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D26" w:rsidRDefault="00BE0D26" w:rsidP="00BE0D26">
      <w:pPr>
        <w:spacing w:line="600" w:lineRule="exact"/>
        <w:jc w:val="center"/>
        <w:rPr>
          <w:rFonts w:ascii="Times New Roman" w:eastAsia="楷体_GB2312" w:hAnsi="Times New Roman"/>
          <w:color w:val="000000"/>
          <w:sz w:val="32"/>
          <w:szCs w:val="32"/>
        </w:rPr>
      </w:pPr>
      <w:r>
        <w:rPr>
          <w:rFonts w:ascii="Times New Roman" w:eastAsia="仿宋_GB2312" w:hAnsi="Times New Roman"/>
          <w:color w:val="000000"/>
          <w:sz w:val="32"/>
          <w:szCs w:val="32"/>
        </w:rPr>
        <w:t>达政发〔</w:t>
      </w:r>
      <w:r>
        <w:rPr>
          <w:rFonts w:ascii="Times New Roman" w:eastAsia="仿宋_GB2312" w:hAnsi="Times New Roman"/>
          <w:color w:val="000000"/>
          <w:sz w:val="32"/>
          <w:szCs w:val="32"/>
        </w:rPr>
        <w:t>202</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号</w:t>
      </w:r>
    </w:p>
    <w:p w:rsidR="00BE0D26" w:rsidRDefault="00BE0D26" w:rsidP="00BE0D26">
      <w:pPr>
        <w:pStyle w:val="a5"/>
        <w:rPr>
          <w:rFonts w:ascii="Times New Roman" w:hAnsi="Times New Roman"/>
        </w:rPr>
      </w:pPr>
    </w:p>
    <w:p w:rsidR="00BE0D26" w:rsidRDefault="00BE0D26" w:rsidP="00BE0D26">
      <w:pPr>
        <w:tabs>
          <w:tab w:val="left" w:pos="1686"/>
        </w:tabs>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达拉特旗人民政府关于印发金牛富农</w:t>
      </w:r>
    </w:p>
    <w:p w:rsidR="00BE0D26" w:rsidRDefault="00BE0D26" w:rsidP="00BE0D26">
      <w:pPr>
        <w:tabs>
          <w:tab w:val="left" w:pos="1686"/>
        </w:tabs>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工程项目实施方案的通知</w:t>
      </w:r>
    </w:p>
    <w:p w:rsidR="00BE0D26" w:rsidRDefault="00BE0D26" w:rsidP="00BE0D26">
      <w:pPr>
        <w:pStyle w:val="p0"/>
        <w:spacing w:line="580" w:lineRule="exact"/>
        <w:jc w:val="center"/>
        <w:textAlignment w:val="bottom"/>
        <w:rPr>
          <w:rFonts w:ascii="Times New Roman" w:eastAsia="方正小标宋简体" w:hAnsi="Times New Roman" w:cs="Times New Roman"/>
          <w:sz w:val="44"/>
        </w:rPr>
      </w:pPr>
    </w:p>
    <w:p w:rsidR="00BE0D26" w:rsidRDefault="00BE0D26" w:rsidP="00BE0D26">
      <w:pPr>
        <w:spacing w:line="52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各苏木镇人民政府，各街道办事处，旗直各部门，各开发区（园区）管委会，驻旗各单位：</w:t>
      </w:r>
    </w:p>
    <w:p w:rsidR="00BE0D26" w:rsidRDefault="00BE0D26" w:rsidP="00BE0D26">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《达拉特旗</w:t>
      </w:r>
      <w:r>
        <w:rPr>
          <w:rFonts w:ascii="Times New Roman" w:eastAsia="仿宋_GB2312" w:hAnsi="Times New Roman"/>
          <w:color w:val="000000"/>
          <w:sz w:val="32"/>
          <w:szCs w:val="32"/>
        </w:rPr>
        <w:t>“</w:t>
      </w:r>
      <w:r>
        <w:rPr>
          <w:rFonts w:ascii="Times New Roman" w:eastAsia="仿宋_GB2312" w:hAnsi="Times New Roman"/>
          <w:color w:val="000000"/>
          <w:sz w:val="32"/>
          <w:szCs w:val="32"/>
        </w:rPr>
        <w:t>金牛富农</w:t>
      </w:r>
      <w:r>
        <w:rPr>
          <w:rFonts w:ascii="Times New Roman" w:eastAsia="仿宋_GB2312" w:hAnsi="Times New Roman"/>
          <w:color w:val="000000"/>
          <w:sz w:val="32"/>
          <w:szCs w:val="32"/>
        </w:rPr>
        <w:t>”</w:t>
      </w:r>
      <w:r>
        <w:rPr>
          <w:rFonts w:ascii="Times New Roman" w:eastAsia="仿宋_GB2312" w:hAnsi="Times New Roman"/>
          <w:color w:val="000000"/>
          <w:sz w:val="32"/>
          <w:szCs w:val="32"/>
        </w:rPr>
        <w:t>工程项目实施方案》经旗人民政府</w:t>
      </w:r>
      <w:r>
        <w:rPr>
          <w:rFonts w:ascii="Times New Roman" w:eastAsia="仿宋_GB2312" w:hAnsi="Times New Roman" w:hint="eastAsia"/>
          <w:color w:val="000000"/>
          <w:sz w:val="32"/>
          <w:szCs w:val="32"/>
        </w:rPr>
        <w:t>2022</w:t>
      </w:r>
      <w:r>
        <w:rPr>
          <w:rFonts w:ascii="Times New Roman" w:eastAsia="仿宋_GB2312" w:hAnsi="Times New Roman" w:hint="eastAsia"/>
          <w:color w:val="000000"/>
          <w:sz w:val="32"/>
          <w:szCs w:val="32"/>
        </w:rPr>
        <w:t>年第</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次</w:t>
      </w:r>
      <w:r>
        <w:rPr>
          <w:rFonts w:ascii="Times New Roman" w:eastAsia="仿宋_GB2312" w:hAnsi="Times New Roman"/>
          <w:color w:val="000000"/>
          <w:sz w:val="32"/>
          <w:szCs w:val="32"/>
        </w:rPr>
        <w:t>常务会</w:t>
      </w:r>
      <w:r>
        <w:rPr>
          <w:rFonts w:ascii="Times New Roman" w:eastAsia="仿宋_GB2312" w:hAnsi="Times New Roman" w:hint="eastAsia"/>
          <w:color w:val="000000"/>
          <w:sz w:val="32"/>
          <w:szCs w:val="32"/>
        </w:rPr>
        <w:t>议</w:t>
      </w:r>
      <w:r>
        <w:rPr>
          <w:rFonts w:ascii="Times New Roman" w:eastAsia="仿宋_GB2312" w:hAnsi="Times New Roman"/>
          <w:color w:val="000000"/>
          <w:sz w:val="32"/>
          <w:szCs w:val="32"/>
        </w:rPr>
        <w:t>审议通过，现印发给你们，请你们结合实际，认真贯彻落实。</w:t>
      </w:r>
    </w:p>
    <w:p w:rsidR="00BE0D26" w:rsidRDefault="00BE0D26" w:rsidP="00BE0D26">
      <w:pPr>
        <w:pStyle w:val="a5"/>
      </w:pPr>
    </w:p>
    <w:p w:rsidR="00BE0D26" w:rsidRDefault="00BE0D26" w:rsidP="00BE0D26">
      <w:pPr>
        <w:spacing w:line="580" w:lineRule="exact"/>
        <w:ind w:leftChars="753" w:left="1581" w:firstLineChars="150" w:firstLine="480"/>
        <w:rPr>
          <w:rFonts w:ascii="Times New Roman" w:eastAsia="仿宋_GB2312" w:hAnsi="Times New Roman" w:hint="eastAsia"/>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达拉特旗人民政府</w:t>
      </w:r>
    </w:p>
    <w:p w:rsidR="00BE0D26" w:rsidRDefault="00BE0D26" w:rsidP="00BE0D26">
      <w:pPr>
        <w:spacing w:line="580" w:lineRule="exact"/>
        <w:ind w:leftChars="753" w:left="1581"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202</w:t>
      </w:r>
      <w:r>
        <w:rPr>
          <w:rFonts w:ascii="Times New Roman" w:eastAsia="仿宋_GB2312" w:hAnsi="Times New Roman" w:hint="eastAsia"/>
          <w:sz w:val="32"/>
          <w:szCs w:val="32"/>
        </w:rPr>
        <w:t>2</w:t>
      </w:r>
      <w:r>
        <w:rPr>
          <w:rFonts w:ascii="Times New Roman" w:eastAsia="仿宋_GB2312" w:hAnsi="Times New Roman"/>
          <w:sz w:val="32"/>
          <w:szCs w:val="32"/>
        </w:rPr>
        <w:t>年</w:t>
      </w:r>
      <w:r>
        <w:rPr>
          <w:rFonts w:ascii="Times New Roman" w:eastAsia="仿宋_GB2312" w:hAnsi="Times New Roman" w:hint="eastAsia"/>
          <w:sz w:val="32"/>
          <w:szCs w:val="32"/>
        </w:rPr>
        <w:t>2</w:t>
      </w:r>
      <w:r>
        <w:rPr>
          <w:rFonts w:ascii="Times New Roman" w:eastAsia="仿宋_GB2312" w:hAnsi="Times New Roman"/>
          <w:sz w:val="32"/>
          <w:szCs w:val="32"/>
        </w:rPr>
        <w:t>月</w:t>
      </w:r>
      <w:r>
        <w:rPr>
          <w:rFonts w:ascii="Times New Roman" w:eastAsia="仿宋_GB2312" w:hAnsi="Times New Roman" w:hint="eastAsia"/>
          <w:sz w:val="32"/>
          <w:szCs w:val="32"/>
        </w:rPr>
        <w:t>28</w:t>
      </w:r>
      <w:r>
        <w:rPr>
          <w:rFonts w:ascii="Times New Roman" w:eastAsia="仿宋_GB2312" w:hAnsi="Times New Roman"/>
          <w:sz w:val="32"/>
          <w:szCs w:val="32"/>
        </w:rPr>
        <w:t>日</w:t>
      </w:r>
    </w:p>
    <w:p w:rsidR="00BE0D26" w:rsidRDefault="00BE0D26" w:rsidP="00BE0D26">
      <w:pPr>
        <w:spacing w:line="700" w:lineRule="exact"/>
        <w:jc w:val="center"/>
        <w:textAlignment w:val="bottom"/>
        <w:rPr>
          <w:rFonts w:ascii="Times New Roman" w:eastAsia="方正小标宋简体" w:hAnsi="Times New Roman"/>
          <w:sz w:val="44"/>
          <w:szCs w:val="44"/>
        </w:rPr>
        <w:sectPr w:rsidR="00BE0D26">
          <w:pgSz w:w="11906" w:h="16838"/>
          <w:pgMar w:top="2098" w:right="1474" w:bottom="1984" w:left="1587" w:header="850" w:footer="1077" w:gutter="0"/>
          <w:pgNumType w:fmt="numberInDash"/>
          <w:cols w:space="720"/>
          <w:docGrid w:type="lines" w:linePitch="312"/>
        </w:sectPr>
      </w:pPr>
    </w:p>
    <w:p w:rsidR="00BE0D26" w:rsidRDefault="00BE0D26" w:rsidP="00BE0D26">
      <w:pPr>
        <w:spacing w:line="700" w:lineRule="exact"/>
        <w:jc w:val="center"/>
        <w:textAlignment w:val="bottom"/>
        <w:rPr>
          <w:rFonts w:ascii="Times New Roman" w:eastAsia="方正小标宋简体" w:hAnsi="Times New Roman"/>
          <w:sz w:val="44"/>
          <w:szCs w:val="44"/>
        </w:rPr>
      </w:pPr>
      <w:r>
        <w:rPr>
          <w:rFonts w:ascii="Times New Roman" w:eastAsia="方正小标宋简体" w:hAnsi="Times New Roman"/>
          <w:sz w:val="44"/>
          <w:szCs w:val="44"/>
        </w:rPr>
        <w:lastRenderedPageBreak/>
        <w:t>达拉特旗</w:t>
      </w:r>
      <w:r>
        <w:rPr>
          <w:rFonts w:ascii="Times New Roman" w:eastAsia="方正小标宋简体" w:hAnsi="Times New Roman" w:hint="eastAsia"/>
          <w:sz w:val="44"/>
          <w:szCs w:val="44"/>
        </w:rPr>
        <w:t>“</w:t>
      </w:r>
      <w:r>
        <w:rPr>
          <w:rFonts w:ascii="Times New Roman" w:eastAsia="方正小标宋简体" w:hAnsi="Times New Roman"/>
          <w:sz w:val="44"/>
          <w:szCs w:val="44"/>
        </w:rPr>
        <w:t>金牛富农</w:t>
      </w:r>
      <w:r>
        <w:rPr>
          <w:rFonts w:ascii="Times New Roman" w:eastAsia="方正小标宋简体" w:hAnsi="Times New Roman" w:hint="eastAsia"/>
          <w:sz w:val="44"/>
          <w:szCs w:val="44"/>
        </w:rPr>
        <w:t>”</w:t>
      </w:r>
      <w:r>
        <w:rPr>
          <w:rFonts w:ascii="Times New Roman" w:eastAsia="方正小标宋简体" w:hAnsi="Times New Roman"/>
          <w:sz w:val="44"/>
          <w:szCs w:val="44"/>
        </w:rPr>
        <w:t>工程项目实施方案</w:t>
      </w:r>
    </w:p>
    <w:p w:rsidR="00BE0D26" w:rsidRDefault="00BE0D26" w:rsidP="00BE0D26">
      <w:pPr>
        <w:pStyle w:val="21"/>
        <w:rPr>
          <w:rFonts w:ascii="Times New Roman" w:hAnsi="Times New Roman" w:cs="Times New Roman"/>
        </w:rPr>
      </w:pPr>
    </w:p>
    <w:p w:rsidR="00BE0D26" w:rsidRDefault="00BE0D26" w:rsidP="00BE0D26">
      <w:pPr>
        <w:spacing w:line="560" w:lineRule="exact"/>
        <w:ind w:firstLineChars="200" w:firstLine="640"/>
        <w:textAlignment w:val="bottom"/>
        <w:rPr>
          <w:rFonts w:ascii="Times New Roman" w:eastAsia="仿宋_GB2312" w:hAnsi="Times New Roman" w:hint="eastAsia"/>
          <w:sz w:val="32"/>
          <w:szCs w:val="32"/>
        </w:rPr>
      </w:pPr>
      <w:r>
        <w:rPr>
          <w:rFonts w:ascii="Times New Roman" w:eastAsia="仿宋_GB2312" w:hAnsi="Times New Roman"/>
          <w:sz w:val="32"/>
          <w:szCs w:val="32"/>
        </w:rPr>
        <w:t>近年来</w:t>
      </w:r>
      <w:r>
        <w:rPr>
          <w:rFonts w:ascii="Times New Roman" w:eastAsia="仿宋_GB2312" w:hAnsi="Times New Roman" w:hint="eastAsia"/>
          <w:sz w:val="32"/>
          <w:szCs w:val="32"/>
        </w:rPr>
        <w:t>，</w:t>
      </w:r>
      <w:r>
        <w:rPr>
          <w:rFonts w:ascii="Times New Roman" w:eastAsia="仿宋_GB2312" w:hAnsi="Times New Roman"/>
          <w:sz w:val="32"/>
          <w:szCs w:val="32"/>
        </w:rPr>
        <w:t>达拉特旗</w:t>
      </w:r>
      <w:r>
        <w:rPr>
          <w:rFonts w:ascii="Times New Roman" w:eastAsia="仿宋_GB2312" w:hAnsi="Times New Roman" w:hint="eastAsia"/>
          <w:sz w:val="32"/>
          <w:szCs w:val="32"/>
        </w:rPr>
        <w:t>依托</w:t>
      </w:r>
      <w:r>
        <w:rPr>
          <w:rFonts w:ascii="Times New Roman" w:eastAsia="仿宋_GB2312" w:hAnsi="Times New Roman"/>
          <w:sz w:val="32"/>
          <w:szCs w:val="32"/>
        </w:rPr>
        <w:t>北纬</w:t>
      </w:r>
      <w:r>
        <w:rPr>
          <w:rFonts w:ascii="Times New Roman" w:eastAsia="仿宋_GB2312" w:hAnsi="Times New Roman"/>
          <w:sz w:val="32"/>
          <w:szCs w:val="32"/>
        </w:rPr>
        <w:t>40</w:t>
      </w:r>
      <w:r>
        <w:rPr>
          <w:rFonts w:ascii="Times New Roman" w:eastAsia="仿宋_GB2312" w:hAnsi="Times New Roman"/>
          <w:sz w:val="32"/>
          <w:szCs w:val="32"/>
        </w:rPr>
        <w:t>度黄金农牧带的资源</w:t>
      </w:r>
      <w:r>
        <w:rPr>
          <w:rFonts w:ascii="Times New Roman" w:eastAsia="仿宋_GB2312" w:hAnsi="Times New Roman" w:hint="eastAsia"/>
          <w:sz w:val="32"/>
          <w:szCs w:val="32"/>
        </w:rPr>
        <w:t>优势</w:t>
      </w:r>
      <w:r>
        <w:rPr>
          <w:rFonts w:ascii="Times New Roman" w:eastAsia="仿宋_GB2312" w:hAnsi="Times New Roman"/>
          <w:sz w:val="32"/>
          <w:szCs w:val="32"/>
        </w:rPr>
        <w:t>，</w:t>
      </w:r>
      <w:r>
        <w:rPr>
          <w:rFonts w:ascii="Times New Roman" w:eastAsia="仿宋_GB2312" w:hAnsi="Times New Roman" w:hint="eastAsia"/>
          <w:sz w:val="32"/>
          <w:szCs w:val="32"/>
        </w:rPr>
        <w:t>先后引进和</w:t>
      </w:r>
      <w:r>
        <w:rPr>
          <w:rFonts w:ascii="Times New Roman" w:eastAsia="仿宋_GB2312" w:hAnsi="Times New Roman"/>
          <w:sz w:val="32"/>
          <w:szCs w:val="32"/>
        </w:rPr>
        <w:t>培育了赛优、骑士、赛科星等</w:t>
      </w:r>
      <w:r>
        <w:rPr>
          <w:rFonts w:ascii="Times New Roman" w:eastAsia="仿宋_GB2312" w:hAnsi="Times New Roman" w:hint="eastAsia"/>
          <w:sz w:val="32"/>
          <w:szCs w:val="32"/>
        </w:rPr>
        <w:t>诸多国内大型</w:t>
      </w:r>
      <w:r>
        <w:rPr>
          <w:rFonts w:ascii="Times New Roman" w:eastAsia="仿宋_GB2312" w:hAnsi="Times New Roman"/>
          <w:sz w:val="32"/>
          <w:szCs w:val="32"/>
        </w:rPr>
        <w:t>奶牛肉牛龙头企业</w:t>
      </w:r>
      <w:r>
        <w:rPr>
          <w:rFonts w:ascii="Times New Roman" w:eastAsia="仿宋_GB2312" w:hAnsi="Times New Roman" w:hint="eastAsia"/>
          <w:sz w:val="32"/>
          <w:szCs w:val="32"/>
        </w:rPr>
        <w:t>落地开花、发展壮大</w:t>
      </w:r>
      <w:r>
        <w:rPr>
          <w:rFonts w:ascii="Times New Roman" w:eastAsia="仿宋_GB2312" w:hAnsi="Times New Roman"/>
          <w:sz w:val="32"/>
          <w:szCs w:val="32"/>
        </w:rPr>
        <w:t>，</w:t>
      </w:r>
      <w:r>
        <w:rPr>
          <w:rFonts w:ascii="Times New Roman" w:eastAsia="仿宋_GB2312" w:hAnsi="Times New Roman" w:hint="eastAsia"/>
          <w:sz w:val="32"/>
          <w:szCs w:val="32"/>
        </w:rPr>
        <w:t>现已</w:t>
      </w:r>
      <w:r>
        <w:rPr>
          <w:rFonts w:ascii="Times New Roman" w:eastAsia="仿宋_GB2312" w:hAnsi="Times New Roman"/>
          <w:sz w:val="32"/>
          <w:szCs w:val="32"/>
        </w:rPr>
        <w:t>建成奶肉牛牧场</w:t>
      </w:r>
      <w:r>
        <w:rPr>
          <w:rFonts w:ascii="Times New Roman" w:eastAsia="仿宋_GB2312" w:hAnsi="Times New Roman"/>
          <w:sz w:val="32"/>
          <w:szCs w:val="32"/>
        </w:rPr>
        <w:t>24</w:t>
      </w:r>
      <w:r>
        <w:rPr>
          <w:rFonts w:ascii="Times New Roman" w:eastAsia="仿宋_GB2312" w:hAnsi="Times New Roman"/>
          <w:sz w:val="32"/>
          <w:szCs w:val="32"/>
        </w:rPr>
        <w:t>个，牧业年度奶牛存栏</w:t>
      </w:r>
      <w:r>
        <w:rPr>
          <w:rFonts w:ascii="Times New Roman" w:eastAsia="仿宋_GB2312" w:hAnsi="Times New Roman"/>
          <w:sz w:val="32"/>
          <w:szCs w:val="32"/>
        </w:rPr>
        <w:t>7</w:t>
      </w:r>
      <w:r>
        <w:rPr>
          <w:rFonts w:ascii="Times New Roman" w:eastAsia="仿宋_GB2312" w:hAnsi="Times New Roman"/>
          <w:sz w:val="32"/>
          <w:szCs w:val="32"/>
        </w:rPr>
        <w:t>万头</w:t>
      </w:r>
      <w:r>
        <w:rPr>
          <w:rFonts w:ascii="Times New Roman" w:eastAsia="仿宋_GB2312" w:hAnsi="Times New Roman" w:hint="eastAsia"/>
          <w:sz w:val="32"/>
          <w:szCs w:val="32"/>
        </w:rPr>
        <w:t>、</w:t>
      </w:r>
      <w:r>
        <w:rPr>
          <w:rFonts w:ascii="Times New Roman" w:eastAsia="仿宋_GB2312" w:hAnsi="Times New Roman"/>
          <w:sz w:val="32"/>
          <w:szCs w:val="32"/>
        </w:rPr>
        <w:t>肉牛存栏</w:t>
      </w:r>
      <w:r>
        <w:rPr>
          <w:rFonts w:ascii="Times New Roman" w:eastAsia="仿宋_GB2312" w:hAnsi="Times New Roman"/>
          <w:sz w:val="32"/>
          <w:szCs w:val="32"/>
        </w:rPr>
        <w:t>3</w:t>
      </w:r>
      <w:r>
        <w:rPr>
          <w:rFonts w:ascii="Times New Roman" w:eastAsia="仿宋_GB2312" w:hAnsi="Times New Roman"/>
          <w:sz w:val="32"/>
          <w:szCs w:val="32"/>
        </w:rPr>
        <w:t>万头</w:t>
      </w:r>
      <w:r>
        <w:rPr>
          <w:rFonts w:ascii="Times New Roman" w:eastAsia="仿宋_GB2312" w:hAnsi="Times New Roman" w:hint="eastAsia"/>
          <w:sz w:val="32"/>
          <w:szCs w:val="32"/>
        </w:rPr>
        <w:t>，</w:t>
      </w:r>
      <w:r>
        <w:rPr>
          <w:rFonts w:ascii="Times New Roman" w:eastAsia="仿宋_GB2312" w:hAnsi="Times New Roman"/>
          <w:sz w:val="32"/>
          <w:szCs w:val="32"/>
        </w:rPr>
        <w:t>成为</w:t>
      </w:r>
      <w:r>
        <w:rPr>
          <w:rFonts w:ascii="Times New Roman" w:eastAsia="仿宋_GB2312" w:hAnsi="Times New Roman" w:hint="eastAsia"/>
          <w:sz w:val="32"/>
          <w:szCs w:val="32"/>
        </w:rPr>
        <w:t>全市</w:t>
      </w:r>
      <w:r>
        <w:rPr>
          <w:rFonts w:ascii="Times New Roman" w:eastAsia="仿宋_GB2312" w:hAnsi="Times New Roman"/>
          <w:sz w:val="32"/>
          <w:szCs w:val="32"/>
        </w:rPr>
        <w:t>最大的奶牛养殖基地</w:t>
      </w:r>
      <w:r>
        <w:rPr>
          <w:rFonts w:ascii="Times New Roman" w:eastAsia="仿宋_GB2312" w:hAnsi="Times New Roman" w:hint="eastAsia"/>
          <w:sz w:val="32"/>
          <w:szCs w:val="32"/>
        </w:rPr>
        <w:t>和</w:t>
      </w:r>
      <w:r>
        <w:rPr>
          <w:rFonts w:ascii="Times New Roman" w:eastAsia="仿宋_GB2312" w:hAnsi="Times New Roman"/>
          <w:sz w:val="32"/>
          <w:szCs w:val="32"/>
        </w:rPr>
        <w:t>自治区重要的奶源基地</w:t>
      </w:r>
      <w:r>
        <w:rPr>
          <w:rFonts w:ascii="Times New Roman" w:eastAsia="仿宋_GB2312" w:hAnsi="Times New Roman" w:hint="eastAsia"/>
          <w:sz w:val="32"/>
          <w:szCs w:val="32"/>
        </w:rPr>
        <w:t>。</w:t>
      </w:r>
      <w:r>
        <w:rPr>
          <w:rFonts w:ascii="Times New Roman" w:eastAsia="仿宋_GB2312" w:hAnsi="Times New Roman"/>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hint="eastAsia"/>
          <w:sz w:val="32"/>
          <w:szCs w:val="32"/>
        </w:rPr>
        <w:t>，全旗</w:t>
      </w:r>
      <w:r>
        <w:rPr>
          <w:rFonts w:ascii="Times New Roman" w:eastAsia="仿宋_GB2312" w:hAnsi="Times New Roman"/>
          <w:sz w:val="32"/>
          <w:szCs w:val="32"/>
        </w:rPr>
        <w:t>预计奶牛</w:t>
      </w:r>
      <w:r>
        <w:rPr>
          <w:rFonts w:ascii="Times New Roman" w:eastAsia="仿宋_GB2312" w:hAnsi="Times New Roman" w:hint="eastAsia"/>
          <w:sz w:val="32"/>
          <w:szCs w:val="32"/>
        </w:rPr>
        <w:t>养殖量将</w:t>
      </w:r>
      <w:r>
        <w:rPr>
          <w:rFonts w:ascii="Times New Roman" w:eastAsia="仿宋_GB2312" w:hAnsi="Times New Roman"/>
          <w:sz w:val="32"/>
          <w:szCs w:val="32"/>
        </w:rPr>
        <w:t>达到</w:t>
      </w:r>
      <w:r>
        <w:rPr>
          <w:rFonts w:ascii="Times New Roman" w:eastAsia="仿宋_GB2312" w:hAnsi="Times New Roman"/>
          <w:sz w:val="32"/>
          <w:szCs w:val="32"/>
        </w:rPr>
        <w:t>20</w:t>
      </w:r>
      <w:r>
        <w:rPr>
          <w:rFonts w:ascii="Times New Roman" w:eastAsia="仿宋_GB2312" w:hAnsi="Times New Roman"/>
          <w:sz w:val="32"/>
          <w:szCs w:val="32"/>
        </w:rPr>
        <w:t>万头</w:t>
      </w:r>
      <w:r>
        <w:rPr>
          <w:rFonts w:ascii="Times New Roman" w:eastAsia="仿宋_GB2312" w:hAnsi="Times New Roman" w:hint="eastAsia"/>
          <w:sz w:val="32"/>
          <w:szCs w:val="32"/>
        </w:rPr>
        <w:t>、</w:t>
      </w:r>
      <w:r>
        <w:rPr>
          <w:rFonts w:ascii="Times New Roman" w:eastAsia="仿宋_GB2312" w:hAnsi="Times New Roman"/>
          <w:sz w:val="32"/>
          <w:szCs w:val="32"/>
        </w:rPr>
        <w:t>肉牛达到</w:t>
      </w:r>
      <w:r>
        <w:rPr>
          <w:rFonts w:ascii="Times New Roman" w:eastAsia="仿宋_GB2312" w:hAnsi="Times New Roman"/>
          <w:sz w:val="32"/>
          <w:szCs w:val="32"/>
        </w:rPr>
        <w:t>10</w:t>
      </w:r>
      <w:r>
        <w:rPr>
          <w:rFonts w:ascii="Times New Roman" w:eastAsia="仿宋_GB2312" w:hAnsi="Times New Roman"/>
          <w:sz w:val="32"/>
          <w:szCs w:val="32"/>
        </w:rPr>
        <w:t>万头，日产奶量达到</w:t>
      </w:r>
      <w:r>
        <w:rPr>
          <w:rFonts w:ascii="Times New Roman" w:eastAsia="仿宋_GB2312" w:hAnsi="Times New Roman"/>
          <w:sz w:val="32"/>
          <w:szCs w:val="32"/>
        </w:rPr>
        <w:t>3200</w:t>
      </w:r>
      <w:r>
        <w:rPr>
          <w:rFonts w:ascii="Times New Roman" w:eastAsia="仿宋_GB2312" w:hAnsi="Times New Roman"/>
          <w:sz w:val="32"/>
          <w:szCs w:val="32"/>
        </w:rPr>
        <w:t>吨。</w:t>
      </w:r>
      <w:r>
        <w:rPr>
          <w:rFonts w:ascii="Times New Roman" w:eastAsia="仿宋_GB2312" w:hAnsi="Times New Roman" w:hint="eastAsia"/>
          <w:sz w:val="32"/>
          <w:szCs w:val="32"/>
        </w:rPr>
        <w:t>为深入实施乡村振兴战略，推动黄河流域生态保护和高质量发展，围绕构筑大农业，加快构建奶牛肉牛产业发展新格局，充分</w:t>
      </w:r>
      <w:r>
        <w:rPr>
          <w:rFonts w:ascii="Times New Roman" w:eastAsia="仿宋_GB2312" w:hAnsi="Times New Roman"/>
          <w:sz w:val="32"/>
          <w:szCs w:val="32"/>
        </w:rPr>
        <w:t>利用金融等支持政策</w:t>
      </w:r>
      <w:r>
        <w:rPr>
          <w:rFonts w:ascii="Times New Roman" w:eastAsia="仿宋_GB2312" w:hAnsi="Times New Roman" w:hint="eastAsia"/>
          <w:sz w:val="32"/>
          <w:szCs w:val="32"/>
        </w:rPr>
        <w:t>，深入实施“</w:t>
      </w:r>
      <w:r>
        <w:rPr>
          <w:rFonts w:ascii="Times New Roman" w:eastAsia="仿宋_GB2312" w:hAnsi="Times New Roman"/>
          <w:sz w:val="32"/>
          <w:szCs w:val="32"/>
        </w:rPr>
        <w:t>金牛富农</w:t>
      </w:r>
      <w:r>
        <w:rPr>
          <w:rFonts w:ascii="Times New Roman" w:eastAsia="仿宋_GB2312" w:hAnsi="Times New Roman" w:hint="eastAsia"/>
          <w:sz w:val="32"/>
          <w:szCs w:val="32"/>
        </w:rPr>
        <w:t>”</w:t>
      </w:r>
      <w:r>
        <w:rPr>
          <w:rFonts w:ascii="Times New Roman" w:eastAsia="仿宋_GB2312" w:hAnsi="Times New Roman"/>
          <w:sz w:val="32"/>
          <w:szCs w:val="32"/>
        </w:rPr>
        <w:t>工程</w:t>
      </w:r>
      <w:r>
        <w:rPr>
          <w:rFonts w:ascii="Times New Roman" w:eastAsia="仿宋_GB2312" w:hAnsi="Times New Roman" w:hint="eastAsia"/>
          <w:sz w:val="32"/>
          <w:szCs w:val="32"/>
        </w:rPr>
        <w:t>，推进养殖企业与农牧民建立更加紧密的利益联结，实现产业发展、农民增收，制定本实施方案。</w:t>
      </w:r>
    </w:p>
    <w:p w:rsidR="00BE0D26" w:rsidRDefault="00BE0D26" w:rsidP="00BE0D26">
      <w:pPr>
        <w:spacing w:line="560" w:lineRule="exact"/>
        <w:ind w:firstLineChars="200" w:firstLine="640"/>
        <w:textAlignment w:val="bottom"/>
        <w:rPr>
          <w:rFonts w:ascii="Times New Roman" w:eastAsia="黑体" w:hAnsi="Times New Roman"/>
          <w:sz w:val="32"/>
          <w:szCs w:val="32"/>
        </w:rPr>
      </w:pPr>
      <w:r>
        <w:rPr>
          <w:rFonts w:ascii="Times New Roman" w:eastAsia="黑体" w:hAnsi="Times New Roman"/>
          <w:sz w:val="32"/>
          <w:szCs w:val="32"/>
        </w:rPr>
        <w:t>一、指导思想</w:t>
      </w:r>
    </w:p>
    <w:p w:rsidR="00BE0D26" w:rsidRDefault="00BE0D26" w:rsidP="00BE0D26">
      <w:pPr>
        <w:spacing w:line="560" w:lineRule="exact"/>
        <w:ind w:firstLineChars="200" w:firstLine="640"/>
        <w:textAlignment w:val="bottom"/>
        <w:rPr>
          <w:rFonts w:ascii="Times New Roman" w:eastAsia="仿宋_GB2312" w:hAnsi="Times New Roman" w:hint="eastAsia"/>
          <w:sz w:val="32"/>
          <w:szCs w:val="32"/>
        </w:rPr>
      </w:pPr>
      <w:r>
        <w:rPr>
          <w:rFonts w:ascii="Times New Roman" w:eastAsia="仿宋_GB2312" w:hAnsi="Times New Roman"/>
          <w:sz w:val="32"/>
          <w:szCs w:val="32"/>
        </w:rPr>
        <w:t>坚持以习近平总书记关于</w:t>
      </w:r>
      <w:r>
        <w:rPr>
          <w:rFonts w:ascii="Times New Roman" w:eastAsia="仿宋_GB2312" w:hAnsi="Times New Roman" w:hint="eastAsia"/>
          <w:sz w:val="32"/>
          <w:szCs w:val="32"/>
        </w:rPr>
        <w:t>“</w:t>
      </w:r>
      <w:r>
        <w:rPr>
          <w:rFonts w:ascii="Times New Roman" w:eastAsia="仿宋_GB2312" w:hAnsi="Times New Roman"/>
          <w:sz w:val="32"/>
          <w:szCs w:val="32"/>
        </w:rPr>
        <w:t>三农</w:t>
      </w:r>
      <w:r>
        <w:rPr>
          <w:rFonts w:ascii="Times New Roman" w:eastAsia="仿宋_GB2312" w:hAnsi="Times New Roman" w:hint="eastAsia"/>
          <w:sz w:val="32"/>
          <w:szCs w:val="32"/>
        </w:rPr>
        <w:t>”</w:t>
      </w:r>
      <w:r>
        <w:rPr>
          <w:rFonts w:ascii="Times New Roman" w:eastAsia="仿宋_GB2312" w:hAnsi="Times New Roman"/>
          <w:sz w:val="32"/>
          <w:szCs w:val="32"/>
        </w:rPr>
        <w:t>工作</w:t>
      </w:r>
      <w:r>
        <w:rPr>
          <w:rFonts w:ascii="Times New Roman" w:eastAsia="仿宋_GB2312" w:hAnsi="Times New Roman" w:hint="eastAsia"/>
          <w:sz w:val="32"/>
          <w:szCs w:val="32"/>
        </w:rPr>
        <w:t>的重要论述、重要指示精神</w:t>
      </w:r>
      <w:r>
        <w:rPr>
          <w:rFonts w:ascii="Times New Roman" w:eastAsia="仿宋_GB2312" w:hAnsi="Times New Roman"/>
          <w:sz w:val="32"/>
          <w:szCs w:val="32"/>
        </w:rPr>
        <w:t>为指导，全面贯彻落实中央农村工作会议精神，以</w:t>
      </w:r>
      <w:r>
        <w:rPr>
          <w:rFonts w:ascii="Times New Roman" w:eastAsia="仿宋_GB2312" w:hAnsi="Times New Roman" w:hint="eastAsia"/>
          <w:sz w:val="32"/>
          <w:szCs w:val="32"/>
        </w:rPr>
        <w:t>推动奶牛肉牛产业健康发展和农牧民稳定增收为目标，创新养殖企业与农牧民利益联结方式，全面构建“农民主体、企业带动、政策支撑、金融助力”的现代紧密型农企利益联结新机制，开创奶牛肉牛产业发展新局面。</w:t>
      </w:r>
    </w:p>
    <w:p w:rsidR="00BE0D26" w:rsidRDefault="00BE0D26" w:rsidP="00BE0D26">
      <w:pPr>
        <w:spacing w:line="560" w:lineRule="exact"/>
        <w:ind w:firstLineChars="200" w:firstLine="640"/>
        <w:textAlignment w:val="bottom"/>
        <w:rPr>
          <w:rFonts w:ascii="Times New Roman" w:eastAsia="黑体" w:hAnsi="Times New Roman"/>
          <w:sz w:val="32"/>
          <w:szCs w:val="32"/>
        </w:rPr>
      </w:pPr>
      <w:r>
        <w:rPr>
          <w:rFonts w:ascii="Times New Roman" w:eastAsia="黑体" w:hAnsi="Times New Roman"/>
          <w:sz w:val="32"/>
          <w:szCs w:val="32"/>
        </w:rPr>
        <w:t>二、总体目标</w:t>
      </w:r>
    </w:p>
    <w:p w:rsidR="00BE0D26" w:rsidRDefault="00BE0D26" w:rsidP="00BE0D26">
      <w:pPr>
        <w:spacing w:line="560" w:lineRule="exact"/>
        <w:ind w:firstLineChars="200" w:firstLine="640"/>
        <w:textAlignment w:val="bottom"/>
        <w:rPr>
          <w:rFonts w:ascii="Times New Roman" w:eastAsia="仿宋_GB2312" w:hAnsi="Times New Roman" w:hint="eastAsia"/>
          <w:sz w:val="32"/>
          <w:szCs w:val="32"/>
        </w:rPr>
      </w:pPr>
      <w:r>
        <w:rPr>
          <w:rFonts w:ascii="Times New Roman" w:eastAsia="仿宋_GB2312" w:hAnsi="Times New Roman" w:hint="eastAsia"/>
          <w:sz w:val="32"/>
          <w:szCs w:val="32"/>
        </w:rPr>
        <w:t>2022</w:t>
      </w:r>
      <w:r>
        <w:rPr>
          <w:rFonts w:ascii="Times New Roman" w:eastAsia="仿宋_GB2312" w:hAnsi="Times New Roman" w:hint="eastAsia"/>
          <w:sz w:val="32"/>
          <w:szCs w:val="32"/>
        </w:rPr>
        <w:t>年，全旗</w:t>
      </w:r>
      <w:r>
        <w:rPr>
          <w:rFonts w:ascii="Times New Roman" w:eastAsia="仿宋_GB2312" w:hAnsi="Times New Roman" w:hint="eastAsia"/>
          <w:sz w:val="32"/>
          <w:szCs w:val="32"/>
        </w:rPr>
        <w:t>50%</w:t>
      </w:r>
      <w:r>
        <w:rPr>
          <w:rFonts w:ascii="Times New Roman" w:eastAsia="仿宋_GB2312" w:hAnsi="Times New Roman" w:hint="eastAsia"/>
          <w:sz w:val="32"/>
          <w:szCs w:val="32"/>
        </w:rPr>
        <w:t>的奶肉牛养殖企业与农户形成紧密的利</w:t>
      </w:r>
      <w:r>
        <w:rPr>
          <w:rFonts w:ascii="Times New Roman" w:eastAsia="仿宋_GB2312" w:hAnsi="Times New Roman" w:hint="eastAsia"/>
          <w:sz w:val="32"/>
          <w:szCs w:val="32"/>
        </w:rPr>
        <w:lastRenderedPageBreak/>
        <w:t>益联结关系，带动农户</w:t>
      </w:r>
      <w:r>
        <w:rPr>
          <w:rFonts w:ascii="Times New Roman" w:eastAsia="仿宋_GB2312" w:hAnsi="Times New Roman" w:hint="eastAsia"/>
          <w:sz w:val="32"/>
          <w:szCs w:val="32"/>
        </w:rPr>
        <w:t>2000</w:t>
      </w:r>
      <w:r>
        <w:rPr>
          <w:rFonts w:ascii="Times New Roman" w:eastAsia="仿宋_GB2312" w:hAnsi="Times New Roman" w:hint="eastAsia"/>
          <w:sz w:val="32"/>
          <w:szCs w:val="32"/>
        </w:rPr>
        <w:t>户以上，培育达拉特“新牛人”</w:t>
      </w:r>
      <w:r>
        <w:rPr>
          <w:rFonts w:ascii="Times New Roman" w:eastAsia="仿宋_GB2312" w:hAnsi="Times New Roman" w:hint="eastAsia"/>
          <w:sz w:val="32"/>
          <w:szCs w:val="32"/>
        </w:rPr>
        <w:t>50</w:t>
      </w:r>
      <w:r>
        <w:rPr>
          <w:rFonts w:ascii="Times New Roman" w:eastAsia="仿宋_GB2312" w:hAnsi="Times New Roman" w:hint="eastAsia"/>
          <w:sz w:val="32"/>
          <w:szCs w:val="32"/>
        </w:rPr>
        <w:t>人，纳入草牧肥一体化发展的牧草种植基地达到</w:t>
      </w:r>
      <w:r>
        <w:rPr>
          <w:rFonts w:ascii="Times New Roman" w:eastAsia="仿宋_GB2312" w:hAnsi="Times New Roman" w:hint="eastAsia"/>
          <w:sz w:val="32"/>
          <w:szCs w:val="32"/>
        </w:rPr>
        <w:t>5</w:t>
      </w:r>
      <w:r>
        <w:rPr>
          <w:rFonts w:ascii="Times New Roman" w:eastAsia="仿宋_GB2312" w:hAnsi="Times New Roman" w:hint="eastAsia"/>
          <w:sz w:val="32"/>
          <w:szCs w:val="32"/>
        </w:rPr>
        <w:t>万亩；</w:t>
      </w:r>
      <w:r>
        <w:rPr>
          <w:rFonts w:ascii="Times New Roman" w:eastAsia="仿宋_GB2312" w:hAnsi="Times New Roman" w:hint="eastAsia"/>
          <w:sz w:val="32"/>
          <w:szCs w:val="32"/>
        </w:rPr>
        <w:t>2023</w:t>
      </w:r>
      <w:r>
        <w:rPr>
          <w:rFonts w:ascii="Times New Roman" w:eastAsia="仿宋_GB2312" w:hAnsi="Times New Roman" w:hint="eastAsia"/>
          <w:sz w:val="32"/>
          <w:szCs w:val="32"/>
        </w:rPr>
        <w:t>年，全旗</w:t>
      </w:r>
      <w:r>
        <w:rPr>
          <w:rFonts w:ascii="Times New Roman" w:eastAsia="仿宋_GB2312" w:hAnsi="Times New Roman" w:hint="eastAsia"/>
          <w:sz w:val="32"/>
          <w:szCs w:val="32"/>
        </w:rPr>
        <w:t>80%</w:t>
      </w:r>
      <w:r>
        <w:rPr>
          <w:rFonts w:ascii="Times New Roman" w:eastAsia="仿宋_GB2312" w:hAnsi="Times New Roman" w:hint="eastAsia"/>
          <w:sz w:val="32"/>
          <w:szCs w:val="32"/>
        </w:rPr>
        <w:t>的奶肉牛规模养殖企业与农户形成紧密的利益联结关系，带动农户</w:t>
      </w:r>
      <w:r>
        <w:rPr>
          <w:rFonts w:ascii="Times New Roman" w:eastAsia="仿宋_GB2312" w:hAnsi="Times New Roman" w:hint="eastAsia"/>
          <w:sz w:val="32"/>
          <w:szCs w:val="32"/>
        </w:rPr>
        <w:t>3000</w:t>
      </w:r>
      <w:r>
        <w:rPr>
          <w:rFonts w:ascii="Times New Roman" w:eastAsia="仿宋_GB2312" w:hAnsi="Times New Roman" w:hint="eastAsia"/>
          <w:sz w:val="32"/>
          <w:szCs w:val="32"/>
        </w:rPr>
        <w:t>户以上，培育达拉特“新牛人”</w:t>
      </w:r>
      <w:r>
        <w:rPr>
          <w:rFonts w:ascii="Times New Roman" w:eastAsia="仿宋_GB2312" w:hAnsi="Times New Roman" w:hint="eastAsia"/>
          <w:sz w:val="32"/>
          <w:szCs w:val="32"/>
        </w:rPr>
        <w:t>100</w:t>
      </w:r>
      <w:r>
        <w:rPr>
          <w:rFonts w:ascii="Times New Roman" w:eastAsia="仿宋_GB2312" w:hAnsi="Times New Roman" w:hint="eastAsia"/>
          <w:sz w:val="32"/>
          <w:szCs w:val="32"/>
        </w:rPr>
        <w:t>人，纳入草牧肥一体化发展的牧草种植基地达到</w:t>
      </w:r>
      <w:r>
        <w:rPr>
          <w:rFonts w:ascii="Times New Roman" w:eastAsia="仿宋_GB2312" w:hAnsi="Times New Roman" w:hint="eastAsia"/>
          <w:sz w:val="32"/>
          <w:szCs w:val="32"/>
        </w:rPr>
        <w:t>20</w:t>
      </w:r>
      <w:r>
        <w:rPr>
          <w:rFonts w:ascii="Times New Roman" w:eastAsia="仿宋_GB2312" w:hAnsi="Times New Roman" w:hint="eastAsia"/>
          <w:sz w:val="32"/>
          <w:szCs w:val="32"/>
        </w:rPr>
        <w:t>万亩。</w:t>
      </w:r>
    </w:p>
    <w:p w:rsidR="00BE0D26" w:rsidRDefault="00BE0D26" w:rsidP="00BE0D26">
      <w:pPr>
        <w:spacing w:line="560" w:lineRule="exact"/>
        <w:ind w:firstLineChars="200" w:firstLine="640"/>
        <w:textAlignment w:val="bottom"/>
        <w:rPr>
          <w:rFonts w:ascii="Times New Roman" w:eastAsia="仿宋_GB2312" w:hAnsi="Times New Roman" w:hint="eastAsia"/>
          <w:sz w:val="32"/>
          <w:szCs w:val="32"/>
        </w:rPr>
      </w:pPr>
      <w:r>
        <w:rPr>
          <w:rFonts w:ascii="Times New Roman" w:eastAsia="仿宋_GB2312" w:hAnsi="Times New Roman" w:hint="eastAsia"/>
          <w:sz w:val="32"/>
          <w:szCs w:val="32"/>
        </w:rPr>
        <w:t>到</w:t>
      </w:r>
      <w:r>
        <w:rPr>
          <w:rFonts w:ascii="Times New Roman" w:eastAsia="仿宋_GB2312" w:hAnsi="Times New Roman" w:hint="eastAsia"/>
          <w:sz w:val="32"/>
          <w:szCs w:val="32"/>
        </w:rPr>
        <w:t>2025</w:t>
      </w:r>
      <w:r>
        <w:rPr>
          <w:rFonts w:ascii="Times New Roman" w:eastAsia="仿宋_GB2312" w:hAnsi="Times New Roman" w:hint="eastAsia"/>
          <w:sz w:val="32"/>
          <w:szCs w:val="32"/>
        </w:rPr>
        <w:t>年，奶肉牛养殖企业与农牧民形成紧密的利益联结机制，政策运用更加科学有效，参与托管代养牛只总规模达到全旗奶肉牛规模养殖量的</w:t>
      </w:r>
      <w:r>
        <w:rPr>
          <w:rFonts w:ascii="Times New Roman" w:eastAsia="仿宋_GB2312" w:hAnsi="Times New Roman" w:hint="eastAsia"/>
          <w:sz w:val="32"/>
          <w:szCs w:val="32"/>
        </w:rPr>
        <w:t>10%</w:t>
      </w:r>
      <w:r>
        <w:rPr>
          <w:rFonts w:ascii="Times New Roman" w:eastAsia="仿宋_GB2312" w:hAnsi="Times New Roman" w:hint="eastAsia"/>
          <w:sz w:val="32"/>
          <w:szCs w:val="32"/>
        </w:rPr>
        <w:t>以上；纳入草牧肥一体化发展的牧草种植基地达到</w:t>
      </w:r>
      <w:r>
        <w:rPr>
          <w:rFonts w:ascii="Times New Roman" w:eastAsia="仿宋_GB2312" w:hAnsi="Times New Roman" w:hint="eastAsia"/>
          <w:sz w:val="32"/>
          <w:szCs w:val="32"/>
        </w:rPr>
        <w:t>60</w:t>
      </w:r>
      <w:r>
        <w:rPr>
          <w:rFonts w:ascii="Times New Roman" w:eastAsia="仿宋_GB2312" w:hAnsi="Times New Roman" w:hint="eastAsia"/>
          <w:sz w:val="32"/>
          <w:szCs w:val="32"/>
        </w:rPr>
        <w:t>万亩以上；培育达拉特“新牛人”</w:t>
      </w:r>
      <w:r>
        <w:rPr>
          <w:rFonts w:ascii="Times New Roman" w:eastAsia="仿宋_GB2312" w:hAnsi="Times New Roman" w:hint="eastAsia"/>
          <w:sz w:val="32"/>
          <w:szCs w:val="32"/>
        </w:rPr>
        <w:t>150</w:t>
      </w:r>
      <w:r>
        <w:rPr>
          <w:rFonts w:ascii="Times New Roman" w:eastAsia="仿宋_GB2312" w:hAnsi="Times New Roman" w:hint="eastAsia"/>
          <w:sz w:val="32"/>
          <w:szCs w:val="32"/>
        </w:rPr>
        <w:t>人，全旗奶肉牛企业与农牧民同步增收，奶业振兴与乡村振兴协同推进。</w:t>
      </w:r>
    </w:p>
    <w:p w:rsidR="00BE0D26" w:rsidRDefault="00BE0D26" w:rsidP="00BE0D26">
      <w:pPr>
        <w:spacing w:line="560" w:lineRule="exact"/>
        <w:ind w:firstLineChars="200" w:firstLine="640"/>
        <w:textAlignment w:val="bottom"/>
        <w:rPr>
          <w:rFonts w:ascii="Times New Roman" w:eastAsia="黑体" w:hAnsi="Times New Roman"/>
          <w:sz w:val="32"/>
          <w:szCs w:val="32"/>
        </w:rPr>
      </w:pPr>
      <w:r>
        <w:rPr>
          <w:rFonts w:ascii="Times New Roman" w:eastAsia="黑体" w:hAnsi="Times New Roman"/>
          <w:sz w:val="32"/>
          <w:szCs w:val="32"/>
        </w:rPr>
        <w:t>三、</w:t>
      </w:r>
      <w:r>
        <w:rPr>
          <w:rFonts w:ascii="Times New Roman" w:eastAsia="黑体" w:hAnsi="Times New Roman" w:hint="eastAsia"/>
          <w:sz w:val="32"/>
          <w:szCs w:val="32"/>
        </w:rPr>
        <w:t>主要措施</w:t>
      </w:r>
    </w:p>
    <w:p w:rsidR="00BE0D26" w:rsidRDefault="00BE0D26" w:rsidP="00BE0D26">
      <w:pPr>
        <w:spacing w:line="560" w:lineRule="exact"/>
        <w:ind w:firstLineChars="200" w:firstLine="640"/>
        <w:textAlignment w:val="bottom"/>
        <w:rPr>
          <w:rFonts w:ascii="Times New Roman" w:eastAsia="仿宋_GB2312" w:hAnsi="Times New Roman"/>
          <w:sz w:val="32"/>
          <w:szCs w:val="32"/>
        </w:rPr>
      </w:pPr>
      <w:r>
        <w:rPr>
          <w:rFonts w:ascii="Times New Roman" w:eastAsia="仿宋_GB2312" w:hAnsi="Times New Roman"/>
          <w:sz w:val="32"/>
          <w:szCs w:val="32"/>
        </w:rPr>
        <w:t>充分利用乡村振兴金融扶持、奶业振兴、粮改饲等政策措施，</w:t>
      </w:r>
      <w:r>
        <w:rPr>
          <w:rFonts w:ascii="Times New Roman" w:eastAsia="仿宋_GB2312" w:hAnsi="Times New Roman" w:hint="eastAsia"/>
          <w:sz w:val="32"/>
          <w:szCs w:val="32"/>
        </w:rPr>
        <w:t>引导更多</w:t>
      </w:r>
      <w:r>
        <w:rPr>
          <w:rFonts w:ascii="Times New Roman" w:eastAsia="仿宋_GB2312" w:hAnsi="Times New Roman"/>
          <w:sz w:val="32"/>
          <w:szCs w:val="32"/>
        </w:rPr>
        <w:t>农牧民融入到奶肉牛</w:t>
      </w:r>
      <w:r>
        <w:rPr>
          <w:rFonts w:ascii="Times New Roman" w:eastAsia="仿宋_GB2312" w:hAnsi="Times New Roman" w:hint="eastAsia"/>
          <w:sz w:val="32"/>
          <w:szCs w:val="32"/>
        </w:rPr>
        <w:t>产业</w:t>
      </w:r>
      <w:r>
        <w:rPr>
          <w:rFonts w:ascii="Times New Roman" w:eastAsia="仿宋_GB2312" w:hAnsi="Times New Roman"/>
          <w:sz w:val="32"/>
          <w:szCs w:val="32"/>
        </w:rPr>
        <w:t>扩群增量、基础建设、牧草种植</w:t>
      </w:r>
      <w:r>
        <w:rPr>
          <w:rFonts w:ascii="Times New Roman" w:eastAsia="仿宋_GB2312" w:hAnsi="Times New Roman" w:hint="eastAsia"/>
          <w:sz w:val="32"/>
          <w:szCs w:val="32"/>
        </w:rPr>
        <w:t>、</w:t>
      </w:r>
      <w:r>
        <w:rPr>
          <w:rFonts w:ascii="Times New Roman" w:eastAsia="仿宋_GB2312" w:hAnsi="Times New Roman"/>
          <w:sz w:val="32"/>
          <w:szCs w:val="32"/>
        </w:rPr>
        <w:t>人才培养等</w:t>
      </w:r>
      <w:r>
        <w:rPr>
          <w:rFonts w:ascii="Times New Roman" w:eastAsia="仿宋_GB2312" w:hAnsi="Times New Roman" w:hint="eastAsia"/>
          <w:sz w:val="32"/>
          <w:szCs w:val="32"/>
        </w:rPr>
        <w:t>各个</w:t>
      </w:r>
      <w:r>
        <w:rPr>
          <w:rFonts w:ascii="Times New Roman" w:eastAsia="仿宋_GB2312" w:hAnsi="Times New Roman"/>
          <w:sz w:val="32"/>
          <w:szCs w:val="32"/>
        </w:rPr>
        <w:t>发展</w:t>
      </w:r>
      <w:r>
        <w:rPr>
          <w:rFonts w:ascii="Times New Roman" w:eastAsia="仿宋_GB2312" w:hAnsi="Times New Roman" w:hint="eastAsia"/>
          <w:sz w:val="32"/>
          <w:szCs w:val="32"/>
        </w:rPr>
        <w:t>环节</w:t>
      </w:r>
      <w:r>
        <w:rPr>
          <w:rFonts w:ascii="Times New Roman" w:eastAsia="仿宋_GB2312" w:hAnsi="Times New Roman"/>
          <w:sz w:val="32"/>
          <w:szCs w:val="32"/>
        </w:rPr>
        <w:t>，让大产业惠及更多的小农户。</w:t>
      </w:r>
    </w:p>
    <w:p w:rsidR="00BE0D26" w:rsidRDefault="00BE0D26" w:rsidP="00BE0D26">
      <w:pPr>
        <w:spacing w:line="560" w:lineRule="exact"/>
        <w:ind w:firstLineChars="200" w:firstLine="640"/>
        <w:rPr>
          <w:rFonts w:ascii="Times New Roman" w:eastAsia="楷体_GB2312" w:hAnsi="Times New Roman" w:hint="eastAsia"/>
          <w:sz w:val="32"/>
          <w:szCs w:val="32"/>
        </w:rPr>
      </w:pPr>
      <w:r>
        <w:rPr>
          <w:rFonts w:ascii="Times New Roman" w:eastAsia="楷体_GB2312" w:hAnsi="Times New Roman"/>
          <w:sz w:val="32"/>
          <w:szCs w:val="32"/>
        </w:rPr>
        <w:t>（一）</w:t>
      </w:r>
      <w:r>
        <w:rPr>
          <w:rFonts w:ascii="Times New Roman" w:eastAsia="楷体_GB2312" w:hAnsi="Times New Roman" w:hint="eastAsia"/>
          <w:sz w:val="32"/>
          <w:szCs w:val="32"/>
        </w:rPr>
        <w:t>创新农企利益联结模式。</w:t>
      </w:r>
      <w:r>
        <w:rPr>
          <w:rFonts w:ascii="Times New Roman" w:eastAsia="仿宋_GB2312" w:hAnsi="Times New Roman" w:hint="eastAsia"/>
          <w:sz w:val="32"/>
          <w:szCs w:val="32"/>
        </w:rPr>
        <w:t>鼓励农牧民通过建立土地股份合作社、金融股份合作社等方式，充分融入产业链各个环节，进一步巩固和提升农企利益联结水平。重点扶持以下四种利益联结模式。</w:t>
      </w:r>
    </w:p>
    <w:p w:rsidR="00BE0D26" w:rsidRDefault="00BE0D26" w:rsidP="00BE0D26">
      <w:pPr>
        <w:spacing w:line="560" w:lineRule="exact"/>
        <w:ind w:firstLineChars="200" w:firstLine="643"/>
        <w:rPr>
          <w:rFonts w:ascii="Times New Roman" w:eastAsia="仿宋_GB2312" w:hAnsi="Times New Roman" w:hint="eastAsia"/>
          <w:sz w:val="32"/>
          <w:szCs w:val="32"/>
        </w:rPr>
      </w:pPr>
      <w:r>
        <w:rPr>
          <w:rFonts w:ascii="Times New Roman" w:eastAsia="仿宋_GB2312" w:hAnsi="Times New Roman" w:hint="eastAsia"/>
          <w:b/>
          <w:bCs/>
          <w:sz w:val="32"/>
          <w:szCs w:val="32"/>
        </w:rPr>
        <w:t>1.</w:t>
      </w:r>
      <w:r>
        <w:rPr>
          <w:rFonts w:ascii="Times New Roman" w:eastAsia="仿宋_GB2312" w:hAnsi="Times New Roman" w:hint="eastAsia"/>
          <w:b/>
          <w:bCs/>
          <w:sz w:val="32"/>
          <w:szCs w:val="32"/>
        </w:rPr>
        <w:t>托管代养模式。</w:t>
      </w:r>
      <w:r>
        <w:rPr>
          <w:rFonts w:ascii="Times New Roman" w:eastAsia="仿宋_GB2312" w:hAnsi="Times New Roman" w:hint="eastAsia"/>
          <w:sz w:val="32"/>
          <w:szCs w:val="32"/>
        </w:rPr>
        <w:t>充分利用鄂尔多斯市实施乡村振兴战略金融支持项目，按照“企业</w:t>
      </w:r>
      <w:r>
        <w:rPr>
          <w:rFonts w:ascii="Times New Roman" w:eastAsia="仿宋_GB2312" w:hAnsi="Times New Roman" w:hint="eastAsia"/>
          <w:sz w:val="32"/>
          <w:szCs w:val="32"/>
        </w:rPr>
        <w:t>+</w:t>
      </w:r>
      <w:r>
        <w:rPr>
          <w:rFonts w:ascii="Times New Roman" w:eastAsia="仿宋_GB2312" w:hAnsi="Times New Roman" w:hint="eastAsia"/>
          <w:sz w:val="32"/>
          <w:szCs w:val="32"/>
        </w:rPr>
        <w:t>合作社</w:t>
      </w:r>
      <w:r>
        <w:rPr>
          <w:rFonts w:ascii="Times New Roman" w:eastAsia="仿宋_GB2312" w:hAnsi="Times New Roman" w:hint="eastAsia"/>
          <w:sz w:val="32"/>
          <w:szCs w:val="32"/>
        </w:rPr>
        <w:t>+</w:t>
      </w:r>
      <w:r>
        <w:rPr>
          <w:rFonts w:ascii="Times New Roman" w:eastAsia="仿宋_GB2312" w:hAnsi="Times New Roman" w:hint="eastAsia"/>
          <w:sz w:val="32"/>
          <w:szCs w:val="32"/>
        </w:rPr>
        <w:t>农户”的模式，开展奶肉牛的托管代养，该模式即可以保障农牧户特别是脱贫监测户的持续增收，也可以解决企业的融资困难，实现小农户与大企业合作共赢。</w:t>
      </w:r>
      <w:r>
        <w:rPr>
          <w:rFonts w:ascii="Times New Roman" w:eastAsia="仿宋_GB2312" w:hAnsi="Times New Roman" w:hint="eastAsia"/>
          <w:b/>
          <w:bCs/>
          <w:sz w:val="32"/>
          <w:szCs w:val="32"/>
        </w:rPr>
        <w:lastRenderedPageBreak/>
        <w:t>具体模式为：</w:t>
      </w:r>
      <w:r>
        <w:rPr>
          <w:rFonts w:ascii="Times New Roman" w:eastAsia="仿宋_GB2312" w:hAnsi="Times New Roman" w:hint="eastAsia"/>
          <w:sz w:val="32"/>
          <w:szCs w:val="32"/>
        </w:rPr>
        <w:t>农户以村或镇成立养殖专业合作社，合作社直接或委托旗属国有企业代表合作社将牛“托管”到养殖企业“代养”，养殖企业每年按托管投资额的</w:t>
      </w:r>
      <w:r>
        <w:rPr>
          <w:rFonts w:ascii="Times New Roman" w:eastAsia="仿宋_GB2312" w:hAnsi="Times New Roman" w:hint="eastAsia"/>
          <w:sz w:val="32"/>
          <w:szCs w:val="32"/>
        </w:rPr>
        <w:t>8%</w:t>
      </w:r>
      <w:r>
        <w:rPr>
          <w:rFonts w:ascii="Times New Roman" w:eastAsia="仿宋_GB2312" w:hAnsi="Times New Roman" w:hint="eastAsia"/>
          <w:sz w:val="32"/>
          <w:szCs w:val="32"/>
        </w:rPr>
        <w:t>返还合作社，一个合作周期为</w:t>
      </w:r>
      <w:r>
        <w:rPr>
          <w:rFonts w:ascii="Times New Roman" w:eastAsia="仿宋_GB2312" w:hAnsi="Times New Roman" w:hint="eastAsia"/>
          <w:sz w:val="32"/>
          <w:szCs w:val="32"/>
        </w:rPr>
        <w:t>3</w:t>
      </w:r>
      <w:r>
        <w:rPr>
          <w:rFonts w:ascii="Times New Roman" w:eastAsia="仿宋_GB2312" w:hAnsi="Times New Roman" w:hint="eastAsia"/>
          <w:sz w:val="32"/>
          <w:szCs w:val="32"/>
        </w:rPr>
        <w:t>年，合作周期结束后，养殖企业将合作社托管投资本金予以全部返还。以一个合作社将</w:t>
      </w:r>
      <w:r>
        <w:rPr>
          <w:rFonts w:ascii="Times New Roman" w:eastAsia="仿宋_GB2312" w:hAnsi="Times New Roman" w:hint="eastAsia"/>
          <w:sz w:val="32"/>
          <w:szCs w:val="32"/>
        </w:rPr>
        <w:t>250</w:t>
      </w:r>
      <w:r>
        <w:rPr>
          <w:rFonts w:ascii="Times New Roman" w:eastAsia="仿宋_GB2312" w:hAnsi="Times New Roman" w:hint="eastAsia"/>
          <w:sz w:val="32"/>
          <w:szCs w:val="32"/>
        </w:rPr>
        <w:t>头奶牛托管给企业代养为例，合作社成员需出资约</w:t>
      </w:r>
      <w:r>
        <w:rPr>
          <w:rFonts w:ascii="Times New Roman" w:eastAsia="仿宋_GB2312" w:hAnsi="Times New Roman" w:hint="eastAsia"/>
          <w:sz w:val="32"/>
          <w:szCs w:val="32"/>
        </w:rPr>
        <w:t>1000</w:t>
      </w:r>
      <w:r>
        <w:rPr>
          <w:rFonts w:ascii="Times New Roman" w:eastAsia="仿宋_GB2312" w:hAnsi="Times New Roman" w:hint="eastAsia"/>
          <w:sz w:val="32"/>
          <w:szCs w:val="32"/>
        </w:rPr>
        <w:t>万元，资金来源为自筹资金或争取鄂尔多斯市乡村振兴战略贷款，按每年</w:t>
      </w:r>
      <w:r>
        <w:rPr>
          <w:rFonts w:ascii="Times New Roman" w:eastAsia="仿宋_GB2312" w:hAnsi="Times New Roman" w:hint="eastAsia"/>
          <w:sz w:val="32"/>
          <w:szCs w:val="32"/>
        </w:rPr>
        <w:t>8%</w:t>
      </w:r>
      <w:r>
        <w:rPr>
          <w:rFonts w:ascii="Times New Roman" w:eastAsia="仿宋_GB2312" w:hAnsi="Times New Roman" w:hint="eastAsia"/>
          <w:sz w:val="32"/>
          <w:szCs w:val="32"/>
        </w:rPr>
        <w:t>的收益计算，</w:t>
      </w:r>
      <w:r>
        <w:rPr>
          <w:rFonts w:ascii="Times New Roman" w:eastAsia="仿宋_GB2312" w:hAnsi="Times New Roman" w:hint="eastAsia"/>
          <w:sz w:val="32"/>
          <w:szCs w:val="32"/>
        </w:rPr>
        <w:t>1</w:t>
      </w:r>
      <w:r>
        <w:rPr>
          <w:rFonts w:ascii="Times New Roman" w:eastAsia="仿宋_GB2312" w:hAnsi="Times New Roman" w:hint="eastAsia"/>
          <w:sz w:val="32"/>
          <w:szCs w:val="32"/>
        </w:rPr>
        <w:t>个合作周期</w:t>
      </w:r>
      <w:r>
        <w:rPr>
          <w:rFonts w:ascii="Times New Roman" w:eastAsia="仿宋_GB2312" w:hAnsi="Times New Roman" w:hint="eastAsia"/>
          <w:sz w:val="32"/>
          <w:szCs w:val="32"/>
        </w:rPr>
        <w:t>3</w:t>
      </w:r>
      <w:r>
        <w:rPr>
          <w:rFonts w:ascii="Times New Roman" w:eastAsia="仿宋_GB2312" w:hAnsi="Times New Roman" w:hint="eastAsia"/>
          <w:sz w:val="32"/>
          <w:szCs w:val="32"/>
        </w:rPr>
        <w:t>年，综合收益为</w:t>
      </w:r>
      <w:r>
        <w:rPr>
          <w:rFonts w:ascii="Times New Roman" w:eastAsia="仿宋_GB2312" w:hAnsi="Times New Roman" w:hint="eastAsia"/>
          <w:sz w:val="32"/>
          <w:szCs w:val="32"/>
        </w:rPr>
        <w:t>240</w:t>
      </w:r>
      <w:r>
        <w:rPr>
          <w:rFonts w:ascii="Times New Roman" w:eastAsia="仿宋_GB2312" w:hAnsi="Times New Roman" w:hint="eastAsia"/>
          <w:sz w:val="32"/>
          <w:szCs w:val="32"/>
        </w:rPr>
        <w:t>万元；以</w:t>
      </w:r>
      <w:r>
        <w:rPr>
          <w:rFonts w:ascii="Times New Roman" w:eastAsia="仿宋_GB2312" w:hAnsi="Times New Roman" w:hint="eastAsia"/>
          <w:sz w:val="32"/>
          <w:szCs w:val="32"/>
        </w:rPr>
        <w:t>1</w:t>
      </w:r>
      <w:r>
        <w:rPr>
          <w:rFonts w:ascii="Times New Roman" w:eastAsia="仿宋_GB2312" w:hAnsi="Times New Roman" w:hint="eastAsia"/>
          <w:sz w:val="32"/>
          <w:szCs w:val="32"/>
        </w:rPr>
        <w:t>户农牧民投入</w:t>
      </w:r>
      <w:r>
        <w:rPr>
          <w:rFonts w:ascii="Times New Roman" w:eastAsia="仿宋_GB2312" w:hAnsi="Times New Roman" w:hint="eastAsia"/>
          <w:sz w:val="32"/>
          <w:szCs w:val="32"/>
        </w:rPr>
        <w:t>30</w:t>
      </w:r>
      <w:r>
        <w:rPr>
          <w:rFonts w:ascii="Times New Roman" w:eastAsia="仿宋_GB2312" w:hAnsi="Times New Roman" w:hint="eastAsia"/>
          <w:sz w:val="32"/>
          <w:szCs w:val="32"/>
        </w:rPr>
        <w:t>万元为例，每年可有</w:t>
      </w:r>
      <w:r>
        <w:rPr>
          <w:rFonts w:ascii="Times New Roman" w:eastAsia="仿宋_GB2312" w:hAnsi="Times New Roman" w:hint="eastAsia"/>
          <w:sz w:val="32"/>
          <w:szCs w:val="32"/>
        </w:rPr>
        <w:t>2.4</w:t>
      </w:r>
      <w:r>
        <w:rPr>
          <w:rFonts w:ascii="Times New Roman" w:eastAsia="仿宋_GB2312" w:hAnsi="Times New Roman" w:hint="eastAsia"/>
          <w:sz w:val="32"/>
          <w:szCs w:val="32"/>
        </w:rPr>
        <w:t>万元的稳定收入。</w:t>
      </w:r>
    </w:p>
    <w:p w:rsidR="00BE0D26" w:rsidRDefault="00BE0D26" w:rsidP="00BE0D26">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按照《鄂尔多斯市实施乡村振兴战略金融支持产业振兴办法》，为充分保证农牧民收入和企业的稳健发展，企业贷款与农户贷款规模按</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的比例进行配置。例如</w:t>
      </w:r>
      <w:r>
        <w:rPr>
          <w:rFonts w:ascii="Times New Roman" w:eastAsia="仿宋_GB2312" w:hAnsi="Times New Roman" w:hint="eastAsia"/>
          <w:sz w:val="32"/>
          <w:szCs w:val="32"/>
        </w:rPr>
        <w:t>1</w:t>
      </w:r>
      <w:r>
        <w:rPr>
          <w:rFonts w:ascii="Times New Roman" w:eastAsia="仿宋_GB2312" w:hAnsi="Times New Roman" w:hint="eastAsia"/>
          <w:sz w:val="32"/>
          <w:szCs w:val="32"/>
        </w:rPr>
        <w:t>个养殖企业准备使用乡村振兴贷款</w:t>
      </w:r>
      <w:r>
        <w:rPr>
          <w:rFonts w:ascii="Times New Roman" w:eastAsia="仿宋_GB2312" w:hAnsi="Times New Roman" w:hint="eastAsia"/>
          <w:sz w:val="32"/>
          <w:szCs w:val="32"/>
        </w:rPr>
        <w:t>6000</w:t>
      </w:r>
      <w:r>
        <w:rPr>
          <w:rFonts w:ascii="Times New Roman" w:eastAsia="仿宋_GB2312" w:hAnsi="Times New Roman" w:hint="eastAsia"/>
          <w:sz w:val="32"/>
          <w:szCs w:val="32"/>
        </w:rPr>
        <w:t>万元，其中企业借贷</w:t>
      </w:r>
      <w:r>
        <w:rPr>
          <w:rFonts w:ascii="Times New Roman" w:eastAsia="仿宋_GB2312" w:hAnsi="Times New Roman" w:hint="eastAsia"/>
          <w:sz w:val="32"/>
          <w:szCs w:val="32"/>
        </w:rPr>
        <w:t>3000</w:t>
      </w:r>
      <w:r>
        <w:rPr>
          <w:rFonts w:ascii="Times New Roman" w:eastAsia="仿宋_GB2312" w:hAnsi="Times New Roman" w:hint="eastAsia"/>
          <w:sz w:val="32"/>
          <w:szCs w:val="32"/>
        </w:rPr>
        <w:t>万元，农牧民借贷</w:t>
      </w:r>
      <w:r>
        <w:rPr>
          <w:rFonts w:ascii="Times New Roman" w:eastAsia="仿宋_GB2312" w:hAnsi="Times New Roman" w:hint="eastAsia"/>
          <w:sz w:val="32"/>
          <w:szCs w:val="32"/>
        </w:rPr>
        <w:t>3000</w:t>
      </w:r>
      <w:r>
        <w:rPr>
          <w:rFonts w:ascii="Times New Roman" w:eastAsia="仿宋_GB2312" w:hAnsi="Times New Roman" w:hint="eastAsia"/>
          <w:sz w:val="32"/>
          <w:szCs w:val="32"/>
        </w:rPr>
        <w:t>万元（购买的奶肉牛折算资金），交给企业开展托管代养，按现行年利率为</w:t>
      </w:r>
      <w:r>
        <w:rPr>
          <w:rFonts w:ascii="Times New Roman" w:eastAsia="仿宋_GB2312" w:hAnsi="Times New Roman" w:hint="eastAsia"/>
          <w:sz w:val="32"/>
          <w:szCs w:val="32"/>
        </w:rPr>
        <w:t>4.35%</w:t>
      </w:r>
      <w:r>
        <w:rPr>
          <w:rFonts w:ascii="Times New Roman" w:eastAsia="仿宋_GB2312" w:hAnsi="Times New Roman" w:hint="eastAsia"/>
          <w:sz w:val="32"/>
          <w:szCs w:val="32"/>
        </w:rPr>
        <w:t>计算，农户和企业均可享受</w:t>
      </w:r>
      <w:r>
        <w:rPr>
          <w:rFonts w:ascii="Times New Roman" w:eastAsia="仿宋_GB2312" w:hAnsi="Times New Roman" w:hint="eastAsia"/>
          <w:sz w:val="32"/>
          <w:szCs w:val="32"/>
        </w:rPr>
        <w:t>3%</w:t>
      </w:r>
      <w:r>
        <w:rPr>
          <w:rFonts w:ascii="Times New Roman" w:eastAsia="仿宋_GB2312" w:hAnsi="Times New Roman" w:hint="eastAsia"/>
          <w:sz w:val="32"/>
          <w:szCs w:val="32"/>
        </w:rPr>
        <w:t>的政策贴息，结合农户</w:t>
      </w:r>
      <w:r>
        <w:rPr>
          <w:rFonts w:ascii="Times New Roman" w:eastAsia="仿宋_GB2312" w:hAnsi="Times New Roman" w:hint="eastAsia"/>
          <w:sz w:val="32"/>
          <w:szCs w:val="32"/>
        </w:rPr>
        <w:t>8%</w:t>
      </w:r>
      <w:r>
        <w:rPr>
          <w:rFonts w:ascii="Times New Roman" w:eastAsia="仿宋_GB2312" w:hAnsi="Times New Roman" w:hint="eastAsia"/>
          <w:sz w:val="32"/>
          <w:szCs w:val="32"/>
        </w:rPr>
        <w:t>的收益返还，企业的综合资金使用成本为</w:t>
      </w:r>
      <w:r>
        <w:rPr>
          <w:rFonts w:ascii="Times New Roman" w:eastAsia="仿宋_GB2312" w:hAnsi="Times New Roman" w:hint="eastAsia"/>
          <w:sz w:val="32"/>
          <w:szCs w:val="32"/>
        </w:rPr>
        <w:t>5.35%</w:t>
      </w:r>
      <w:r>
        <w:rPr>
          <w:rFonts w:ascii="楷体_GB2312" w:eastAsia="楷体_GB2312" w:hAnsi="楷体_GB2312" w:cs="楷体_GB2312" w:hint="eastAsia"/>
          <w:sz w:val="32"/>
          <w:szCs w:val="32"/>
        </w:rPr>
        <w:t>（贴息后年利率为1.35%，6000万元的利率为81万元，农户8%固定收益返还为240万元，企业总体支出为321万元，折合年利率为5.35%）</w:t>
      </w:r>
      <w:r>
        <w:rPr>
          <w:rFonts w:ascii="Times New Roman" w:eastAsia="仿宋_GB2312" w:hAnsi="Times New Roman" w:hint="eastAsia"/>
          <w:sz w:val="32"/>
          <w:szCs w:val="32"/>
        </w:rPr>
        <w:t>。</w:t>
      </w:r>
    </w:p>
    <w:p w:rsidR="00BE0D26" w:rsidRDefault="00BE0D26" w:rsidP="00BE0D26">
      <w:pPr>
        <w:spacing w:line="560" w:lineRule="exact"/>
        <w:ind w:firstLineChars="200" w:firstLine="640"/>
        <w:textAlignment w:val="bottom"/>
        <w:rPr>
          <w:rFonts w:ascii="Times New Roman" w:eastAsia="仿宋_GB2312" w:hAnsi="Times New Roman"/>
          <w:sz w:val="32"/>
          <w:szCs w:val="32"/>
        </w:rPr>
      </w:pPr>
      <w:r>
        <w:rPr>
          <w:rFonts w:ascii="Times New Roman" w:eastAsia="仿宋_GB2312" w:hAnsi="Times New Roman"/>
          <w:sz w:val="32"/>
          <w:szCs w:val="32"/>
        </w:rPr>
        <w:t>合作过程引入</w:t>
      </w:r>
      <w:r>
        <w:rPr>
          <w:rFonts w:ascii="Times New Roman" w:eastAsia="仿宋_GB2312" w:hAnsi="Times New Roman" w:hint="eastAsia"/>
          <w:sz w:val="32"/>
          <w:szCs w:val="32"/>
        </w:rPr>
        <w:t>旗属</w:t>
      </w:r>
      <w:r>
        <w:rPr>
          <w:rFonts w:ascii="Times New Roman" w:eastAsia="仿宋_GB2312" w:hAnsi="Times New Roman"/>
          <w:sz w:val="32"/>
          <w:szCs w:val="32"/>
        </w:rPr>
        <w:t>国有企业</w:t>
      </w:r>
      <w:r>
        <w:rPr>
          <w:rFonts w:ascii="Times New Roman" w:eastAsia="仿宋_GB2312" w:hAnsi="Times New Roman" w:hint="eastAsia"/>
          <w:sz w:val="32"/>
          <w:szCs w:val="32"/>
        </w:rPr>
        <w:t>、</w:t>
      </w:r>
      <w:r>
        <w:rPr>
          <w:rFonts w:ascii="Times New Roman" w:eastAsia="仿宋_GB2312" w:hAnsi="Times New Roman"/>
          <w:sz w:val="32"/>
          <w:szCs w:val="32"/>
        </w:rPr>
        <w:t>金融保险等机构参与项目运行。</w:t>
      </w:r>
      <w:r>
        <w:rPr>
          <w:rFonts w:ascii="Times New Roman" w:eastAsia="仿宋_GB2312" w:hAnsi="Times New Roman" w:hint="eastAsia"/>
          <w:sz w:val="32"/>
          <w:szCs w:val="32"/>
        </w:rPr>
        <w:t>旗属国有</w:t>
      </w:r>
      <w:r>
        <w:rPr>
          <w:rFonts w:ascii="Times New Roman" w:eastAsia="仿宋_GB2312" w:hAnsi="Times New Roman"/>
          <w:sz w:val="32"/>
          <w:szCs w:val="32"/>
        </w:rPr>
        <w:t>公司作为合作社代表与养殖企业开展合作，负责项目的</w:t>
      </w:r>
      <w:r>
        <w:rPr>
          <w:rFonts w:ascii="Times New Roman" w:eastAsia="仿宋_GB2312" w:hAnsi="Times New Roman" w:hint="eastAsia"/>
          <w:sz w:val="32"/>
          <w:szCs w:val="32"/>
        </w:rPr>
        <w:t>执行</w:t>
      </w:r>
      <w:r>
        <w:rPr>
          <w:rFonts w:ascii="Times New Roman" w:eastAsia="仿宋_GB2312" w:hAnsi="Times New Roman"/>
          <w:sz w:val="32"/>
          <w:szCs w:val="32"/>
        </w:rPr>
        <w:t>管理，保障农牧民权益。金融机构负责鄂尔多斯市乡村振兴</w:t>
      </w:r>
      <w:r>
        <w:rPr>
          <w:rFonts w:ascii="Times New Roman" w:eastAsia="仿宋_GB2312" w:hAnsi="Times New Roman"/>
          <w:sz w:val="32"/>
          <w:szCs w:val="32"/>
        </w:rPr>
        <w:lastRenderedPageBreak/>
        <w:t>战略贷款的发放和贴息事宜。</w:t>
      </w:r>
    </w:p>
    <w:p w:rsidR="00BE0D26" w:rsidRDefault="00BE0D26" w:rsidP="00BE0D26">
      <w:pPr>
        <w:spacing w:line="560" w:lineRule="exact"/>
        <w:ind w:firstLineChars="200" w:firstLine="640"/>
        <w:textAlignment w:val="bottom"/>
        <w:rPr>
          <w:rFonts w:ascii="Times New Roman" w:eastAsia="仿宋_GB2312" w:hAnsi="Times New Roman"/>
          <w:sz w:val="32"/>
          <w:szCs w:val="32"/>
        </w:rPr>
      </w:pPr>
      <w:r>
        <w:rPr>
          <w:rFonts w:ascii="Times New Roman" w:eastAsia="仿宋_GB2312" w:hAnsi="Times New Roman"/>
          <w:sz w:val="32"/>
          <w:szCs w:val="32"/>
        </w:rPr>
        <w:t>2022</w:t>
      </w:r>
      <w:r>
        <w:rPr>
          <w:rFonts w:ascii="Times New Roman" w:eastAsia="仿宋_GB2312" w:hAnsi="Times New Roman"/>
          <w:sz w:val="32"/>
          <w:szCs w:val="32"/>
        </w:rPr>
        <w:t>年计划遴选</w:t>
      </w:r>
      <w:r>
        <w:rPr>
          <w:rFonts w:ascii="Times New Roman" w:eastAsia="仿宋_GB2312" w:hAnsi="Times New Roman"/>
          <w:sz w:val="32"/>
          <w:szCs w:val="32"/>
        </w:rPr>
        <w:t>500</w:t>
      </w:r>
      <w:r>
        <w:rPr>
          <w:rFonts w:ascii="Times New Roman" w:eastAsia="仿宋_GB2312" w:hAnsi="Times New Roman"/>
          <w:sz w:val="32"/>
          <w:szCs w:val="32"/>
        </w:rPr>
        <w:t>户农牧民，每户贷款</w:t>
      </w:r>
      <w:r>
        <w:rPr>
          <w:rFonts w:ascii="Times New Roman" w:eastAsia="仿宋_GB2312" w:hAnsi="Times New Roman"/>
          <w:sz w:val="32"/>
          <w:szCs w:val="32"/>
        </w:rPr>
        <w:t>30</w:t>
      </w:r>
      <w:r>
        <w:rPr>
          <w:rFonts w:ascii="Times New Roman" w:eastAsia="仿宋_GB2312" w:hAnsi="Times New Roman"/>
          <w:sz w:val="32"/>
          <w:szCs w:val="32"/>
        </w:rPr>
        <w:t>万元</w:t>
      </w:r>
      <w:r>
        <w:rPr>
          <w:rFonts w:ascii="Times New Roman" w:eastAsia="仿宋_GB2312" w:hAnsi="Times New Roman" w:hint="eastAsia"/>
          <w:sz w:val="32"/>
          <w:szCs w:val="32"/>
        </w:rPr>
        <w:t>（以银行授信为准）</w:t>
      </w:r>
      <w:r>
        <w:rPr>
          <w:rFonts w:ascii="Times New Roman" w:eastAsia="仿宋_GB2312" w:hAnsi="Times New Roman"/>
          <w:sz w:val="32"/>
          <w:szCs w:val="32"/>
        </w:rPr>
        <w:t>，共出资</w:t>
      </w:r>
      <w:r>
        <w:rPr>
          <w:rFonts w:ascii="Times New Roman" w:eastAsia="仿宋_GB2312" w:hAnsi="Times New Roman"/>
          <w:sz w:val="32"/>
          <w:szCs w:val="32"/>
        </w:rPr>
        <w:t>1.5</w:t>
      </w:r>
      <w:r>
        <w:rPr>
          <w:rFonts w:ascii="Times New Roman" w:eastAsia="仿宋_GB2312" w:hAnsi="Times New Roman"/>
          <w:sz w:val="32"/>
          <w:szCs w:val="32"/>
        </w:rPr>
        <w:t>亿元，</w:t>
      </w:r>
      <w:r>
        <w:rPr>
          <w:rFonts w:ascii="Times New Roman" w:eastAsia="仿宋_GB2312" w:hAnsi="Times New Roman" w:hint="eastAsia"/>
          <w:sz w:val="32"/>
          <w:szCs w:val="32"/>
        </w:rPr>
        <w:t>计划</w:t>
      </w:r>
      <w:r>
        <w:rPr>
          <w:rFonts w:ascii="Times New Roman" w:eastAsia="仿宋_GB2312" w:hAnsi="Times New Roman"/>
          <w:sz w:val="32"/>
          <w:szCs w:val="32"/>
        </w:rPr>
        <w:t>购买</w:t>
      </w:r>
      <w:r>
        <w:rPr>
          <w:rFonts w:ascii="Times New Roman" w:eastAsia="仿宋_GB2312" w:hAnsi="Times New Roman"/>
          <w:sz w:val="32"/>
          <w:szCs w:val="32"/>
        </w:rPr>
        <w:t>3750</w:t>
      </w:r>
      <w:r>
        <w:rPr>
          <w:rFonts w:ascii="Times New Roman" w:eastAsia="仿宋_GB2312" w:hAnsi="Times New Roman"/>
          <w:sz w:val="32"/>
          <w:szCs w:val="32"/>
        </w:rPr>
        <w:t>头泌乳牛，由奶牛养殖企业承接托管代养，企业按每头牛每年</w:t>
      </w:r>
      <w:r>
        <w:rPr>
          <w:rFonts w:ascii="Times New Roman" w:eastAsia="仿宋_GB2312" w:hAnsi="Times New Roman"/>
          <w:sz w:val="32"/>
          <w:szCs w:val="32"/>
        </w:rPr>
        <w:t>3200</w:t>
      </w:r>
      <w:r>
        <w:rPr>
          <w:rFonts w:ascii="Times New Roman" w:eastAsia="仿宋_GB2312" w:hAnsi="Times New Roman"/>
          <w:sz w:val="32"/>
          <w:szCs w:val="32"/>
        </w:rPr>
        <w:t>元的收益返还。</w:t>
      </w:r>
      <w:r>
        <w:rPr>
          <w:rFonts w:ascii="Times New Roman" w:eastAsia="仿宋_GB2312" w:hAnsi="Times New Roman" w:hint="eastAsia"/>
          <w:sz w:val="32"/>
          <w:szCs w:val="32"/>
        </w:rPr>
        <w:t>市级金融扶持政策结束后，贴息资金由旗财政予以保障。</w:t>
      </w:r>
    </w:p>
    <w:p w:rsidR="00BE0D26" w:rsidRDefault="00BE0D26" w:rsidP="00BE0D26">
      <w:pPr>
        <w:spacing w:line="560" w:lineRule="exact"/>
        <w:ind w:firstLineChars="200" w:firstLine="643"/>
        <w:textAlignment w:val="bottom"/>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入园养殖。</w:t>
      </w:r>
      <w:r>
        <w:rPr>
          <w:rFonts w:ascii="Times New Roman" w:eastAsia="仿宋_GB2312" w:hAnsi="Times New Roman"/>
          <w:sz w:val="32"/>
          <w:szCs w:val="32"/>
        </w:rPr>
        <w:t>推动肉牛入园养殖合作，由企业建设肉牛养殖园区，养殖户成立合作社购买基础母牛进驻园区进行标准养殖，园区与养殖户按</w:t>
      </w:r>
      <w:r>
        <w:rPr>
          <w:rFonts w:ascii="Times New Roman" w:eastAsia="仿宋_GB2312" w:hAnsi="Times New Roman" w:hint="eastAsia"/>
          <w:sz w:val="32"/>
          <w:szCs w:val="32"/>
        </w:rPr>
        <w:t>“</w:t>
      </w:r>
      <w:r>
        <w:rPr>
          <w:rFonts w:ascii="Times New Roman" w:eastAsia="仿宋_GB2312" w:hAnsi="Times New Roman"/>
          <w:sz w:val="32"/>
          <w:szCs w:val="32"/>
        </w:rPr>
        <w:t>三固定六统一</w:t>
      </w:r>
      <w:r>
        <w:rPr>
          <w:rFonts w:ascii="Times New Roman" w:eastAsia="仿宋_GB2312" w:hAnsi="Times New Roman" w:hint="eastAsia"/>
          <w:sz w:val="32"/>
          <w:szCs w:val="32"/>
        </w:rPr>
        <w:t>”</w:t>
      </w:r>
      <w:r>
        <w:rPr>
          <w:rFonts w:ascii="Times New Roman" w:eastAsia="仿宋_GB2312" w:hAnsi="Times New Roman"/>
          <w:sz w:val="32"/>
          <w:szCs w:val="32"/>
        </w:rPr>
        <w:t>的模式开展合作。</w:t>
      </w:r>
      <w:r>
        <w:rPr>
          <w:rFonts w:ascii="Times New Roman" w:eastAsia="仿宋_GB2312" w:hAnsi="Times New Roman"/>
          <w:sz w:val="32"/>
          <w:szCs w:val="32"/>
        </w:rPr>
        <w:t>“</w:t>
      </w:r>
      <w:r>
        <w:rPr>
          <w:rFonts w:ascii="Times New Roman" w:eastAsia="仿宋_GB2312" w:hAnsi="Times New Roman"/>
          <w:sz w:val="32"/>
          <w:szCs w:val="32"/>
        </w:rPr>
        <w:t>三固定</w:t>
      </w:r>
      <w:r>
        <w:rPr>
          <w:rFonts w:ascii="Times New Roman" w:eastAsia="仿宋_GB2312" w:hAnsi="Times New Roman"/>
          <w:sz w:val="32"/>
          <w:szCs w:val="32"/>
        </w:rPr>
        <w:t>”</w:t>
      </w:r>
      <w:r>
        <w:rPr>
          <w:rFonts w:ascii="Times New Roman" w:eastAsia="仿宋_GB2312" w:hAnsi="Times New Roman"/>
          <w:sz w:val="32"/>
          <w:szCs w:val="32"/>
        </w:rPr>
        <w:t>是指牛犊价格固定、饲料价格固定、回收价格固定；</w:t>
      </w:r>
      <w:r>
        <w:rPr>
          <w:rFonts w:ascii="Times New Roman" w:eastAsia="仿宋_GB2312" w:hAnsi="Times New Roman"/>
          <w:sz w:val="32"/>
          <w:szCs w:val="32"/>
        </w:rPr>
        <w:t>“</w:t>
      </w:r>
      <w:r>
        <w:rPr>
          <w:rFonts w:ascii="Times New Roman" w:eastAsia="仿宋_GB2312" w:hAnsi="Times New Roman"/>
          <w:sz w:val="32"/>
          <w:szCs w:val="32"/>
        </w:rPr>
        <w:t>六统一</w:t>
      </w:r>
      <w:r>
        <w:rPr>
          <w:rFonts w:ascii="Times New Roman" w:eastAsia="仿宋_GB2312" w:hAnsi="Times New Roman"/>
          <w:sz w:val="32"/>
          <w:szCs w:val="32"/>
        </w:rPr>
        <w:t>”</w:t>
      </w:r>
      <w:r>
        <w:rPr>
          <w:rFonts w:ascii="Times New Roman" w:eastAsia="仿宋_GB2312" w:hAnsi="Times New Roman"/>
          <w:sz w:val="32"/>
          <w:szCs w:val="32"/>
        </w:rPr>
        <w:t>是指统一提供良种母牛、统一提供胚胎和精液、统一提供养殖饲料、统一提供药品疫苗、统一提供技术服务、统一回收牛犊。农户每入园</w:t>
      </w:r>
      <w:r>
        <w:rPr>
          <w:rFonts w:ascii="Times New Roman" w:eastAsia="仿宋_GB2312" w:hAnsi="Times New Roman"/>
          <w:sz w:val="32"/>
          <w:szCs w:val="32"/>
        </w:rPr>
        <w:t>1</w:t>
      </w:r>
      <w:r>
        <w:rPr>
          <w:rFonts w:ascii="Times New Roman" w:eastAsia="仿宋_GB2312" w:hAnsi="Times New Roman"/>
          <w:sz w:val="32"/>
          <w:szCs w:val="32"/>
        </w:rPr>
        <w:t>头基础母牛向园区交</w:t>
      </w:r>
      <w:r>
        <w:rPr>
          <w:rFonts w:ascii="Times New Roman" w:eastAsia="仿宋_GB2312" w:hAnsi="Times New Roman"/>
          <w:sz w:val="32"/>
          <w:szCs w:val="32"/>
        </w:rPr>
        <w:t>500</w:t>
      </w:r>
      <w:r>
        <w:rPr>
          <w:rFonts w:ascii="Times New Roman" w:eastAsia="仿宋_GB2312" w:hAnsi="Times New Roman"/>
          <w:sz w:val="32"/>
          <w:szCs w:val="32"/>
        </w:rPr>
        <w:t>元每年的管理费用。合作过程中同质同价农户优先采购园区培育的基础母牛、配种服务、饲草料及其它投入品。肉牛达到出栏标准时，由园区统一组织出栏。按当前牛肉价格及养殖成本测算，每头牛利润</w:t>
      </w:r>
      <w:r>
        <w:rPr>
          <w:rFonts w:ascii="Times New Roman" w:eastAsia="仿宋_GB2312" w:hAnsi="Times New Roman" w:hint="eastAsia"/>
          <w:sz w:val="32"/>
          <w:szCs w:val="32"/>
        </w:rPr>
        <w:t>约</w:t>
      </w:r>
      <w:r>
        <w:rPr>
          <w:rFonts w:ascii="Times New Roman" w:eastAsia="仿宋_GB2312" w:hAnsi="Times New Roman"/>
          <w:sz w:val="32"/>
          <w:szCs w:val="32"/>
        </w:rPr>
        <w:t>为</w:t>
      </w:r>
      <w:r>
        <w:rPr>
          <w:rFonts w:ascii="Times New Roman" w:eastAsia="仿宋_GB2312" w:hAnsi="Times New Roman"/>
          <w:sz w:val="32"/>
          <w:szCs w:val="32"/>
        </w:rPr>
        <w:t>0.5</w:t>
      </w:r>
      <w:r>
        <w:rPr>
          <w:rFonts w:ascii="Times New Roman" w:eastAsia="仿宋_GB2312" w:hAnsi="Times New Roman"/>
          <w:sz w:val="32"/>
          <w:szCs w:val="32"/>
        </w:rPr>
        <w:t>万元，农户贷款</w:t>
      </w:r>
      <w:r>
        <w:rPr>
          <w:rFonts w:ascii="Times New Roman" w:eastAsia="仿宋_GB2312" w:hAnsi="Times New Roman"/>
          <w:sz w:val="32"/>
          <w:szCs w:val="32"/>
        </w:rPr>
        <w:t>30</w:t>
      </w:r>
      <w:r>
        <w:rPr>
          <w:rFonts w:ascii="Times New Roman" w:eastAsia="仿宋_GB2312" w:hAnsi="Times New Roman"/>
          <w:sz w:val="32"/>
          <w:szCs w:val="32"/>
        </w:rPr>
        <w:t>万元可养殖西门塔尔肉牛</w:t>
      </w:r>
      <w:r>
        <w:rPr>
          <w:rFonts w:ascii="Times New Roman" w:eastAsia="仿宋_GB2312" w:hAnsi="Times New Roman"/>
          <w:sz w:val="32"/>
          <w:szCs w:val="32"/>
        </w:rPr>
        <w:t>15</w:t>
      </w:r>
      <w:r>
        <w:rPr>
          <w:rFonts w:ascii="Times New Roman" w:eastAsia="仿宋_GB2312" w:hAnsi="Times New Roman"/>
          <w:sz w:val="32"/>
          <w:szCs w:val="32"/>
        </w:rPr>
        <w:t>头，年收入为</w:t>
      </w:r>
      <w:r>
        <w:rPr>
          <w:rFonts w:ascii="Times New Roman" w:eastAsia="仿宋_GB2312" w:hAnsi="Times New Roman"/>
          <w:sz w:val="32"/>
          <w:szCs w:val="32"/>
        </w:rPr>
        <w:t>7.5</w:t>
      </w:r>
      <w:r>
        <w:rPr>
          <w:rFonts w:ascii="Times New Roman" w:eastAsia="仿宋_GB2312" w:hAnsi="Times New Roman"/>
          <w:sz w:val="32"/>
          <w:szCs w:val="32"/>
        </w:rPr>
        <w:t>万元左右。</w:t>
      </w:r>
    </w:p>
    <w:p w:rsidR="00BE0D26" w:rsidRDefault="00BE0D26" w:rsidP="00BE0D26">
      <w:pPr>
        <w:spacing w:line="560" w:lineRule="exact"/>
        <w:ind w:firstLineChars="200" w:firstLine="643"/>
        <w:textAlignment w:val="bottom"/>
        <w:rPr>
          <w:rFonts w:ascii="Times New Roman" w:eastAsia="仿宋_GB2312" w:hAnsi="Times New Roman"/>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户繁场育。</w:t>
      </w:r>
      <w:r>
        <w:rPr>
          <w:rFonts w:ascii="Times New Roman" w:eastAsia="仿宋_GB2312" w:hAnsi="Times New Roman"/>
          <w:sz w:val="32"/>
          <w:szCs w:val="32"/>
        </w:rPr>
        <w:t>开展</w:t>
      </w:r>
      <w:r>
        <w:rPr>
          <w:rFonts w:ascii="Times New Roman" w:eastAsia="仿宋_GB2312" w:hAnsi="Times New Roman"/>
          <w:sz w:val="32"/>
          <w:szCs w:val="32"/>
        </w:rPr>
        <w:t>“</w:t>
      </w:r>
      <w:r>
        <w:rPr>
          <w:rFonts w:ascii="Times New Roman" w:eastAsia="仿宋_GB2312" w:hAnsi="Times New Roman"/>
          <w:sz w:val="32"/>
          <w:szCs w:val="32"/>
        </w:rPr>
        <w:t>公司</w:t>
      </w:r>
      <w:r>
        <w:rPr>
          <w:rFonts w:ascii="Times New Roman" w:eastAsia="仿宋_GB2312" w:hAnsi="Times New Roman"/>
          <w:sz w:val="32"/>
          <w:szCs w:val="32"/>
        </w:rPr>
        <w:t>+</w:t>
      </w:r>
      <w:r>
        <w:rPr>
          <w:rFonts w:ascii="Times New Roman" w:eastAsia="仿宋_GB2312" w:hAnsi="Times New Roman"/>
          <w:sz w:val="32"/>
          <w:szCs w:val="32"/>
        </w:rPr>
        <w:t>农户</w:t>
      </w:r>
      <w:r>
        <w:rPr>
          <w:rFonts w:ascii="Times New Roman" w:eastAsia="仿宋_GB2312" w:hAnsi="Times New Roman"/>
          <w:sz w:val="32"/>
          <w:szCs w:val="32"/>
        </w:rPr>
        <w:t>”</w:t>
      </w:r>
      <w:r>
        <w:rPr>
          <w:rFonts w:ascii="Times New Roman" w:eastAsia="仿宋_GB2312" w:hAnsi="Times New Roman"/>
          <w:sz w:val="32"/>
          <w:szCs w:val="32"/>
        </w:rPr>
        <w:t>的户繁场育合作养殖，形成小群体大规模可复制</w:t>
      </w:r>
      <w:r>
        <w:rPr>
          <w:rFonts w:ascii="Times New Roman" w:eastAsia="仿宋_GB2312" w:hAnsi="Times New Roman" w:hint="eastAsia"/>
          <w:sz w:val="32"/>
          <w:szCs w:val="32"/>
        </w:rPr>
        <w:t>、</w:t>
      </w:r>
      <w:r>
        <w:rPr>
          <w:rFonts w:ascii="Times New Roman" w:eastAsia="仿宋_GB2312" w:hAnsi="Times New Roman"/>
          <w:sz w:val="32"/>
          <w:szCs w:val="32"/>
        </w:rPr>
        <w:t>遍地开花的产业发展模式，打造肉牛养殖专业村。龙头企业负责种牛繁育和犊牛回收育肥，解决老百姓养好牛和卖好牛的困难。养殖户从龙头企业领养受孕基础母牛到家饲养，犊牛产后</w:t>
      </w:r>
      <w:r>
        <w:rPr>
          <w:rFonts w:ascii="Times New Roman" w:eastAsia="仿宋_GB2312" w:hAnsi="Times New Roman"/>
          <w:sz w:val="32"/>
          <w:szCs w:val="32"/>
        </w:rPr>
        <w:t>5</w:t>
      </w:r>
      <w:r>
        <w:rPr>
          <w:rFonts w:ascii="Times New Roman" w:eastAsia="仿宋_GB2312" w:hAnsi="Times New Roman"/>
          <w:sz w:val="32"/>
          <w:szCs w:val="32"/>
        </w:rPr>
        <w:t>月龄公司按协议价回购，同时开展统一配种服</w:t>
      </w:r>
      <w:r>
        <w:rPr>
          <w:rFonts w:ascii="Times New Roman" w:eastAsia="仿宋_GB2312" w:hAnsi="Times New Roman"/>
          <w:sz w:val="32"/>
          <w:szCs w:val="32"/>
        </w:rPr>
        <w:lastRenderedPageBreak/>
        <w:t>务。农户领养</w:t>
      </w:r>
      <w:r>
        <w:rPr>
          <w:rFonts w:ascii="Times New Roman" w:eastAsia="仿宋_GB2312" w:hAnsi="Times New Roman"/>
          <w:sz w:val="32"/>
          <w:szCs w:val="32"/>
        </w:rPr>
        <w:t>1</w:t>
      </w:r>
      <w:r>
        <w:rPr>
          <w:rFonts w:ascii="Times New Roman" w:eastAsia="仿宋_GB2312" w:hAnsi="Times New Roman"/>
          <w:sz w:val="32"/>
          <w:szCs w:val="32"/>
        </w:rPr>
        <w:t>头受孕基础母牛价格为</w:t>
      </w:r>
      <w:r>
        <w:rPr>
          <w:rFonts w:ascii="Times New Roman" w:eastAsia="仿宋_GB2312" w:hAnsi="Times New Roman"/>
          <w:sz w:val="32"/>
          <w:szCs w:val="32"/>
        </w:rPr>
        <w:t>2.5</w:t>
      </w:r>
      <w:r>
        <w:rPr>
          <w:rFonts w:ascii="Times New Roman" w:eastAsia="仿宋_GB2312" w:hAnsi="Times New Roman"/>
          <w:sz w:val="32"/>
          <w:szCs w:val="32"/>
        </w:rPr>
        <w:t>万元，每年产犊牛</w:t>
      </w:r>
      <w:r>
        <w:rPr>
          <w:rFonts w:ascii="Times New Roman" w:eastAsia="仿宋_GB2312" w:hAnsi="Times New Roman"/>
          <w:sz w:val="32"/>
          <w:szCs w:val="32"/>
        </w:rPr>
        <w:t>1</w:t>
      </w:r>
      <w:r>
        <w:rPr>
          <w:rFonts w:ascii="Times New Roman" w:eastAsia="仿宋_GB2312" w:hAnsi="Times New Roman"/>
          <w:sz w:val="32"/>
          <w:szCs w:val="32"/>
        </w:rPr>
        <w:t>头，</w:t>
      </w:r>
      <w:r>
        <w:rPr>
          <w:rFonts w:ascii="Times New Roman" w:eastAsia="仿宋_GB2312" w:hAnsi="Times New Roman"/>
          <w:sz w:val="32"/>
          <w:szCs w:val="32"/>
        </w:rPr>
        <w:t>5</w:t>
      </w:r>
      <w:r>
        <w:rPr>
          <w:rFonts w:ascii="Times New Roman" w:eastAsia="仿宋_GB2312" w:hAnsi="Times New Roman"/>
          <w:sz w:val="32"/>
          <w:szCs w:val="32"/>
        </w:rPr>
        <w:t>月龄回收价格为</w:t>
      </w:r>
      <w:r>
        <w:rPr>
          <w:rFonts w:ascii="Times New Roman" w:eastAsia="仿宋_GB2312" w:hAnsi="Times New Roman"/>
          <w:sz w:val="32"/>
          <w:szCs w:val="32"/>
        </w:rPr>
        <w:t>1</w:t>
      </w:r>
      <w:r>
        <w:rPr>
          <w:rFonts w:ascii="Times New Roman" w:eastAsia="仿宋_GB2312" w:hAnsi="Times New Roman"/>
          <w:sz w:val="32"/>
          <w:szCs w:val="32"/>
        </w:rPr>
        <w:t>万元，</w:t>
      </w:r>
      <w:r>
        <w:rPr>
          <w:rFonts w:ascii="Times New Roman" w:eastAsia="仿宋_GB2312" w:hAnsi="Times New Roman"/>
          <w:sz w:val="32"/>
          <w:szCs w:val="32"/>
        </w:rPr>
        <w:t>1</w:t>
      </w:r>
      <w:r>
        <w:rPr>
          <w:rFonts w:ascii="Times New Roman" w:eastAsia="仿宋_GB2312" w:hAnsi="Times New Roman"/>
          <w:sz w:val="32"/>
          <w:szCs w:val="32"/>
        </w:rPr>
        <w:t>头基础母牛</w:t>
      </w:r>
      <w:r>
        <w:rPr>
          <w:rFonts w:ascii="Times New Roman" w:eastAsia="仿宋_GB2312" w:hAnsi="Times New Roman"/>
          <w:sz w:val="32"/>
          <w:szCs w:val="32"/>
        </w:rPr>
        <w:t>1</w:t>
      </w:r>
      <w:r>
        <w:rPr>
          <w:rFonts w:ascii="Times New Roman" w:eastAsia="仿宋_GB2312" w:hAnsi="Times New Roman"/>
          <w:sz w:val="32"/>
          <w:szCs w:val="32"/>
        </w:rPr>
        <w:t>年及犊牛</w:t>
      </w:r>
      <w:r>
        <w:rPr>
          <w:rFonts w:ascii="Times New Roman" w:eastAsia="仿宋_GB2312" w:hAnsi="Times New Roman"/>
          <w:sz w:val="32"/>
          <w:szCs w:val="32"/>
        </w:rPr>
        <w:t>5</w:t>
      </w:r>
      <w:r>
        <w:rPr>
          <w:rFonts w:ascii="Times New Roman" w:eastAsia="仿宋_GB2312" w:hAnsi="Times New Roman"/>
          <w:sz w:val="32"/>
          <w:szCs w:val="32"/>
        </w:rPr>
        <w:t>月龄时的饲喂成本为</w:t>
      </w:r>
      <w:r>
        <w:rPr>
          <w:rFonts w:ascii="Times New Roman" w:eastAsia="仿宋_GB2312" w:hAnsi="Times New Roman"/>
          <w:sz w:val="32"/>
          <w:szCs w:val="32"/>
        </w:rPr>
        <w:t>0.5</w:t>
      </w:r>
      <w:r>
        <w:rPr>
          <w:rFonts w:ascii="Times New Roman" w:eastAsia="仿宋_GB2312" w:hAnsi="Times New Roman"/>
          <w:sz w:val="32"/>
          <w:szCs w:val="32"/>
        </w:rPr>
        <w:t>万元，每头牛每年收入为</w:t>
      </w:r>
      <w:r>
        <w:rPr>
          <w:rFonts w:ascii="Times New Roman" w:eastAsia="仿宋_GB2312" w:hAnsi="Times New Roman"/>
          <w:sz w:val="32"/>
          <w:szCs w:val="32"/>
        </w:rPr>
        <w:t>0.5</w:t>
      </w:r>
      <w:r>
        <w:rPr>
          <w:rFonts w:ascii="Times New Roman" w:eastAsia="仿宋_GB2312" w:hAnsi="Times New Roman"/>
          <w:sz w:val="32"/>
          <w:szCs w:val="32"/>
        </w:rPr>
        <w:t>万元，一个合作周期为</w:t>
      </w:r>
      <w:r>
        <w:rPr>
          <w:rFonts w:ascii="Times New Roman" w:eastAsia="仿宋_GB2312" w:hAnsi="Times New Roman"/>
          <w:sz w:val="32"/>
          <w:szCs w:val="32"/>
        </w:rPr>
        <w:t>5</w:t>
      </w:r>
      <w:r>
        <w:rPr>
          <w:rFonts w:ascii="Times New Roman" w:eastAsia="仿宋_GB2312" w:hAnsi="Times New Roman"/>
          <w:sz w:val="32"/>
          <w:szCs w:val="32"/>
        </w:rPr>
        <w:t>年，引入保险、金融机构，负责金融信贷及风险保障。</w:t>
      </w:r>
    </w:p>
    <w:p w:rsidR="00BE0D26" w:rsidRDefault="00BE0D26" w:rsidP="00BE0D26">
      <w:pPr>
        <w:spacing w:line="560" w:lineRule="exact"/>
        <w:ind w:firstLineChars="200" w:firstLine="643"/>
        <w:textAlignment w:val="bottom"/>
        <w:rPr>
          <w:rFonts w:ascii="Times New Roman" w:eastAsia="仿宋_GB2312" w:hAnsi="Times New Roman"/>
          <w:sz w:val="32"/>
          <w:szCs w:val="32"/>
        </w:rPr>
      </w:pPr>
      <w:r>
        <w:rPr>
          <w:rFonts w:ascii="Times New Roman" w:eastAsia="仿宋_GB2312" w:hAnsi="Times New Roman"/>
          <w:b/>
          <w:bCs/>
          <w:sz w:val="32"/>
          <w:szCs w:val="32"/>
        </w:rPr>
        <w:t>4.</w:t>
      </w:r>
      <w:r>
        <w:rPr>
          <w:rFonts w:ascii="Times New Roman" w:eastAsia="仿宋_GB2312" w:hAnsi="Times New Roman"/>
          <w:b/>
          <w:bCs/>
          <w:sz w:val="32"/>
          <w:szCs w:val="32"/>
        </w:rPr>
        <w:t>合资建场。</w:t>
      </w:r>
      <w:r>
        <w:rPr>
          <w:rFonts w:ascii="Times New Roman" w:eastAsia="仿宋_GB2312" w:hAnsi="Times New Roman"/>
          <w:sz w:val="32"/>
          <w:szCs w:val="32"/>
        </w:rPr>
        <w:t>国有企业、村集体可利用土地资源</w:t>
      </w:r>
      <w:r>
        <w:rPr>
          <w:rFonts w:ascii="Times New Roman" w:eastAsia="仿宋_GB2312" w:hAnsi="Times New Roman" w:hint="eastAsia"/>
          <w:sz w:val="32"/>
          <w:szCs w:val="32"/>
        </w:rPr>
        <w:t>、</w:t>
      </w:r>
      <w:r>
        <w:rPr>
          <w:rFonts w:ascii="Times New Roman" w:eastAsia="仿宋_GB2312" w:hAnsi="Times New Roman"/>
          <w:sz w:val="32"/>
          <w:szCs w:val="32"/>
        </w:rPr>
        <w:t>产业强镇等政策资金与龙头企业共同合资建场，牧场建成后国有企业或村集体按出资股份分红或约定每年的固定收益，构建</w:t>
      </w:r>
      <w:r>
        <w:rPr>
          <w:rFonts w:ascii="Times New Roman" w:eastAsia="仿宋_GB2312" w:hAnsi="Times New Roman"/>
          <w:sz w:val="32"/>
          <w:szCs w:val="32"/>
        </w:rPr>
        <w:t>“</w:t>
      </w:r>
      <w:r>
        <w:rPr>
          <w:rFonts w:ascii="Times New Roman" w:eastAsia="仿宋_GB2312" w:hAnsi="Times New Roman"/>
          <w:sz w:val="32"/>
          <w:szCs w:val="32"/>
        </w:rPr>
        <w:t>村财企管</w:t>
      </w:r>
      <w:r>
        <w:rPr>
          <w:rFonts w:ascii="Times New Roman" w:eastAsia="仿宋_GB2312" w:hAnsi="Times New Roman"/>
          <w:sz w:val="32"/>
          <w:szCs w:val="32"/>
        </w:rPr>
        <w:t>”</w:t>
      </w:r>
      <w:r>
        <w:rPr>
          <w:rFonts w:ascii="Times New Roman" w:eastAsia="仿宋_GB2312" w:hAnsi="Times New Roman"/>
          <w:sz w:val="32"/>
          <w:szCs w:val="32"/>
        </w:rPr>
        <w:t>保障村集体经济稳定发展的新模式。</w:t>
      </w:r>
    </w:p>
    <w:p w:rsidR="00BE0D26" w:rsidRDefault="00BE0D26" w:rsidP="00BE0D26">
      <w:pPr>
        <w:spacing w:line="560" w:lineRule="exact"/>
        <w:ind w:firstLineChars="200" w:firstLine="640"/>
        <w:rPr>
          <w:rFonts w:ascii="Times New Roman" w:eastAsia="仿宋_GB2312" w:hAnsi="Times New Roman" w:hint="eastAsia"/>
          <w:sz w:val="32"/>
          <w:szCs w:val="32"/>
        </w:rPr>
      </w:pPr>
      <w:r>
        <w:rPr>
          <w:rFonts w:ascii="Times New Roman" w:eastAsia="楷体_GB2312" w:hAnsi="Times New Roman" w:hint="eastAsia"/>
          <w:sz w:val="32"/>
          <w:szCs w:val="32"/>
        </w:rPr>
        <w:t>（二）推动草牧肥一体化发展。</w:t>
      </w:r>
      <w:r>
        <w:rPr>
          <w:rFonts w:ascii="Times New Roman" w:eastAsia="仿宋_GB2312" w:hAnsi="Times New Roman" w:hint="eastAsia"/>
          <w:sz w:val="32"/>
          <w:szCs w:val="32"/>
        </w:rPr>
        <w:t>随着我旗畜牧产业不断发展，奶肉牛存栏量不断增长，对我旗</w:t>
      </w:r>
      <w:r>
        <w:rPr>
          <w:rFonts w:ascii="Times New Roman" w:eastAsia="仿宋_GB2312" w:hAnsi="Times New Roman"/>
          <w:sz w:val="32"/>
          <w:szCs w:val="32"/>
        </w:rPr>
        <w:t>饲草料保障及粪污的资源化利用</w:t>
      </w:r>
      <w:r>
        <w:rPr>
          <w:rFonts w:ascii="Times New Roman" w:eastAsia="仿宋_GB2312" w:hAnsi="Times New Roman" w:hint="eastAsia"/>
          <w:sz w:val="32"/>
          <w:szCs w:val="32"/>
        </w:rPr>
        <w:t>形成</w:t>
      </w:r>
      <w:r>
        <w:rPr>
          <w:rFonts w:ascii="Times New Roman" w:eastAsia="仿宋_GB2312" w:hAnsi="Times New Roman"/>
          <w:sz w:val="32"/>
          <w:szCs w:val="32"/>
        </w:rPr>
        <w:t>一定压力，</w:t>
      </w:r>
      <w:r>
        <w:rPr>
          <w:rFonts w:ascii="Times New Roman" w:eastAsia="仿宋_GB2312" w:hAnsi="Times New Roman" w:hint="eastAsia"/>
          <w:sz w:val="32"/>
          <w:szCs w:val="32"/>
        </w:rPr>
        <w:t>加之饲草料收购信息不对等、不透明，导致对牧场、牧草企业、农牧民利益均受到不同程度损害，甚至出现高价抢收或压质压价等行业乱象。</w:t>
      </w:r>
      <w:r>
        <w:rPr>
          <w:rFonts w:ascii="Times New Roman" w:eastAsia="仿宋_GB2312" w:hAnsi="Times New Roman"/>
          <w:sz w:val="32"/>
          <w:szCs w:val="32"/>
        </w:rPr>
        <w:t>按照达拉特旗畜牧业发展规划，</w:t>
      </w:r>
      <w:r>
        <w:rPr>
          <w:rFonts w:ascii="Times New Roman" w:eastAsia="仿宋_GB2312" w:hAnsi="Times New Roman" w:hint="eastAsia"/>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hint="eastAsia"/>
          <w:sz w:val="32"/>
          <w:szCs w:val="32"/>
        </w:rPr>
        <w:t>全旗</w:t>
      </w:r>
      <w:r>
        <w:rPr>
          <w:rFonts w:ascii="Times New Roman" w:eastAsia="仿宋_GB2312" w:hAnsi="Times New Roman"/>
          <w:sz w:val="32"/>
          <w:szCs w:val="32"/>
        </w:rPr>
        <w:t>奶牛养殖</w:t>
      </w:r>
      <w:r>
        <w:rPr>
          <w:rFonts w:ascii="Times New Roman" w:eastAsia="仿宋_GB2312" w:hAnsi="Times New Roman" w:hint="eastAsia"/>
          <w:sz w:val="32"/>
          <w:szCs w:val="32"/>
        </w:rPr>
        <w:t>将</w:t>
      </w:r>
      <w:r>
        <w:rPr>
          <w:rFonts w:ascii="Times New Roman" w:eastAsia="仿宋_GB2312" w:hAnsi="Times New Roman"/>
          <w:sz w:val="32"/>
          <w:szCs w:val="32"/>
        </w:rPr>
        <w:t>达到</w:t>
      </w:r>
      <w:r>
        <w:rPr>
          <w:rFonts w:ascii="Times New Roman" w:eastAsia="仿宋_GB2312" w:hAnsi="Times New Roman"/>
          <w:sz w:val="32"/>
          <w:szCs w:val="32"/>
        </w:rPr>
        <w:t>20</w:t>
      </w:r>
      <w:r>
        <w:rPr>
          <w:rFonts w:ascii="Times New Roman" w:eastAsia="仿宋_GB2312" w:hAnsi="Times New Roman"/>
          <w:sz w:val="32"/>
          <w:szCs w:val="32"/>
        </w:rPr>
        <w:t>万头、肉牛</w:t>
      </w:r>
      <w:r>
        <w:rPr>
          <w:rFonts w:ascii="Times New Roman" w:eastAsia="仿宋_GB2312" w:hAnsi="Times New Roman"/>
          <w:sz w:val="32"/>
          <w:szCs w:val="32"/>
        </w:rPr>
        <w:t>10</w:t>
      </w:r>
      <w:r>
        <w:rPr>
          <w:rFonts w:ascii="Times New Roman" w:eastAsia="仿宋_GB2312" w:hAnsi="Times New Roman"/>
          <w:sz w:val="32"/>
          <w:szCs w:val="32"/>
        </w:rPr>
        <w:t>万头，</w:t>
      </w:r>
      <w:r>
        <w:rPr>
          <w:rFonts w:ascii="Times New Roman" w:eastAsia="仿宋_GB2312" w:hAnsi="Times New Roman" w:hint="eastAsia"/>
          <w:sz w:val="32"/>
          <w:szCs w:val="32"/>
        </w:rPr>
        <w:t>预计</w:t>
      </w:r>
      <w:r>
        <w:rPr>
          <w:rFonts w:ascii="Times New Roman" w:eastAsia="仿宋_GB2312" w:hAnsi="Times New Roman"/>
          <w:sz w:val="32"/>
          <w:szCs w:val="32"/>
        </w:rPr>
        <w:t>需要配套粗饲料基地</w:t>
      </w:r>
      <w:r>
        <w:rPr>
          <w:rFonts w:ascii="Times New Roman" w:eastAsia="仿宋_GB2312" w:hAnsi="Times New Roman"/>
          <w:sz w:val="32"/>
          <w:szCs w:val="32"/>
        </w:rPr>
        <w:t>140</w:t>
      </w:r>
      <w:r>
        <w:rPr>
          <w:rFonts w:ascii="Times New Roman" w:eastAsia="仿宋_GB2312" w:hAnsi="Times New Roman"/>
          <w:sz w:val="32"/>
          <w:szCs w:val="32"/>
        </w:rPr>
        <w:t>万亩，相当于全旗耕地面积的</w:t>
      </w:r>
      <w:r>
        <w:rPr>
          <w:rFonts w:ascii="Times New Roman" w:eastAsia="仿宋_GB2312" w:hAnsi="Times New Roman"/>
          <w:sz w:val="32"/>
          <w:szCs w:val="32"/>
        </w:rPr>
        <w:t>50%</w:t>
      </w:r>
      <w:r>
        <w:rPr>
          <w:rFonts w:ascii="Times New Roman" w:eastAsia="仿宋_GB2312" w:hAnsi="Times New Roman"/>
          <w:sz w:val="32"/>
          <w:szCs w:val="32"/>
        </w:rPr>
        <w:t>将服务于奶肉牛养殖</w:t>
      </w:r>
      <w:r>
        <w:rPr>
          <w:rFonts w:ascii="Times New Roman" w:eastAsia="仿宋_GB2312" w:hAnsi="Times New Roman" w:hint="eastAsia"/>
          <w:sz w:val="32"/>
          <w:szCs w:val="32"/>
        </w:rPr>
        <w:t>。</w:t>
      </w:r>
      <w:r>
        <w:rPr>
          <w:rFonts w:ascii="Times New Roman" w:eastAsia="仿宋_GB2312" w:hAnsi="Times New Roman"/>
          <w:sz w:val="32"/>
          <w:szCs w:val="32"/>
        </w:rPr>
        <w:t>为避免造成无序竞争，保障牧场饲草供应</w:t>
      </w:r>
      <w:r>
        <w:rPr>
          <w:rFonts w:ascii="Times New Roman" w:eastAsia="仿宋_GB2312" w:hAnsi="Times New Roman" w:hint="eastAsia"/>
          <w:sz w:val="32"/>
          <w:szCs w:val="32"/>
        </w:rPr>
        <w:t>和</w:t>
      </w:r>
      <w:r>
        <w:rPr>
          <w:rFonts w:ascii="Times New Roman" w:eastAsia="仿宋_GB2312" w:hAnsi="Times New Roman"/>
          <w:sz w:val="32"/>
          <w:szCs w:val="32"/>
        </w:rPr>
        <w:t>草企、农牧民的合理收益，推动草牧肥一体化绿色发展，</w:t>
      </w:r>
      <w:r>
        <w:rPr>
          <w:rFonts w:ascii="Times New Roman" w:eastAsia="仿宋_GB2312" w:hAnsi="Times New Roman" w:hint="eastAsia"/>
          <w:sz w:val="32"/>
          <w:szCs w:val="32"/>
        </w:rPr>
        <w:t>实现</w:t>
      </w:r>
      <w:r>
        <w:rPr>
          <w:rFonts w:ascii="Times New Roman" w:eastAsia="仿宋_GB2312" w:hAnsi="Times New Roman"/>
          <w:sz w:val="32"/>
          <w:szCs w:val="32"/>
        </w:rPr>
        <w:t>牧草就近供应、粪肥就地消纳</w:t>
      </w:r>
      <w:r>
        <w:rPr>
          <w:rFonts w:ascii="Times New Roman" w:eastAsia="仿宋_GB2312" w:hAnsi="Times New Roman" w:hint="eastAsia"/>
          <w:sz w:val="32"/>
          <w:szCs w:val="32"/>
        </w:rPr>
        <w:t>，</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hint="eastAsia"/>
          <w:sz w:val="32"/>
          <w:szCs w:val="32"/>
        </w:rPr>
        <w:t>要</w:t>
      </w:r>
      <w:r>
        <w:rPr>
          <w:rFonts w:ascii="Times New Roman" w:eastAsia="仿宋_GB2312" w:hAnsi="Times New Roman"/>
          <w:sz w:val="32"/>
          <w:szCs w:val="32"/>
        </w:rPr>
        <w:t>组织成立达拉特旗养牛协会、种草协会，在饲草收储季参照玉米</w:t>
      </w:r>
      <w:r>
        <w:rPr>
          <w:rFonts w:ascii="Times New Roman" w:eastAsia="仿宋_GB2312" w:hAnsi="Times New Roman" w:hint="eastAsia"/>
          <w:sz w:val="32"/>
          <w:szCs w:val="32"/>
        </w:rPr>
        <w:t>市场</w:t>
      </w:r>
      <w:r>
        <w:rPr>
          <w:rFonts w:ascii="Times New Roman" w:eastAsia="仿宋_GB2312" w:hAnsi="Times New Roman"/>
          <w:sz w:val="32"/>
          <w:szCs w:val="32"/>
        </w:rPr>
        <w:t>价格</w:t>
      </w:r>
      <w:r>
        <w:rPr>
          <w:rFonts w:ascii="Times New Roman" w:eastAsia="仿宋_GB2312" w:hAnsi="Times New Roman" w:hint="eastAsia"/>
          <w:sz w:val="32"/>
          <w:szCs w:val="32"/>
        </w:rPr>
        <w:t>，按照</w:t>
      </w:r>
      <w:r>
        <w:rPr>
          <w:rFonts w:ascii="Times New Roman" w:eastAsia="仿宋_GB2312" w:hAnsi="Times New Roman"/>
          <w:sz w:val="32"/>
          <w:szCs w:val="32"/>
        </w:rPr>
        <w:t>共同协商</w:t>
      </w:r>
      <w:r>
        <w:rPr>
          <w:rFonts w:ascii="Times New Roman" w:eastAsia="仿宋_GB2312" w:hAnsi="Times New Roman" w:hint="eastAsia"/>
          <w:sz w:val="32"/>
          <w:szCs w:val="32"/>
        </w:rPr>
        <w:t>的原则</w:t>
      </w:r>
      <w:r>
        <w:rPr>
          <w:rFonts w:ascii="Times New Roman" w:eastAsia="仿宋_GB2312" w:hAnsi="Times New Roman"/>
          <w:sz w:val="32"/>
          <w:szCs w:val="32"/>
        </w:rPr>
        <w:t>形成粗饲料收购指导价并向社会公</w:t>
      </w:r>
      <w:r>
        <w:rPr>
          <w:rFonts w:ascii="Times New Roman" w:eastAsia="仿宋_GB2312" w:hAnsi="Times New Roman" w:hint="eastAsia"/>
          <w:sz w:val="32"/>
          <w:szCs w:val="32"/>
        </w:rPr>
        <w:t>布，推动市场良性互动、健康发展。</w:t>
      </w:r>
    </w:p>
    <w:p w:rsidR="00BE0D26" w:rsidRDefault="00BE0D26" w:rsidP="00BE0D26">
      <w:pPr>
        <w:spacing w:line="560" w:lineRule="exact"/>
        <w:ind w:firstLineChars="200" w:firstLine="640"/>
        <w:textAlignment w:val="bottom"/>
        <w:rPr>
          <w:rFonts w:ascii="Times New Roman" w:eastAsia="仿宋_GB2312" w:hAnsi="Times New Roman" w:hint="eastAsia"/>
          <w:sz w:val="32"/>
          <w:szCs w:val="32"/>
        </w:rPr>
      </w:pPr>
      <w:r>
        <w:rPr>
          <w:rFonts w:ascii="Times New Roman" w:eastAsia="仿宋_GB2312" w:hAnsi="Times New Roman" w:hint="eastAsia"/>
          <w:sz w:val="32"/>
          <w:szCs w:val="32"/>
        </w:rPr>
        <w:t>草牧肥一体化发展进程中，鼓励土地相对集中连片的农牧民</w:t>
      </w:r>
      <w:r>
        <w:rPr>
          <w:rFonts w:ascii="Times New Roman" w:eastAsia="仿宋_GB2312" w:hAnsi="Times New Roman" w:hint="eastAsia"/>
          <w:sz w:val="32"/>
          <w:szCs w:val="32"/>
        </w:rPr>
        <w:lastRenderedPageBreak/>
        <w:t>成立土地股份合作社与牧场开展牧草种植及粪肥还田合作，合作社种植规模及其它条件如符合《</w:t>
      </w:r>
      <w:r>
        <w:rPr>
          <w:rFonts w:ascii="Times New Roman" w:eastAsia="仿宋_GB2312" w:hAnsi="Times New Roman"/>
          <w:sz w:val="32"/>
          <w:szCs w:val="32"/>
        </w:rPr>
        <w:t>达拉特旗创建农牧业绿色标准化生产经营示范基地实施方案</w:t>
      </w:r>
      <w:r>
        <w:rPr>
          <w:rFonts w:ascii="Times New Roman" w:eastAsia="仿宋_GB2312" w:hAnsi="Times New Roman" w:hint="eastAsia"/>
          <w:sz w:val="32"/>
          <w:szCs w:val="32"/>
        </w:rPr>
        <w:t>》中有关标准的，享受相关扶持政策。</w:t>
      </w:r>
    </w:p>
    <w:p w:rsidR="00BE0D26" w:rsidRDefault="00BE0D26" w:rsidP="00BE0D26">
      <w:pPr>
        <w:spacing w:line="560" w:lineRule="exact"/>
        <w:ind w:firstLineChars="200" w:firstLine="640"/>
        <w:textAlignment w:val="bottom"/>
        <w:rPr>
          <w:rFonts w:ascii="Times New Roman" w:eastAsia="仿宋_GB2312" w:hAnsi="Times New Roman"/>
          <w:sz w:val="32"/>
          <w:szCs w:val="32"/>
        </w:rPr>
      </w:pPr>
      <w:r>
        <w:rPr>
          <w:rFonts w:ascii="Times New Roman" w:eastAsia="仿宋_GB2312" w:hAnsi="Times New Roman" w:hint="eastAsia"/>
          <w:sz w:val="32"/>
          <w:szCs w:val="32"/>
        </w:rPr>
        <w:t>大力倡导</w:t>
      </w:r>
      <w:r>
        <w:rPr>
          <w:rFonts w:ascii="Times New Roman" w:eastAsia="仿宋_GB2312" w:hAnsi="Times New Roman"/>
          <w:sz w:val="32"/>
          <w:szCs w:val="32"/>
        </w:rPr>
        <w:t>粪肥还田，助力</w:t>
      </w:r>
      <w:r>
        <w:rPr>
          <w:rFonts w:ascii="Times New Roman" w:eastAsia="仿宋_GB2312" w:hAnsi="Times New Roman" w:hint="eastAsia"/>
          <w:sz w:val="32"/>
          <w:szCs w:val="32"/>
        </w:rPr>
        <w:t>企业</w:t>
      </w:r>
      <w:r>
        <w:rPr>
          <w:rFonts w:ascii="Times New Roman" w:eastAsia="仿宋_GB2312" w:hAnsi="Times New Roman"/>
          <w:sz w:val="32"/>
          <w:szCs w:val="32"/>
        </w:rPr>
        <w:t>减负增收，</w:t>
      </w:r>
      <w:r>
        <w:rPr>
          <w:rFonts w:ascii="Times New Roman" w:eastAsia="仿宋_GB2312" w:hAnsi="Times New Roman" w:hint="eastAsia"/>
          <w:sz w:val="32"/>
          <w:szCs w:val="32"/>
        </w:rPr>
        <w:t>并</w:t>
      </w:r>
      <w:r>
        <w:rPr>
          <w:rFonts w:ascii="Times New Roman" w:eastAsia="仿宋_GB2312" w:hAnsi="Times New Roman"/>
          <w:sz w:val="32"/>
          <w:szCs w:val="32"/>
        </w:rPr>
        <w:t>通过粪肥还田提高土壤肥力，实现化肥减量，提升牧草品质和乳肉质量</w:t>
      </w:r>
      <w:r>
        <w:rPr>
          <w:rFonts w:ascii="Times New Roman" w:eastAsia="仿宋_GB2312" w:hAnsi="Times New Roman" w:hint="eastAsia"/>
          <w:sz w:val="32"/>
          <w:szCs w:val="32"/>
        </w:rPr>
        <w:t>，</w:t>
      </w:r>
      <w:r>
        <w:rPr>
          <w:rFonts w:ascii="Times New Roman" w:eastAsia="仿宋_GB2312" w:hAnsi="Times New Roman"/>
          <w:sz w:val="32"/>
          <w:szCs w:val="32"/>
        </w:rPr>
        <w:t>形成种养结合</w:t>
      </w:r>
      <w:r>
        <w:rPr>
          <w:rFonts w:ascii="Times New Roman" w:eastAsia="仿宋_GB2312" w:hAnsi="Times New Roman" w:hint="eastAsia"/>
          <w:sz w:val="32"/>
          <w:szCs w:val="32"/>
        </w:rPr>
        <w:t>、</w:t>
      </w:r>
      <w:r>
        <w:rPr>
          <w:rFonts w:ascii="Times New Roman" w:eastAsia="仿宋_GB2312" w:hAnsi="Times New Roman"/>
          <w:sz w:val="32"/>
          <w:szCs w:val="32"/>
        </w:rPr>
        <w:t>草牧肥循环的绿色发展格局，</w:t>
      </w:r>
      <w:r>
        <w:rPr>
          <w:rFonts w:ascii="Times New Roman" w:eastAsia="仿宋_GB2312" w:hAnsi="Times New Roman" w:hint="eastAsia"/>
          <w:sz w:val="32"/>
          <w:szCs w:val="32"/>
        </w:rPr>
        <w:t>切实</w:t>
      </w:r>
      <w:r>
        <w:rPr>
          <w:rFonts w:ascii="Times New Roman" w:eastAsia="仿宋_GB2312" w:hAnsi="Times New Roman"/>
          <w:sz w:val="32"/>
          <w:szCs w:val="32"/>
        </w:rPr>
        <w:t>解决</w:t>
      </w:r>
      <w:r>
        <w:rPr>
          <w:rFonts w:ascii="Times New Roman" w:eastAsia="仿宋_GB2312" w:hAnsi="Times New Roman" w:hint="eastAsia"/>
          <w:sz w:val="32"/>
          <w:szCs w:val="32"/>
        </w:rPr>
        <w:t>全</w:t>
      </w:r>
      <w:r>
        <w:rPr>
          <w:rFonts w:ascii="Times New Roman" w:eastAsia="仿宋_GB2312" w:hAnsi="Times New Roman"/>
          <w:sz w:val="32"/>
          <w:szCs w:val="32"/>
        </w:rPr>
        <w:t>旗低端草销售困难</w:t>
      </w:r>
      <w:r>
        <w:rPr>
          <w:rFonts w:ascii="Times New Roman" w:eastAsia="仿宋_GB2312" w:hAnsi="Times New Roman" w:hint="eastAsia"/>
          <w:sz w:val="32"/>
          <w:szCs w:val="32"/>
        </w:rPr>
        <w:t>和</w:t>
      </w:r>
      <w:r>
        <w:rPr>
          <w:rFonts w:ascii="Times New Roman" w:eastAsia="仿宋_GB2312" w:hAnsi="Times New Roman"/>
          <w:sz w:val="32"/>
          <w:szCs w:val="32"/>
        </w:rPr>
        <w:t>高端草供应不足的结构性矛盾。</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hint="eastAsia"/>
          <w:sz w:val="32"/>
          <w:szCs w:val="32"/>
        </w:rPr>
        <w:t>，全旗计划发展</w:t>
      </w:r>
      <w:r>
        <w:rPr>
          <w:rFonts w:ascii="Times New Roman" w:eastAsia="仿宋_GB2312" w:hAnsi="Times New Roman"/>
          <w:sz w:val="32"/>
          <w:szCs w:val="32"/>
        </w:rPr>
        <w:t>草牧肥一体化牧草种植基地</w:t>
      </w:r>
      <w:r>
        <w:rPr>
          <w:rFonts w:ascii="Times New Roman" w:eastAsia="仿宋_GB2312" w:hAnsi="Times New Roman" w:hint="eastAsia"/>
          <w:sz w:val="32"/>
          <w:szCs w:val="32"/>
        </w:rPr>
        <w:t>5</w:t>
      </w:r>
      <w:r>
        <w:rPr>
          <w:rFonts w:ascii="Times New Roman" w:eastAsia="仿宋_GB2312" w:hAnsi="Times New Roman"/>
          <w:sz w:val="32"/>
          <w:szCs w:val="32"/>
        </w:rPr>
        <w:t>万亩，其中有机基地</w:t>
      </w:r>
      <w:r>
        <w:rPr>
          <w:rFonts w:ascii="Times New Roman" w:eastAsia="仿宋_GB2312" w:hAnsi="Times New Roman" w:hint="eastAsia"/>
          <w:sz w:val="32"/>
          <w:szCs w:val="32"/>
        </w:rPr>
        <w:t>1</w:t>
      </w:r>
      <w:r>
        <w:rPr>
          <w:rFonts w:ascii="Times New Roman" w:eastAsia="仿宋_GB2312" w:hAnsi="Times New Roman"/>
          <w:sz w:val="32"/>
          <w:szCs w:val="32"/>
        </w:rPr>
        <w:t>万亩。</w:t>
      </w:r>
      <w:r>
        <w:rPr>
          <w:rFonts w:ascii="Times New Roman" w:eastAsia="仿宋_GB2312" w:hAnsi="Times New Roman" w:hint="eastAsia"/>
          <w:sz w:val="32"/>
          <w:szCs w:val="32"/>
        </w:rPr>
        <w:t>同时，</w:t>
      </w:r>
      <w:r>
        <w:rPr>
          <w:rFonts w:ascii="Times New Roman" w:eastAsia="仿宋_GB2312" w:hAnsi="Times New Roman"/>
          <w:sz w:val="32"/>
          <w:szCs w:val="32"/>
        </w:rPr>
        <w:t>开展饲料桑、巨菌草等牧草的种植试验。</w:t>
      </w:r>
    </w:p>
    <w:p w:rsidR="00BE0D26" w:rsidRDefault="00BE0D26" w:rsidP="00BE0D26">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（三）培育达拉特“新牛人”。</w:t>
      </w:r>
      <w:r>
        <w:rPr>
          <w:rFonts w:ascii="Times New Roman" w:eastAsia="仿宋_GB2312" w:hAnsi="Times New Roman"/>
          <w:sz w:val="32"/>
          <w:szCs w:val="32"/>
        </w:rPr>
        <w:t>奶牛规模养殖对繁殖生育、营养调控、疫病诊疗、设备操控、综合管理等人员的专业素质要求</w:t>
      </w:r>
      <w:r>
        <w:rPr>
          <w:rFonts w:ascii="Times New Roman" w:eastAsia="仿宋_GB2312" w:hAnsi="Times New Roman" w:hint="eastAsia"/>
          <w:sz w:val="32"/>
          <w:szCs w:val="32"/>
        </w:rPr>
        <w:t>较</w:t>
      </w:r>
      <w:r>
        <w:rPr>
          <w:rFonts w:ascii="Times New Roman" w:eastAsia="仿宋_GB2312" w:hAnsi="Times New Roman"/>
          <w:sz w:val="32"/>
          <w:szCs w:val="32"/>
        </w:rPr>
        <w:t>高，而且薪资水平非常可观，当前达拉特奶牛养殖基地建设势头良好，专业技能人才的缺口较大</w:t>
      </w:r>
      <w:r>
        <w:rPr>
          <w:rFonts w:ascii="Times New Roman" w:eastAsia="仿宋_GB2312" w:hAnsi="Times New Roman" w:hint="eastAsia"/>
          <w:sz w:val="32"/>
          <w:szCs w:val="32"/>
        </w:rPr>
        <w:t>，为此需大力</w:t>
      </w:r>
      <w:r>
        <w:rPr>
          <w:rFonts w:ascii="Times New Roman" w:eastAsia="仿宋_GB2312" w:hAnsi="Times New Roman"/>
          <w:sz w:val="32"/>
          <w:szCs w:val="32"/>
        </w:rPr>
        <w:t>支持奶牛养殖企业积极开展校企合作协同育人，</w:t>
      </w:r>
      <w:r>
        <w:rPr>
          <w:rFonts w:ascii="Times New Roman" w:eastAsia="仿宋_GB2312" w:hAnsi="Times New Roman" w:hint="eastAsia"/>
          <w:sz w:val="32"/>
          <w:szCs w:val="32"/>
        </w:rPr>
        <w:t>鼓励</w:t>
      </w:r>
      <w:r>
        <w:rPr>
          <w:rFonts w:ascii="Times New Roman" w:eastAsia="仿宋_GB2312" w:hAnsi="Times New Roman"/>
          <w:sz w:val="32"/>
          <w:szCs w:val="32"/>
        </w:rPr>
        <w:t>与职业院校合作共建实践实训基地、通过专题培训、实践锻炼、学习交流等方式，开展达拉特</w:t>
      </w:r>
      <w:r>
        <w:rPr>
          <w:rFonts w:ascii="Times New Roman" w:eastAsia="仿宋_GB2312" w:hAnsi="Times New Roman" w:hint="eastAsia"/>
          <w:sz w:val="32"/>
          <w:szCs w:val="32"/>
        </w:rPr>
        <w:t>“</w:t>
      </w:r>
      <w:r>
        <w:rPr>
          <w:rFonts w:ascii="Times New Roman" w:eastAsia="仿宋_GB2312" w:hAnsi="Times New Roman"/>
          <w:sz w:val="32"/>
          <w:szCs w:val="32"/>
        </w:rPr>
        <w:t>新牛人</w:t>
      </w:r>
      <w:r>
        <w:rPr>
          <w:rFonts w:ascii="Times New Roman" w:eastAsia="仿宋_GB2312" w:hAnsi="Times New Roman" w:hint="eastAsia"/>
          <w:sz w:val="32"/>
          <w:szCs w:val="32"/>
        </w:rPr>
        <w:t>”</w:t>
      </w:r>
      <w:r>
        <w:rPr>
          <w:rFonts w:ascii="Times New Roman" w:eastAsia="仿宋_GB2312" w:hAnsi="Times New Roman"/>
          <w:sz w:val="32"/>
          <w:szCs w:val="32"/>
        </w:rPr>
        <w:t>培育，</w:t>
      </w:r>
      <w:r>
        <w:rPr>
          <w:rFonts w:ascii="Times New Roman" w:eastAsia="仿宋_GB2312" w:hAnsi="Times New Roman" w:hint="eastAsia"/>
          <w:sz w:val="32"/>
          <w:szCs w:val="32"/>
        </w:rPr>
        <w:t>努力</w:t>
      </w:r>
      <w:r>
        <w:rPr>
          <w:rFonts w:ascii="Times New Roman" w:eastAsia="仿宋_GB2312" w:hAnsi="Times New Roman"/>
          <w:sz w:val="32"/>
          <w:szCs w:val="32"/>
        </w:rPr>
        <w:t>培育一批达拉特畜牧业高薪</w:t>
      </w:r>
      <w:r>
        <w:rPr>
          <w:rFonts w:ascii="Times New Roman" w:eastAsia="仿宋_GB2312" w:hAnsi="Times New Roman" w:hint="eastAsia"/>
          <w:sz w:val="32"/>
          <w:szCs w:val="32"/>
        </w:rPr>
        <w:t>“</w:t>
      </w:r>
      <w:r>
        <w:rPr>
          <w:rFonts w:ascii="Times New Roman" w:eastAsia="仿宋_GB2312" w:hAnsi="Times New Roman"/>
          <w:sz w:val="32"/>
          <w:szCs w:val="32"/>
        </w:rPr>
        <w:t>蓝领</w:t>
      </w:r>
      <w:r>
        <w:rPr>
          <w:rFonts w:ascii="Times New Roman" w:eastAsia="仿宋_GB2312" w:hAnsi="Times New Roman" w:hint="eastAsia"/>
          <w:sz w:val="32"/>
          <w:szCs w:val="32"/>
        </w:rPr>
        <w:t>”</w:t>
      </w:r>
      <w:r>
        <w:rPr>
          <w:rFonts w:ascii="Times New Roman" w:eastAsia="仿宋_GB2312" w:hAnsi="Times New Roman"/>
          <w:sz w:val="32"/>
          <w:szCs w:val="32"/>
        </w:rPr>
        <w:t>，为达拉特奶业振兴奠定人才基础。</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hint="eastAsia"/>
          <w:sz w:val="32"/>
          <w:szCs w:val="32"/>
        </w:rPr>
        <w:t>至</w:t>
      </w:r>
      <w:r>
        <w:rPr>
          <w:rFonts w:ascii="Times New Roman" w:eastAsia="仿宋_GB2312" w:hAnsi="Times New Roman"/>
          <w:sz w:val="32"/>
          <w:szCs w:val="32"/>
        </w:rPr>
        <w:t>2024</w:t>
      </w:r>
      <w:r>
        <w:rPr>
          <w:rFonts w:ascii="Times New Roman" w:eastAsia="仿宋_GB2312" w:hAnsi="Times New Roman"/>
          <w:sz w:val="32"/>
          <w:szCs w:val="32"/>
        </w:rPr>
        <w:t>年</w:t>
      </w:r>
      <w:r>
        <w:rPr>
          <w:rFonts w:ascii="Times New Roman" w:eastAsia="仿宋_GB2312" w:hAnsi="Times New Roman" w:hint="eastAsia"/>
          <w:sz w:val="32"/>
          <w:szCs w:val="32"/>
        </w:rPr>
        <w:t>，</w:t>
      </w:r>
      <w:r>
        <w:rPr>
          <w:rFonts w:ascii="Times New Roman" w:eastAsia="仿宋_GB2312" w:hAnsi="Times New Roman"/>
          <w:sz w:val="32"/>
          <w:szCs w:val="32"/>
        </w:rPr>
        <w:t>每年利用奶业发展基金</w:t>
      </w:r>
      <w:r>
        <w:rPr>
          <w:rFonts w:ascii="Times New Roman" w:eastAsia="仿宋_GB2312" w:hAnsi="Times New Roman"/>
          <w:sz w:val="32"/>
          <w:szCs w:val="32"/>
        </w:rPr>
        <w:t>100</w:t>
      </w:r>
      <w:r>
        <w:rPr>
          <w:rFonts w:ascii="Times New Roman" w:eastAsia="仿宋_GB2312" w:hAnsi="Times New Roman"/>
          <w:sz w:val="32"/>
          <w:szCs w:val="32"/>
        </w:rPr>
        <w:t>万元，</w:t>
      </w:r>
      <w:r>
        <w:rPr>
          <w:rFonts w:ascii="Times New Roman" w:eastAsia="仿宋_GB2312" w:hAnsi="Times New Roman" w:hint="eastAsia"/>
          <w:sz w:val="32"/>
          <w:szCs w:val="32"/>
        </w:rPr>
        <w:t>通过</w:t>
      </w:r>
      <w:r>
        <w:rPr>
          <w:rFonts w:ascii="Times New Roman" w:eastAsia="仿宋_GB2312" w:hAnsi="Times New Roman"/>
          <w:sz w:val="32"/>
          <w:szCs w:val="32"/>
        </w:rPr>
        <w:t>与高校开展订制化培训</w:t>
      </w:r>
      <w:r>
        <w:rPr>
          <w:rFonts w:ascii="Times New Roman" w:eastAsia="仿宋_GB2312" w:hAnsi="Times New Roman" w:hint="eastAsia"/>
          <w:sz w:val="32"/>
          <w:szCs w:val="32"/>
        </w:rPr>
        <w:t>等方式</w:t>
      </w:r>
      <w:r>
        <w:rPr>
          <w:rFonts w:ascii="Times New Roman" w:eastAsia="仿宋_GB2312" w:hAnsi="Times New Roman"/>
          <w:sz w:val="32"/>
          <w:szCs w:val="32"/>
        </w:rPr>
        <w:t>，</w:t>
      </w:r>
      <w:r>
        <w:rPr>
          <w:rFonts w:ascii="Times New Roman" w:eastAsia="仿宋_GB2312" w:hAnsi="Times New Roman" w:hint="eastAsia"/>
          <w:sz w:val="32"/>
          <w:szCs w:val="32"/>
        </w:rPr>
        <w:t>共</w:t>
      </w:r>
      <w:r>
        <w:rPr>
          <w:rFonts w:ascii="Times New Roman" w:eastAsia="仿宋_GB2312" w:hAnsi="Times New Roman"/>
          <w:sz w:val="32"/>
          <w:szCs w:val="32"/>
        </w:rPr>
        <w:t>培育达拉特旗</w:t>
      </w:r>
      <w:r>
        <w:rPr>
          <w:rFonts w:ascii="Times New Roman" w:eastAsia="仿宋_GB2312" w:hAnsi="Times New Roman" w:hint="eastAsia"/>
          <w:sz w:val="32"/>
          <w:szCs w:val="32"/>
        </w:rPr>
        <w:t>“</w:t>
      </w:r>
      <w:r>
        <w:rPr>
          <w:rFonts w:ascii="Times New Roman" w:eastAsia="仿宋_GB2312" w:hAnsi="Times New Roman"/>
          <w:sz w:val="32"/>
          <w:szCs w:val="32"/>
        </w:rPr>
        <w:t>新牛人</w:t>
      </w:r>
      <w:r>
        <w:rPr>
          <w:rFonts w:ascii="Times New Roman" w:eastAsia="仿宋_GB2312" w:hAnsi="Times New Roman" w:hint="eastAsia"/>
          <w:sz w:val="32"/>
          <w:szCs w:val="32"/>
        </w:rPr>
        <w:t>”</w:t>
      </w:r>
      <w:r>
        <w:rPr>
          <w:rFonts w:ascii="Times New Roman" w:eastAsia="仿宋_GB2312" w:hAnsi="Times New Roman"/>
          <w:sz w:val="32"/>
          <w:szCs w:val="32"/>
        </w:rPr>
        <w:t>150</w:t>
      </w:r>
      <w:r>
        <w:rPr>
          <w:rFonts w:ascii="Times New Roman" w:eastAsia="仿宋_GB2312" w:hAnsi="Times New Roman"/>
          <w:sz w:val="32"/>
          <w:szCs w:val="32"/>
        </w:rPr>
        <w:t>名</w:t>
      </w:r>
      <w:r>
        <w:rPr>
          <w:rFonts w:ascii="Times New Roman" w:eastAsia="仿宋_GB2312" w:hAnsi="Times New Roman" w:hint="eastAsia"/>
          <w:sz w:val="32"/>
          <w:szCs w:val="32"/>
        </w:rPr>
        <w:t>。</w:t>
      </w:r>
      <w:r>
        <w:rPr>
          <w:rFonts w:ascii="Times New Roman" w:eastAsia="仿宋_GB2312" w:hAnsi="Times New Roman"/>
          <w:sz w:val="32"/>
          <w:szCs w:val="32"/>
        </w:rPr>
        <w:t>培训对象为达拉特</w:t>
      </w:r>
      <w:r>
        <w:rPr>
          <w:rFonts w:ascii="Times New Roman" w:eastAsia="仿宋_GB2312" w:hAnsi="Times New Roman" w:hint="eastAsia"/>
          <w:sz w:val="32"/>
          <w:szCs w:val="32"/>
        </w:rPr>
        <w:t>旗户</w:t>
      </w:r>
      <w:r>
        <w:rPr>
          <w:rFonts w:ascii="Times New Roman" w:eastAsia="仿宋_GB2312" w:hAnsi="Times New Roman"/>
          <w:sz w:val="32"/>
          <w:szCs w:val="32"/>
        </w:rPr>
        <w:t>籍有意愿到牧场工作的高中以上文化</w:t>
      </w:r>
      <w:r>
        <w:rPr>
          <w:rFonts w:ascii="Times New Roman" w:eastAsia="仿宋_GB2312" w:hAnsi="Times New Roman" w:hint="eastAsia"/>
          <w:sz w:val="32"/>
          <w:szCs w:val="32"/>
        </w:rPr>
        <w:t>程度</w:t>
      </w:r>
      <w:r>
        <w:rPr>
          <w:rFonts w:ascii="Times New Roman" w:eastAsia="仿宋_GB2312" w:hAnsi="Times New Roman"/>
          <w:sz w:val="32"/>
          <w:szCs w:val="32"/>
        </w:rPr>
        <w:t>的待业人员，每人补助学费</w:t>
      </w:r>
      <w:r>
        <w:rPr>
          <w:rFonts w:ascii="Times New Roman" w:eastAsia="仿宋_GB2312" w:hAnsi="Times New Roman"/>
          <w:sz w:val="32"/>
          <w:szCs w:val="32"/>
        </w:rPr>
        <w:t>1</w:t>
      </w:r>
      <w:r>
        <w:rPr>
          <w:rFonts w:ascii="Times New Roman" w:eastAsia="仿宋_GB2312" w:hAnsi="Times New Roman"/>
          <w:sz w:val="32"/>
          <w:szCs w:val="32"/>
        </w:rPr>
        <w:t>万元、生活费</w:t>
      </w:r>
      <w:r>
        <w:rPr>
          <w:rFonts w:ascii="Times New Roman" w:eastAsia="仿宋_GB2312" w:hAnsi="Times New Roman"/>
          <w:sz w:val="32"/>
          <w:szCs w:val="32"/>
        </w:rPr>
        <w:t>1</w:t>
      </w:r>
      <w:r>
        <w:rPr>
          <w:rFonts w:ascii="Times New Roman" w:eastAsia="仿宋_GB2312" w:hAnsi="Times New Roman"/>
          <w:sz w:val="32"/>
          <w:szCs w:val="32"/>
        </w:rPr>
        <w:t>万元，学习采取工学交替的形式开展，学制</w:t>
      </w:r>
      <w:r>
        <w:rPr>
          <w:rFonts w:ascii="Times New Roman" w:eastAsia="仿宋_GB2312" w:hAnsi="Times New Roman"/>
          <w:sz w:val="32"/>
          <w:szCs w:val="32"/>
        </w:rPr>
        <w:t>1</w:t>
      </w:r>
      <w:r>
        <w:rPr>
          <w:rFonts w:ascii="Times New Roman" w:eastAsia="仿宋_GB2312" w:hAnsi="Times New Roman"/>
          <w:sz w:val="32"/>
          <w:szCs w:val="32"/>
        </w:rPr>
        <w:t>年，学</w:t>
      </w:r>
      <w:r>
        <w:rPr>
          <w:rFonts w:ascii="Times New Roman" w:eastAsia="仿宋_GB2312" w:hAnsi="Times New Roman" w:hint="eastAsia"/>
          <w:sz w:val="32"/>
          <w:szCs w:val="32"/>
        </w:rPr>
        <w:t>员</w:t>
      </w:r>
      <w:r>
        <w:rPr>
          <w:rFonts w:ascii="Times New Roman" w:eastAsia="仿宋_GB2312" w:hAnsi="Times New Roman"/>
          <w:sz w:val="32"/>
          <w:szCs w:val="32"/>
        </w:rPr>
        <w:t>毕业后可拿到国家承认的技师证书。达拉特旗现行</w:t>
      </w:r>
      <w:r>
        <w:rPr>
          <w:rFonts w:ascii="Times New Roman" w:eastAsia="仿宋_GB2312" w:hAnsi="Times New Roman" w:hint="eastAsia"/>
          <w:sz w:val="32"/>
          <w:szCs w:val="32"/>
        </w:rPr>
        <w:t>困难</w:t>
      </w:r>
      <w:r>
        <w:rPr>
          <w:rFonts w:ascii="Times New Roman" w:eastAsia="仿宋_GB2312" w:hAnsi="Times New Roman"/>
          <w:sz w:val="32"/>
          <w:szCs w:val="32"/>
        </w:rPr>
        <w:t>监测</w:t>
      </w:r>
      <w:r>
        <w:rPr>
          <w:rFonts w:ascii="Times New Roman" w:eastAsia="仿宋_GB2312" w:hAnsi="Times New Roman"/>
          <w:sz w:val="32"/>
          <w:szCs w:val="32"/>
        </w:rPr>
        <w:lastRenderedPageBreak/>
        <w:t>户子女优先</w:t>
      </w:r>
      <w:r>
        <w:rPr>
          <w:rFonts w:ascii="Times New Roman" w:eastAsia="仿宋_GB2312" w:hAnsi="Times New Roman" w:hint="eastAsia"/>
          <w:sz w:val="32"/>
          <w:szCs w:val="32"/>
        </w:rPr>
        <w:t>安排</w:t>
      </w:r>
      <w:r>
        <w:rPr>
          <w:rFonts w:ascii="Times New Roman" w:eastAsia="仿宋_GB2312" w:hAnsi="Times New Roman"/>
          <w:sz w:val="32"/>
          <w:szCs w:val="32"/>
        </w:rPr>
        <w:t>。</w:t>
      </w:r>
    </w:p>
    <w:p w:rsidR="00BE0D26" w:rsidRDefault="00BE0D26" w:rsidP="00BE0D26">
      <w:pPr>
        <w:spacing w:line="560" w:lineRule="exact"/>
        <w:ind w:firstLineChars="200" w:firstLine="640"/>
        <w:textAlignment w:val="bottom"/>
        <w:rPr>
          <w:rFonts w:ascii="Times New Roman" w:eastAsia="黑体" w:hAnsi="Times New Roman"/>
          <w:sz w:val="32"/>
          <w:szCs w:val="32"/>
        </w:rPr>
      </w:pPr>
      <w:r>
        <w:rPr>
          <w:rFonts w:ascii="Times New Roman" w:eastAsia="黑体" w:hAnsi="Times New Roman"/>
          <w:sz w:val="32"/>
          <w:szCs w:val="32"/>
        </w:rPr>
        <w:t>四、保障措施</w:t>
      </w:r>
    </w:p>
    <w:p w:rsidR="00BE0D26" w:rsidRDefault="00BE0D26" w:rsidP="00BE0D26">
      <w:pPr>
        <w:spacing w:line="56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（一）</w:t>
      </w:r>
      <w:r>
        <w:rPr>
          <w:rFonts w:ascii="Times New Roman" w:eastAsia="楷体_GB2312" w:hAnsi="Times New Roman" w:hint="eastAsia"/>
          <w:b/>
          <w:bCs/>
          <w:sz w:val="32"/>
          <w:szCs w:val="32"/>
        </w:rPr>
        <w:t>强化</w:t>
      </w:r>
      <w:r>
        <w:rPr>
          <w:rFonts w:ascii="Times New Roman" w:eastAsia="楷体_GB2312" w:hAnsi="Times New Roman"/>
          <w:b/>
          <w:bCs/>
          <w:sz w:val="32"/>
          <w:szCs w:val="32"/>
        </w:rPr>
        <w:t>组织保障。</w:t>
      </w:r>
      <w:r>
        <w:rPr>
          <w:rFonts w:ascii="Times New Roman" w:eastAsia="仿宋_GB2312" w:hAnsi="Times New Roman"/>
          <w:sz w:val="32"/>
          <w:szCs w:val="32"/>
        </w:rPr>
        <w:t>为确保达拉特旗</w:t>
      </w:r>
      <w:r>
        <w:rPr>
          <w:rFonts w:ascii="Times New Roman" w:eastAsia="仿宋_GB2312" w:hAnsi="Times New Roman" w:hint="eastAsia"/>
          <w:sz w:val="32"/>
          <w:szCs w:val="32"/>
        </w:rPr>
        <w:t>“</w:t>
      </w:r>
      <w:r>
        <w:rPr>
          <w:rFonts w:ascii="Times New Roman" w:eastAsia="仿宋_GB2312" w:hAnsi="Times New Roman"/>
          <w:sz w:val="32"/>
          <w:szCs w:val="32"/>
        </w:rPr>
        <w:t>金牛富农</w:t>
      </w:r>
      <w:r>
        <w:rPr>
          <w:rFonts w:ascii="Times New Roman" w:eastAsia="仿宋_GB2312" w:hAnsi="Times New Roman" w:hint="eastAsia"/>
          <w:sz w:val="32"/>
          <w:szCs w:val="32"/>
        </w:rPr>
        <w:t>”</w:t>
      </w:r>
      <w:r>
        <w:rPr>
          <w:rFonts w:ascii="Times New Roman" w:eastAsia="仿宋_GB2312" w:hAnsi="Times New Roman"/>
          <w:sz w:val="32"/>
          <w:szCs w:val="32"/>
        </w:rPr>
        <w:t>工程高效实施，成立</w:t>
      </w:r>
      <w:r>
        <w:rPr>
          <w:rFonts w:ascii="Times New Roman" w:eastAsia="仿宋_GB2312" w:hAnsi="Times New Roman" w:hint="eastAsia"/>
          <w:sz w:val="32"/>
          <w:szCs w:val="32"/>
        </w:rPr>
        <w:t>以政府旗长为组长的“</w:t>
      </w:r>
      <w:r>
        <w:rPr>
          <w:rFonts w:ascii="Times New Roman" w:eastAsia="仿宋_GB2312" w:hAnsi="Times New Roman"/>
          <w:sz w:val="32"/>
          <w:szCs w:val="32"/>
        </w:rPr>
        <w:t>金牛富农</w:t>
      </w:r>
      <w:r>
        <w:rPr>
          <w:rFonts w:ascii="Times New Roman" w:eastAsia="仿宋_GB2312" w:hAnsi="Times New Roman" w:hint="eastAsia"/>
          <w:sz w:val="32"/>
          <w:szCs w:val="32"/>
        </w:rPr>
        <w:t>”</w:t>
      </w:r>
      <w:r>
        <w:rPr>
          <w:rFonts w:ascii="Times New Roman" w:eastAsia="仿宋_GB2312" w:hAnsi="Times New Roman"/>
          <w:sz w:val="32"/>
          <w:szCs w:val="32"/>
        </w:rPr>
        <w:t>工程项目领导小组</w:t>
      </w:r>
      <w:r>
        <w:rPr>
          <w:rFonts w:ascii="Times New Roman" w:eastAsia="仿宋_GB2312" w:hAnsi="Times New Roman" w:hint="eastAsia"/>
          <w:sz w:val="32"/>
          <w:szCs w:val="32"/>
        </w:rPr>
        <w:t>，</w:t>
      </w:r>
      <w:r>
        <w:rPr>
          <w:rFonts w:ascii="Times New Roman" w:eastAsia="仿宋_GB2312" w:hAnsi="Times New Roman"/>
          <w:sz w:val="32"/>
          <w:szCs w:val="32"/>
        </w:rPr>
        <w:t>领导小组下设办公室，办公室</w:t>
      </w:r>
      <w:r>
        <w:rPr>
          <w:rFonts w:ascii="Times New Roman" w:eastAsia="仿宋_GB2312" w:hAnsi="Times New Roman" w:hint="eastAsia"/>
          <w:sz w:val="32"/>
          <w:szCs w:val="32"/>
        </w:rPr>
        <w:t>设在农牧局</w:t>
      </w:r>
      <w:r>
        <w:rPr>
          <w:rFonts w:ascii="Times New Roman" w:eastAsia="仿宋_GB2312" w:hAnsi="Times New Roman"/>
          <w:sz w:val="32"/>
          <w:szCs w:val="32"/>
        </w:rPr>
        <w:t>，负责领导小组日常事务</w:t>
      </w:r>
      <w:r>
        <w:rPr>
          <w:rFonts w:ascii="Times New Roman" w:eastAsia="仿宋_GB2312" w:hAnsi="Times New Roman" w:hint="eastAsia"/>
          <w:sz w:val="32"/>
          <w:szCs w:val="32"/>
        </w:rPr>
        <w:t>工作</w:t>
      </w:r>
      <w:r>
        <w:rPr>
          <w:rFonts w:ascii="Times New Roman" w:eastAsia="仿宋_GB2312" w:hAnsi="Times New Roman"/>
          <w:sz w:val="32"/>
          <w:szCs w:val="32"/>
        </w:rPr>
        <w:t>。</w:t>
      </w:r>
      <w:r>
        <w:rPr>
          <w:rFonts w:ascii="Times New Roman" w:eastAsia="仿宋_GB2312" w:hAnsi="Times New Roman" w:hint="eastAsia"/>
          <w:sz w:val="32"/>
          <w:szCs w:val="32"/>
        </w:rPr>
        <w:t>领导小组各成员单位要加强协调联动，旗属国有企业</w:t>
      </w:r>
      <w:r>
        <w:rPr>
          <w:rFonts w:ascii="Times New Roman" w:eastAsia="仿宋_GB2312" w:hAnsi="Times New Roman"/>
          <w:sz w:val="32"/>
          <w:szCs w:val="32"/>
        </w:rPr>
        <w:t>作为农牧民成立的合作社代表与龙头企业开展合作，制定具体合作办法及项目管理办法，督促企业按时返还农牧民固定收益；财政局负责本项目有关资金的管理拨付；农牧局负责本项目相关政策的配套实施，组织龙头企业的遴选；</w:t>
      </w:r>
      <w:r>
        <w:rPr>
          <w:rFonts w:ascii="Times New Roman" w:eastAsia="仿宋_GB2312" w:hAnsi="Times New Roman" w:hint="eastAsia"/>
          <w:sz w:val="32"/>
          <w:szCs w:val="32"/>
        </w:rPr>
        <w:t>金融</w:t>
      </w:r>
      <w:r>
        <w:rPr>
          <w:rFonts w:ascii="Times New Roman" w:eastAsia="仿宋_GB2312" w:hAnsi="Times New Roman"/>
          <w:sz w:val="32"/>
          <w:szCs w:val="32"/>
        </w:rPr>
        <w:t>保险部门负责政策保险及金融政策的实施以及龙头企业运行监督管理；苏木镇负责项目参与农户的选择和合作社的组织运行。</w:t>
      </w:r>
      <w:r>
        <w:rPr>
          <w:rFonts w:ascii="Times New Roman" w:eastAsia="仿宋_GB2312" w:hAnsi="Times New Roman" w:hint="eastAsia"/>
          <w:sz w:val="32"/>
          <w:szCs w:val="32"/>
        </w:rPr>
        <w:t>为全面提高产业发展的组织化程度，项目实施主体须加入奶牛养殖协会、牧草种植协会等行业管理组织。</w:t>
      </w:r>
    </w:p>
    <w:p w:rsidR="00BE0D26" w:rsidRDefault="00BE0D26" w:rsidP="00BE0D26">
      <w:pPr>
        <w:spacing w:line="560" w:lineRule="exact"/>
        <w:ind w:firstLineChars="200" w:firstLine="643"/>
        <w:rPr>
          <w:rFonts w:ascii="Times New Roman" w:eastAsia="仿宋_GB2312" w:hAnsi="Times New Roman" w:hint="eastAsia"/>
          <w:sz w:val="32"/>
          <w:szCs w:val="32"/>
        </w:rPr>
      </w:pPr>
      <w:r>
        <w:rPr>
          <w:rFonts w:ascii="Times New Roman" w:eastAsia="楷体_GB2312" w:hAnsi="Times New Roman" w:hint="eastAsia"/>
          <w:b/>
          <w:bCs/>
          <w:sz w:val="32"/>
          <w:szCs w:val="32"/>
        </w:rPr>
        <w:t>（二）发挥政策合力。</w:t>
      </w:r>
      <w:r>
        <w:rPr>
          <w:rFonts w:ascii="Times New Roman" w:eastAsia="仿宋_GB2312" w:hAnsi="Times New Roman" w:hint="eastAsia"/>
          <w:sz w:val="32"/>
          <w:szCs w:val="32"/>
        </w:rPr>
        <w:t>充分利用国家、自治区、鄂尔多斯市对农牧业、人才培育等方面的扶持政策，支持企业参与优势特色产业集群、现代农业产业园、产业强镇等农业产业融合项目建设。按照内蒙古自治区奶业振兴、饲草料保障基地建设、粪污资源化利用等项目，以及鄂尔多斯市推进农牧业高质量发展、乡村振兴战略金融支持产业振兴办法等政策，捆绑整合相关项目资金，推动形成政策合力。</w:t>
      </w:r>
    </w:p>
    <w:p w:rsidR="00BE0D26" w:rsidRDefault="00BE0D26" w:rsidP="00BE0D26">
      <w:pPr>
        <w:spacing w:line="560" w:lineRule="exact"/>
        <w:ind w:firstLineChars="200" w:firstLine="643"/>
        <w:textAlignment w:val="bottom"/>
        <w:rPr>
          <w:rFonts w:ascii="Times New Roman" w:eastAsia="仿宋_GB2312" w:hAnsi="Times New Roman"/>
          <w:sz w:val="32"/>
          <w:szCs w:val="32"/>
        </w:rPr>
      </w:pPr>
      <w:r>
        <w:rPr>
          <w:rFonts w:ascii="Times New Roman" w:eastAsia="楷体_GB2312" w:hAnsi="Times New Roman"/>
          <w:b/>
          <w:bCs/>
          <w:sz w:val="32"/>
          <w:szCs w:val="32"/>
        </w:rPr>
        <w:t>（三）</w:t>
      </w:r>
      <w:r>
        <w:rPr>
          <w:rFonts w:ascii="Times New Roman" w:eastAsia="楷体_GB2312" w:hAnsi="Times New Roman" w:hint="eastAsia"/>
          <w:b/>
          <w:bCs/>
          <w:sz w:val="32"/>
          <w:szCs w:val="32"/>
        </w:rPr>
        <w:t>加强</w:t>
      </w:r>
      <w:r>
        <w:rPr>
          <w:rFonts w:ascii="Times New Roman" w:eastAsia="楷体_GB2312" w:hAnsi="Times New Roman"/>
          <w:b/>
          <w:bCs/>
          <w:sz w:val="32"/>
          <w:szCs w:val="32"/>
        </w:rPr>
        <w:t>风险管控。</w:t>
      </w:r>
      <w:r>
        <w:rPr>
          <w:rFonts w:ascii="Times New Roman" w:eastAsia="仿宋_GB2312" w:hAnsi="Times New Roman" w:hint="eastAsia"/>
          <w:sz w:val="32"/>
          <w:szCs w:val="32"/>
        </w:rPr>
        <w:t>多措并举加强风险管控，针对可能出</w:t>
      </w:r>
      <w:r>
        <w:rPr>
          <w:rFonts w:ascii="Times New Roman" w:eastAsia="仿宋_GB2312" w:hAnsi="Times New Roman" w:hint="eastAsia"/>
          <w:sz w:val="32"/>
          <w:szCs w:val="32"/>
        </w:rPr>
        <w:lastRenderedPageBreak/>
        <w:t>现的</w:t>
      </w:r>
      <w:r>
        <w:rPr>
          <w:rFonts w:ascii="Times New Roman" w:eastAsia="仿宋_GB2312" w:hAnsi="Times New Roman"/>
          <w:sz w:val="32"/>
          <w:szCs w:val="32"/>
        </w:rPr>
        <w:t>龙头企业</w:t>
      </w:r>
      <w:r>
        <w:rPr>
          <w:rFonts w:ascii="Times New Roman" w:eastAsia="仿宋_GB2312" w:hAnsi="Times New Roman" w:hint="eastAsia"/>
          <w:sz w:val="32"/>
          <w:szCs w:val="32"/>
        </w:rPr>
        <w:t>的</w:t>
      </w:r>
      <w:r>
        <w:rPr>
          <w:rFonts w:ascii="Times New Roman" w:eastAsia="仿宋_GB2312" w:hAnsi="Times New Roman"/>
          <w:sz w:val="32"/>
          <w:szCs w:val="32"/>
        </w:rPr>
        <w:t>经营性风险、托管代养牛只的疫病</w:t>
      </w:r>
      <w:r>
        <w:rPr>
          <w:rFonts w:ascii="Times New Roman" w:eastAsia="仿宋_GB2312" w:hAnsi="Times New Roman" w:hint="eastAsia"/>
          <w:sz w:val="32"/>
          <w:szCs w:val="32"/>
        </w:rPr>
        <w:t>死亡，由领导小组组织相关部门每半年开展一次项目评价</w:t>
      </w:r>
      <w:r>
        <w:rPr>
          <w:rFonts w:ascii="Times New Roman" w:eastAsia="仿宋_GB2312" w:hAnsi="Times New Roman"/>
          <w:sz w:val="32"/>
          <w:szCs w:val="32"/>
        </w:rPr>
        <w:t>，</w:t>
      </w:r>
      <w:r>
        <w:rPr>
          <w:rFonts w:ascii="Times New Roman" w:eastAsia="仿宋_GB2312" w:hAnsi="Times New Roman" w:hint="eastAsia"/>
          <w:sz w:val="32"/>
          <w:szCs w:val="32"/>
        </w:rPr>
        <w:t>及时发现和排除风险隐患。要充分依托政策性保险抵消托管牛只</w:t>
      </w:r>
      <w:r>
        <w:rPr>
          <w:rFonts w:ascii="Times New Roman" w:eastAsia="仿宋_GB2312" w:hAnsi="Times New Roman"/>
          <w:sz w:val="32"/>
          <w:szCs w:val="32"/>
        </w:rPr>
        <w:t>疫病死亡</w:t>
      </w:r>
      <w:r>
        <w:rPr>
          <w:rFonts w:ascii="Times New Roman" w:eastAsia="仿宋_GB2312" w:hAnsi="Times New Roman" w:hint="eastAsia"/>
          <w:sz w:val="32"/>
          <w:szCs w:val="32"/>
        </w:rPr>
        <w:t>等带来的损失</w:t>
      </w:r>
      <w:r>
        <w:rPr>
          <w:rFonts w:ascii="Times New Roman" w:eastAsia="仿宋_GB2312" w:hAnsi="Times New Roman"/>
          <w:sz w:val="32"/>
          <w:szCs w:val="32"/>
        </w:rPr>
        <w:t>。</w:t>
      </w:r>
      <w:r>
        <w:rPr>
          <w:rFonts w:ascii="Times New Roman" w:eastAsia="仿宋_GB2312" w:hAnsi="Times New Roman" w:hint="eastAsia"/>
          <w:sz w:val="32"/>
          <w:szCs w:val="32"/>
        </w:rPr>
        <w:t>要</w:t>
      </w:r>
      <w:r>
        <w:rPr>
          <w:rFonts w:ascii="Times New Roman" w:eastAsia="仿宋_GB2312" w:hAnsi="Times New Roman"/>
          <w:sz w:val="32"/>
          <w:szCs w:val="32"/>
        </w:rPr>
        <w:t>利用现代信息管理技术，建立托管代养牛只监管平台，</w:t>
      </w:r>
      <w:r>
        <w:rPr>
          <w:rFonts w:ascii="Times New Roman" w:eastAsia="仿宋_GB2312" w:hAnsi="Times New Roman" w:hint="eastAsia"/>
          <w:sz w:val="32"/>
          <w:szCs w:val="32"/>
        </w:rPr>
        <w:t>坚决杜绝出现</w:t>
      </w:r>
      <w:r>
        <w:rPr>
          <w:rFonts w:ascii="Times New Roman" w:eastAsia="仿宋_GB2312" w:hAnsi="Times New Roman"/>
          <w:sz w:val="32"/>
          <w:szCs w:val="32"/>
        </w:rPr>
        <w:t>合作期间转移外运</w:t>
      </w:r>
      <w:r>
        <w:rPr>
          <w:rFonts w:ascii="Times New Roman" w:eastAsia="仿宋_GB2312" w:hAnsi="Times New Roman" w:hint="eastAsia"/>
          <w:sz w:val="32"/>
          <w:szCs w:val="32"/>
        </w:rPr>
        <w:t>等现象发生</w:t>
      </w:r>
      <w:r>
        <w:rPr>
          <w:rFonts w:ascii="Times New Roman" w:eastAsia="仿宋_GB2312" w:hAnsi="Times New Roman"/>
          <w:sz w:val="32"/>
          <w:szCs w:val="32"/>
        </w:rPr>
        <w:t>。</w:t>
      </w:r>
      <w:r>
        <w:rPr>
          <w:rFonts w:ascii="Times New Roman" w:eastAsia="仿宋_GB2312" w:hAnsi="Times New Roman" w:hint="eastAsia"/>
          <w:sz w:val="32"/>
          <w:szCs w:val="32"/>
        </w:rPr>
        <w:t>如出现因市场因素造成项目主体盈利不足、农户收益难以保障等问题</w:t>
      </w:r>
      <w:r>
        <w:rPr>
          <w:rFonts w:ascii="Times New Roman" w:eastAsia="仿宋_GB2312" w:hAnsi="Times New Roman"/>
          <w:sz w:val="32"/>
          <w:szCs w:val="32"/>
        </w:rPr>
        <w:t>，由达拉特旗奶业发展基金给予</w:t>
      </w:r>
      <w:r>
        <w:rPr>
          <w:rFonts w:ascii="Times New Roman" w:eastAsia="仿宋_GB2312" w:hAnsi="Times New Roman" w:hint="eastAsia"/>
          <w:sz w:val="32"/>
          <w:szCs w:val="32"/>
        </w:rPr>
        <w:t>适当</w:t>
      </w:r>
      <w:r>
        <w:rPr>
          <w:rFonts w:ascii="Times New Roman" w:eastAsia="仿宋_GB2312" w:hAnsi="Times New Roman"/>
          <w:sz w:val="32"/>
          <w:szCs w:val="32"/>
        </w:rPr>
        <w:t>支持。</w:t>
      </w:r>
    </w:p>
    <w:p w:rsidR="00BE0D26" w:rsidRDefault="00BE0D26" w:rsidP="00BE0D26">
      <w:pPr>
        <w:spacing w:line="560" w:lineRule="exact"/>
        <w:ind w:firstLineChars="200" w:firstLine="640"/>
        <w:textAlignment w:val="bottom"/>
        <w:rPr>
          <w:rFonts w:ascii="Times New Roman" w:eastAsia="仿宋_GB2312" w:hAnsi="Times New Roman"/>
          <w:sz w:val="32"/>
          <w:szCs w:val="32"/>
        </w:rPr>
      </w:pPr>
    </w:p>
    <w:p w:rsidR="00BE0D26" w:rsidRDefault="00BE0D26" w:rsidP="00BE0D26">
      <w:pPr>
        <w:spacing w:line="560" w:lineRule="exact"/>
        <w:ind w:firstLineChars="200" w:firstLine="640"/>
        <w:textAlignment w:val="bottom"/>
        <w:rPr>
          <w:rFonts w:ascii="Times New Roman" w:eastAsia="仿宋_GB2312" w:hAnsi="Times New Roman"/>
          <w:sz w:val="32"/>
          <w:szCs w:val="32"/>
        </w:rPr>
      </w:pPr>
    </w:p>
    <w:p w:rsidR="00BE0D26" w:rsidRDefault="00BE0D26" w:rsidP="00BE0D26">
      <w:pPr>
        <w:spacing w:line="560" w:lineRule="exact"/>
        <w:ind w:firstLineChars="200" w:firstLine="640"/>
        <w:textAlignment w:val="bottom"/>
        <w:rPr>
          <w:rFonts w:ascii="Times New Roman" w:eastAsia="仿宋_GB2312" w:hAnsi="Times New Roman" w:hint="eastAsia"/>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1.</w:t>
      </w:r>
      <w:r>
        <w:rPr>
          <w:rFonts w:ascii="Times New Roman" w:eastAsia="仿宋_GB2312" w:hAnsi="Times New Roman" w:hint="eastAsia"/>
          <w:sz w:val="32"/>
          <w:szCs w:val="32"/>
        </w:rPr>
        <w:t>达拉特旗“金牛富农”工程项目领导小组</w:t>
      </w:r>
    </w:p>
    <w:p w:rsidR="00BE0D26" w:rsidRDefault="00BE0D26" w:rsidP="00BE0D26">
      <w:pPr>
        <w:spacing w:line="560" w:lineRule="exact"/>
        <w:ind w:firstLineChars="200" w:firstLine="640"/>
        <w:textAlignment w:val="bottom"/>
        <w:rPr>
          <w:rFonts w:ascii="Times New Roman" w:eastAsia="仿宋_GB2312" w:hAnsi="Times New Roman"/>
          <w:sz w:val="32"/>
          <w:szCs w:val="32"/>
        </w:rPr>
      </w:pPr>
      <w:r>
        <w:rPr>
          <w:rFonts w:ascii="Times New Roman" w:eastAsia="仿宋_GB2312" w:hAnsi="Times New Roman" w:hint="eastAsia"/>
          <w:sz w:val="32"/>
          <w:szCs w:val="32"/>
        </w:rPr>
        <w:t xml:space="preserve">      2.</w:t>
      </w:r>
      <w:r>
        <w:rPr>
          <w:rFonts w:ascii="Times New Roman" w:eastAsia="仿宋_GB2312" w:hAnsi="Times New Roman" w:hint="eastAsia"/>
          <w:sz w:val="32"/>
          <w:szCs w:val="32"/>
        </w:rPr>
        <w:t>达拉特旗“金牛富农”工程项目评价办法</w:t>
      </w:r>
    </w:p>
    <w:p w:rsidR="00BE0D26" w:rsidRDefault="00BE0D26" w:rsidP="00BE0D26">
      <w:pPr>
        <w:spacing w:line="560" w:lineRule="exact"/>
        <w:ind w:firstLineChars="200" w:firstLine="640"/>
        <w:textAlignment w:val="bottom"/>
        <w:rPr>
          <w:rFonts w:ascii="Times New Roman" w:eastAsia="仿宋_GB2312" w:hAnsi="Times New Roman"/>
          <w:sz w:val="32"/>
          <w:szCs w:val="32"/>
        </w:rPr>
        <w:sectPr w:rsidR="00BE0D26">
          <w:footerReference w:type="default" r:id="rId6"/>
          <w:pgSz w:w="11906" w:h="16838"/>
          <w:pgMar w:top="2098" w:right="1531" w:bottom="1984" w:left="1531" w:header="850" w:footer="1077" w:gutter="0"/>
          <w:cols w:space="720"/>
          <w:docGrid w:type="lines" w:linePitch="312"/>
        </w:sectPr>
      </w:pPr>
      <w:r>
        <w:rPr>
          <w:rFonts w:ascii="Times New Roman" w:eastAsia="仿宋_GB2312" w:hAnsi="Times New Roman" w:hint="eastAsia"/>
          <w:sz w:val="32"/>
          <w:szCs w:val="32"/>
        </w:rPr>
        <w:t xml:space="preserve">      3.</w:t>
      </w:r>
      <w:r>
        <w:rPr>
          <w:rFonts w:ascii="Times New Roman" w:eastAsia="仿宋_GB2312" w:hAnsi="Times New Roman" w:hint="eastAsia"/>
          <w:sz w:val="32"/>
          <w:szCs w:val="32"/>
        </w:rPr>
        <w:t>金牛富农工程项目绩效评价表</w:t>
      </w:r>
    </w:p>
    <w:p w:rsidR="00BE0D26" w:rsidRPr="00BE0D26" w:rsidRDefault="00BE0D26" w:rsidP="00BE0D26">
      <w:pPr>
        <w:spacing w:line="56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1</w:t>
      </w:r>
    </w:p>
    <w:p w:rsidR="00BE0D26" w:rsidRPr="00BE0D26" w:rsidRDefault="00BE0D26" w:rsidP="00BE0D26">
      <w:pPr>
        <w:pStyle w:val="a5"/>
        <w:spacing w:line="560" w:lineRule="exact"/>
        <w:jc w:val="center"/>
        <w:rPr>
          <w:rFonts w:ascii="Times New Roman" w:eastAsia="方正小标宋简体" w:hAnsi="Times New Roman"/>
          <w:b/>
          <w:bCs/>
          <w:color w:val="000000"/>
          <w:kern w:val="0"/>
          <w:sz w:val="32"/>
          <w:szCs w:val="32"/>
          <w:lang/>
        </w:rPr>
      </w:pPr>
      <w:r w:rsidRPr="00BE0D26">
        <w:rPr>
          <w:rFonts w:ascii="Times New Roman" w:eastAsia="方正小标宋简体" w:hAnsi="Times New Roman"/>
          <w:b/>
          <w:bCs/>
          <w:color w:val="000000"/>
          <w:kern w:val="0"/>
          <w:sz w:val="32"/>
          <w:szCs w:val="32"/>
          <w:lang/>
        </w:rPr>
        <w:t>达拉特旗</w:t>
      </w:r>
      <w:r w:rsidRPr="00BE0D26">
        <w:rPr>
          <w:rFonts w:ascii="Times New Roman" w:eastAsia="方正小标宋简体" w:hAnsi="Times New Roman" w:hint="eastAsia"/>
          <w:b/>
          <w:bCs/>
          <w:color w:val="000000"/>
          <w:kern w:val="0"/>
          <w:sz w:val="32"/>
          <w:szCs w:val="32"/>
          <w:lang/>
        </w:rPr>
        <w:t>“</w:t>
      </w:r>
      <w:r w:rsidRPr="00BE0D26">
        <w:rPr>
          <w:rFonts w:ascii="Times New Roman" w:eastAsia="方正小标宋简体" w:hAnsi="Times New Roman"/>
          <w:b/>
          <w:bCs/>
          <w:color w:val="000000"/>
          <w:kern w:val="0"/>
          <w:sz w:val="32"/>
          <w:szCs w:val="32"/>
          <w:lang/>
        </w:rPr>
        <w:t>金牛富农</w:t>
      </w:r>
      <w:r w:rsidRPr="00BE0D26">
        <w:rPr>
          <w:rFonts w:ascii="Times New Roman" w:eastAsia="方正小标宋简体" w:hAnsi="Times New Roman" w:hint="eastAsia"/>
          <w:b/>
          <w:bCs/>
          <w:color w:val="000000"/>
          <w:kern w:val="0"/>
          <w:sz w:val="32"/>
          <w:szCs w:val="32"/>
          <w:lang/>
        </w:rPr>
        <w:t>”</w:t>
      </w:r>
      <w:r w:rsidRPr="00BE0D26">
        <w:rPr>
          <w:rFonts w:ascii="Times New Roman" w:eastAsia="方正小标宋简体" w:hAnsi="Times New Roman"/>
          <w:b/>
          <w:bCs/>
          <w:color w:val="000000"/>
          <w:kern w:val="0"/>
          <w:sz w:val="32"/>
          <w:szCs w:val="32"/>
          <w:lang/>
        </w:rPr>
        <w:t>工程项目领导小组</w:t>
      </w:r>
    </w:p>
    <w:p w:rsidR="00BE0D26" w:rsidRDefault="00BE0D26" w:rsidP="00BE0D26">
      <w:pPr>
        <w:pStyle w:val="a5"/>
        <w:spacing w:line="560" w:lineRule="exact"/>
        <w:ind w:firstLineChars="200" w:firstLine="643"/>
        <w:rPr>
          <w:rFonts w:ascii="Times New Roman" w:eastAsia="仿宋_GB2312" w:hAnsi="Times New Roman"/>
          <w:b/>
          <w:bCs/>
          <w:color w:val="000000"/>
          <w:kern w:val="0"/>
          <w:sz w:val="32"/>
          <w:szCs w:val="32"/>
          <w:lang/>
        </w:rPr>
      </w:pPr>
      <w:r>
        <w:rPr>
          <w:rFonts w:ascii="Times New Roman" w:eastAsia="仿宋_GB2312" w:hAnsi="Times New Roman"/>
          <w:b/>
          <w:bCs/>
          <w:color w:val="000000"/>
          <w:kern w:val="0"/>
          <w:sz w:val="32"/>
          <w:szCs w:val="32"/>
          <w:lang/>
        </w:rPr>
        <w:t>组</w:t>
      </w: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长：王小平</w:t>
      </w: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达拉特旗人民政府旗长</w:t>
      </w:r>
    </w:p>
    <w:p w:rsidR="00BE0D26" w:rsidRDefault="00BE0D26" w:rsidP="00BE0D26">
      <w:pPr>
        <w:pStyle w:val="a5"/>
        <w:spacing w:line="560" w:lineRule="exact"/>
        <w:ind w:firstLineChars="200" w:firstLine="643"/>
        <w:rPr>
          <w:rFonts w:ascii="Times New Roman" w:eastAsia="仿宋_GB2312" w:hAnsi="Times New Roman"/>
          <w:b/>
          <w:bCs/>
          <w:color w:val="000000"/>
          <w:kern w:val="0"/>
          <w:sz w:val="32"/>
          <w:szCs w:val="32"/>
          <w:lang/>
        </w:rPr>
      </w:pPr>
      <w:r>
        <w:rPr>
          <w:rFonts w:ascii="Times New Roman" w:eastAsia="仿宋_GB2312" w:hAnsi="Times New Roman"/>
          <w:b/>
          <w:bCs/>
          <w:color w:val="000000"/>
          <w:kern w:val="0"/>
          <w:sz w:val="32"/>
          <w:szCs w:val="32"/>
          <w:lang/>
        </w:rPr>
        <w:t>副组长：张伟雄</w:t>
      </w: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达拉特旗人民政府副旗长</w:t>
      </w:r>
    </w:p>
    <w:p w:rsidR="00BE0D26" w:rsidRDefault="00BE0D26" w:rsidP="00BE0D26">
      <w:pPr>
        <w:pStyle w:val="a5"/>
        <w:spacing w:line="560" w:lineRule="exact"/>
        <w:ind w:firstLineChars="600" w:firstLine="1928"/>
        <w:rPr>
          <w:rFonts w:ascii="Times New Roman" w:eastAsia="仿宋_GB2312" w:hAnsi="Times New Roman"/>
          <w:b/>
          <w:bCs/>
          <w:color w:val="000000"/>
          <w:spacing w:val="-20"/>
          <w:kern w:val="0"/>
          <w:sz w:val="32"/>
          <w:szCs w:val="32"/>
          <w:lang/>
        </w:rPr>
      </w:pPr>
      <w:r>
        <w:rPr>
          <w:rFonts w:ascii="Times New Roman" w:eastAsia="仿宋_GB2312" w:hAnsi="Times New Roman"/>
          <w:b/>
          <w:bCs/>
          <w:color w:val="000000"/>
          <w:kern w:val="0"/>
          <w:sz w:val="32"/>
          <w:szCs w:val="32"/>
          <w:lang/>
        </w:rPr>
        <w:t>郭建军</w:t>
      </w: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spacing w:val="-20"/>
          <w:kern w:val="0"/>
          <w:sz w:val="32"/>
          <w:szCs w:val="32"/>
          <w:lang/>
        </w:rPr>
        <w:t>达拉特旗人民政府办公室一级主任科员</w:t>
      </w:r>
    </w:p>
    <w:p w:rsidR="00BE0D26" w:rsidRDefault="00BE0D26" w:rsidP="00BE0D26">
      <w:pPr>
        <w:pStyle w:val="a5"/>
        <w:spacing w:line="560" w:lineRule="exact"/>
        <w:ind w:firstLineChars="200" w:firstLine="643"/>
        <w:rPr>
          <w:rFonts w:ascii="Times New Roman" w:eastAsia="仿宋_GB2312" w:hAnsi="Times New Roman"/>
          <w:b/>
          <w:bCs/>
          <w:color w:val="000000"/>
          <w:kern w:val="0"/>
          <w:sz w:val="32"/>
          <w:szCs w:val="32"/>
          <w:lang/>
        </w:rPr>
      </w:pPr>
      <w:r>
        <w:rPr>
          <w:rFonts w:ascii="Times New Roman" w:eastAsia="仿宋_GB2312" w:hAnsi="Times New Roman"/>
          <w:b/>
          <w:bCs/>
          <w:color w:val="000000"/>
          <w:kern w:val="0"/>
          <w:sz w:val="32"/>
          <w:szCs w:val="32"/>
          <w:lang/>
        </w:rPr>
        <w:t>成</w:t>
      </w: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员：张永飞</w:t>
      </w: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旗农牧局局长</w:t>
      </w:r>
    </w:p>
    <w:p w:rsidR="00BE0D26" w:rsidRDefault="00BE0D26" w:rsidP="00BE0D26">
      <w:pPr>
        <w:pStyle w:val="a5"/>
        <w:spacing w:line="560" w:lineRule="exact"/>
        <w:ind w:firstLineChars="200" w:firstLine="643"/>
        <w:rPr>
          <w:rFonts w:ascii="Times New Roman" w:eastAsia="仿宋_GB2312" w:hAnsi="Times New Roman"/>
          <w:b/>
          <w:bCs/>
          <w:color w:val="000000"/>
          <w:kern w:val="0"/>
          <w:sz w:val="32"/>
          <w:szCs w:val="32"/>
          <w:lang/>
        </w:rPr>
      </w:pP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薛海林</w:t>
      </w: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旗财政局局长</w:t>
      </w:r>
    </w:p>
    <w:p w:rsidR="00BE0D26" w:rsidRDefault="00BE0D26" w:rsidP="00BE0D26">
      <w:pPr>
        <w:pStyle w:val="a5"/>
        <w:spacing w:line="560" w:lineRule="exact"/>
        <w:ind w:firstLineChars="200" w:firstLine="643"/>
        <w:rPr>
          <w:rFonts w:ascii="Times New Roman" w:eastAsia="仿宋_GB2312" w:hAnsi="Times New Roman"/>
          <w:b/>
          <w:bCs/>
          <w:color w:val="000000"/>
          <w:kern w:val="0"/>
          <w:sz w:val="32"/>
          <w:szCs w:val="32"/>
          <w:lang/>
        </w:rPr>
      </w:pP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李宝荣</w:t>
      </w: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旗金融服务中心主任</w:t>
      </w:r>
    </w:p>
    <w:p w:rsidR="00BE0D26" w:rsidRDefault="00BE0D26" w:rsidP="00BE0D26">
      <w:pPr>
        <w:pStyle w:val="a5"/>
        <w:spacing w:line="560" w:lineRule="exact"/>
        <w:ind w:firstLineChars="600" w:firstLine="1928"/>
        <w:rPr>
          <w:rFonts w:ascii="Times New Roman" w:eastAsia="仿宋_GB2312" w:hAnsi="Times New Roman"/>
          <w:b/>
          <w:bCs/>
          <w:color w:val="000000"/>
          <w:kern w:val="0"/>
          <w:sz w:val="32"/>
          <w:szCs w:val="32"/>
          <w:lang/>
        </w:rPr>
      </w:pPr>
      <w:r>
        <w:rPr>
          <w:rFonts w:ascii="Times New Roman" w:eastAsia="仿宋_GB2312" w:hAnsi="Times New Roman"/>
          <w:b/>
          <w:bCs/>
          <w:color w:val="000000"/>
          <w:kern w:val="0"/>
          <w:sz w:val="32"/>
          <w:szCs w:val="32"/>
          <w:lang/>
        </w:rPr>
        <w:t>孟凡友</w:t>
      </w: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旗人力资源和社会保障局局长</w:t>
      </w:r>
    </w:p>
    <w:p w:rsidR="00BE0D26" w:rsidRDefault="00BE0D26" w:rsidP="00BE0D26">
      <w:pPr>
        <w:pStyle w:val="a5"/>
        <w:spacing w:line="560" w:lineRule="exact"/>
        <w:ind w:firstLineChars="600" w:firstLine="1928"/>
        <w:rPr>
          <w:rFonts w:ascii="Times New Roman" w:eastAsia="仿宋_GB2312" w:hAnsi="Times New Roman"/>
          <w:b/>
          <w:bCs/>
          <w:color w:val="000000"/>
          <w:kern w:val="0"/>
          <w:sz w:val="32"/>
          <w:szCs w:val="32"/>
          <w:lang/>
        </w:rPr>
      </w:pPr>
      <w:r>
        <w:rPr>
          <w:rFonts w:ascii="Times New Roman" w:eastAsia="仿宋_GB2312" w:hAnsi="Times New Roman"/>
          <w:b/>
          <w:bCs/>
          <w:color w:val="000000"/>
          <w:kern w:val="0"/>
          <w:sz w:val="32"/>
          <w:szCs w:val="32"/>
          <w:lang/>
        </w:rPr>
        <w:t>李宝山</w:t>
      </w: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中和西镇人民政府镇长</w:t>
      </w:r>
    </w:p>
    <w:p w:rsidR="00BE0D26" w:rsidRDefault="00BE0D26" w:rsidP="00BE0D26">
      <w:pPr>
        <w:pStyle w:val="a5"/>
        <w:spacing w:line="560" w:lineRule="exact"/>
        <w:ind w:firstLineChars="200" w:firstLine="643"/>
        <w:rPr>
          <w:rFonts w:ascii="Times New Roman" w:eastAsia="仿宋_GB2312" w:hAnsi="Times New Roman"/>
          <w:b/>
          <w:bCs/>
          <w:color w:val="000000"/>
          <w:kern w:val="0"/>
          <w:sz w:val="32"/>
          <w:szCs w:val="32"/>
          <w:lang/>
        </w:rPr>
      </w:pP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郭雪峰</w:t>
      </w: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恩格贝镇人民政府镇长</w:t>
      </w:r>
    </w:p>
    <w:p w:rsidR="00BE0D26" w:rsidRDefault="00BE0D26" w:rsidP="00BE0D26">
      <w:pPr>
        <w:pStyle w:val="a5"/>
        <w:spacing w:line="560" w:lineRule="exact"/>
        <w:ind w:firstLineChars="200" w:firstLine="643"/>
        <w:rPr>
          <w:rFonts w:ascii="Times New Roman" w:eastAsia="仿宋_GB2312" w:hAnsi="Times New Roman"/>
          <w:b/>
          <w:bCs/>
          <w:color w:val="000000"/>
          <w:kern w:val="0"/>
          <w:sz w:val="32"/>
          <w:szCs w:val="32"/>
          <w:lang/>
        </w:rPr>
      </w:pP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白云飞</w:t>
      </w: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昭君镇人民政府镇长</w:t>
      </w:r>
    </w:p>
    <w:p w:rsidR="00BE0D26" w:rsidRDefault="00BE0D26" w:rsidP="00BE0D26">
      <w:pPr>
        <w:pStyle w:val="a5"/>
        <w:spacing w:line="560" w:lineRule="exact"/>
        <w:ind w:firstLineChars="200" w:firstLine="643"/>
        <w:rPr>
          <w:rFonts w:ascii="Times New Roman" w:eastAsia="仿宋_GB2312" w:hAnsi="Times New Roman"/>
          <w:b/>
          <w:bCs/>
          <w:color w:val="000000"/>
          <w:kern w:val="0"/>
          <w:sz w:val="32"/>
          <w:szCs w:val="32"/>
          <w:lang/>
        </w:rPr>
      </w:pP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娜木汗</w:t>
      </w: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展旦召苏木人民政府苏木长</w:t>
      </w:r>
    </w:p>
    <w:p w:rsidR="00BE0D26" w:rsidRDefault="00BE0D26" w:rsidP="00BE0D26">
      <w:pPr>
        <w:pStyle w:val="a5"/>
        <w:spacing w:line="560" w:lineRule="exact"/>
        <w:ind w:firstLineChars="200" w:firstLine="643"/>
        <w:rPr>
          <w:rFonts w:ascii="Times New Roman" w:eastAsia="仿宋_GB2312" w:hAnsi="Times New Roman"/>
          <w:b/>
          <w:bCs/>
          <w:color w:val="000000"/>
          <w:kern w:val="0"/>
          <w:sz w:val="32"/>
          <w:szCs w:val="32"/>
          <w:lang/>
        </w:rPr>
      </w:pP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乔有世</w:t>
      </w: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树林召镇人民政府镇长</w:t>
      </w:r>
    </w:p>
    <w:p w:rsidR="00BE0D26" w:rsidRDefault="00BE0D26" w:rsidP="00BE0D26">
      <w:pPr>
        <w:pStyle w:val="a5"/>
        <w:spacing w:line="560" w:lineRule="exact"/>
        <w:ind w:firstLineChars="200" w:firstLine="643"/>
        <w:rPr>
          <w:rFonts w:ascii="Times New Roman" w:eastAsia="仿宋_GB2312" w:hAnsi="Times New Roman"/>
          <w:b/>
          <w:bCs/>
          <w:color w:val="000000"/>
          <w:kern w:val="0"/>
          <w:sz w:val="32"/>
          <w:szCs w:val="32"/>
          <w:lang/>
        </w:rPr>
      </w:pP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田岩峰</w:t>
      </w: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王爱召镇人民政府镇长</w:t>
      </w:r>
    </w:p>
    <w:p w:rsidR="00BE0D26" w:rsidRDefault="00BE0D26" w:rsidP="00BE0D26">
      <w:pPr>
        <w:pStyle w:val="a5"/>
        <w:spacing w:line="560" w:lineRule="exact"/>
        <w:ind w:firstLineChars="200" w:firstLine="643"/>
        <w:rPr>
          <w:rFonts w:ascii="Times New Roman" w:eastAsia="仿宋_GB2312" w:hAnsi="Times New Roman"/>
          <w:b/>
          <w:bCs/>
          <w:color w:val="000000"/>
          <w:kern w:val="0"/>
          <w:sz w:val="32"/>
          <w:szCs w:val="32"/>
          <w:lang/>
        </w:rPr>
      </w:pP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马</w:t>
      </w: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良</w:t>
      </w: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白泥井镇人民政府镇长</w:t>
      </w:r>
    </w:p>
    <w:p w:rsidR="00BE0D26" w:rsidRDefault="00BE0D26" w:rsidP="00BE0D26">
      <w:pPr>
        <w:pStyle w:val="a5"/>
        <w:spacing w:line="560" w:lineRule="exact"/>
        <w:ind w:firstLineChars="200" w:firstLine="643"/>
        <w:rPr>
          <w:rFonts w:ascii="Times New Roman" w:eastAsia="仿宋_GB2312" w:hAnsi="Times New Roman"/>
          <w:b/>
          <w:bCs/>
          <w:color w:val="000000"/>
          <w:kern w:val="0"/>
          <w:sz w:val="32"/>
          <w:szCs w:val="32"/>
          <w:lang/>
        </w:rPr>
      </w:pP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万发军</w:t>
      </w: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吉格斯太镇人民政府镇长</w:t>
      </w:r>
    </w:p>
    <w:p w:rsidR="00BE0D26" w:rsidRDefault="00BE0D26" w:rsidP="00BE0D26">
      <w:pPr>
        <w:pStyle w:val="a5"/>
        <w:spacing w:line="560" w:lineRule="exact"/>
        <w:ind w:firstLineChars="200" w:firstLine="643"/>
        <w:rPr>
          <w:rFonts w:ascii="Times New Roman" w:eastAsia="仿宋" w:hAnsi="Times New Roman"/>
          <w:b/>
          <w:bCs/>
          <w:color w:val="000000"/>
          <w:kern w:val="0"/>
          <w:sz w:val="32"/>
          <w:szCs w:val="32"/>
          <w:lang/>
        </w:rPr>
      </w:pP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王艳玲</w:t>
      </w: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kern w:val="0"/>
          <w:sz w:val="32"/>
          <w:szCs w:val="32"/>
          <w:lang/>
        </w:rPr>
        <w:t>风水梁镇人民政府镇长</w:t>
      </w:r>
    </w:p>
    <w:p w:rsidR="00BE0D26" w:rsidRDefault="00BE0D26" w:rsidP="00BE0D26">
      <w:pPr>
        <w:pStyle w:val="a5"/>
        <w:spacing w:line="560" w:lineRule="exact"/>
        <w:ind w:firstLineChars="600" w:firstLine="1928"/>
        <w:rPr>
          <w:rFonts w:ascii="Times New Roman" w:eastAsia="仿宋_GB2312" w:hAnsi="Times New Roman"/>
          <w:b/>
          <w:bCs/>
          <w:color w:val="000000"/>
          <w:spacing w:val="-23"/>
          <w:kern w:val="0"/>
          <w:sz w:val="32"/>
          <w:szCs w:val="32"/>
          <w:lang/>
        </w:rPr>
      </w:pPr>
      <w:r>
        <w:rPr>
          <w:rFonts w:ascii="Times New Roman" w:eastAsia="仿宋_GB2312" w:hAnsi="Times New Roman"/>
          <w:b/>
          <w:bCs/>
          <w:color w:val="000000"/>
          <w:kern w:val="0"/>
          <w:sz w:val="32"/>
          <w:szCs w:val="32"/>
          <w:lang/>
        </w:rPr>
        <w:t>郝俊峰</w:t>
      </w:r>
      <w:r>
        <w:rPr>
          <w:rFonts w:ascii="Times New Roman" w:eastAsia="仿宋_GB2312" w:hAnsi="Times New Roman"/>
          <w:b/>
          <w:bCs/>
          <w:color w:val="000000"/>
          <w:kern w:val="0"/>
          <w:sz w:val="32"/>
          <w:szCs w:val="32"/>
          <w:lang/>
        </w:rPr>
        <w:t xml:space="preserve">   </w:t>
      </w:r>
      <w:r>
        <w:rPr>
          <w:rFonts w:ascii="Times New Roman" w:eastAsia="仿宋_GB2312" w:hAnsi="Times New Roman"/>
          <w:b/>
          <w:bCs/>
          <w:color w:val="000000"/>
          <w:spacing w:val="-23"/>
          <w:kern w:val="0"/>
          <w:sz w:val="32"/>
          <w:szCs w:val="32"/>
          <w:lang/>
        </w:rPr>
        <w:t>达拉特旗蒙禾农牧业开发有限公司董事长</w:t>
      </w:r>
    </w:p>
    <w:p w:rsidR="00BE0D26" w:rsidRDefault="00BE0D26" w:rsidP="00BE0D26">
      <w:pPr>
        <w:spacing w:line="560" w:lineRule="exact"/>
        <w:ind w:firstLineChars="200" w:firstLine="640"/>
        <w:rPr>
          <w:rFonts w:ascii="Times New Roman" w:eastAsia="仿宋_GB2312" w:hAnsi="Times New Roman"/>
          <w:kern w:val="0"/>
          <w:sz w:val="32"/>
          <w:szCs w:val="32"/>
        </w:rPr>
      </w:pPr>
    </w:p>
    <w:p w:rsidR="00BE0D26" w:rsidRDefault="00BE0D26" w:rsidP="00BE0D26">
      <w:pPr>
        <w:spacing w:line="56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2</w:t>
      </w:r>
    </w:p>
    <w:p w:rsidR="00BE0D26" w:rsidRPr="00BE0D26" w:rsidRDefault="00BE0D26" w:rsidP="00BE0D26">
      <w:pPr>
        <w:pStyle w:val="a5"/>
        <w:spacing w:line="560" w:lineRule="exact"/>
        <w:jc w:val="center"/>
        <w:rPr>
          <w:rFonts w:ascii="Times New Roman" w:eastAsia="方正小标宋简体" w:hAnsi="Times New Roman"/>
          <w:b/>
          <w:bCs/>
          <w:color w:val="000000"/>
          <w:kern w:val="0"/>
          <w:sz w:val="32"/>
          <w:szCs w:val="32"/>
          <w:lang/>
        </w:rPr>
      </w:pPr>
      <w:r w:rsidRPr="00BE0D26">
        <w:rPr>
          <w:rFonts w:ascii="Times New Roman" w:eastAsia="方正小标宋简体" w:hAnsi="Times New Roman"/>
          <w:b/>
          <w:bCs/>
          <w:color w:val="000000"/>
          <w:kern w:val="0"/>
          <w:sz w:val="32"/>
          <w:szCs w:val="32"/>
          <w:lang/>
        </w:rPr>
        <w:t>达拉特旗</w:t>
      </w:r>
      <w:r w:rsidRPr="00BE0D26">
        <w:rPr>
          <w:rFonts w:ascii="Times New Roman" w:eastAsia="方正小标宋简体" w:hAnsi="Times New Roman" w:hint="eastAsia"/>
          <w:b/>
          <w:bCs/>
          <w:color w:val="000000"/>
          <w:kern w:val="0"/>
          <w:sz w:val="32"/>
          <w:szCs w:val="32"/>
          <w:lang/>
        </w:rPr>
        <w:t>“</w:t>
      </w:r>
      <w:r w:rsidRPr="00BE0D26">
        <w:rPr>
          <w:rFonts w:ascii="Times New Roman" w:eastAsia="方正小标宋简体" w:hAnsi="Times New Roman"/>
          <w:b/>
          <w:bCs/>
          <w:color w:val="000000"/>
          <w:kern w:val="0"/>
          <w:sz w:val="32"/>
          <w:szCs w:val="32"/>
          <w:lang/>
        </w:rPr>
        <w:t>金牛富农</w:t>
      </w:r>
      <w:r w:rsidRPr="00BE0D26">
        <w:rPr>
          <w:rFonts w:ascii="Times New Roman" w:eastAsia="方正小标宋简体" w:hAnsi="Times New Roman" w:hint="eastAsia"/>
          <w:b/>
          <w:bCs/>
          <w:color w:val="000000"/>
          <w:kern w:val="0"/>
          <w:sz w:val="32"/>
          <w:szCs w:val="32"/>
          <w:lang/>
        </w:rPr>
        <w:t>”</w:t>
      </w:r>
      <w:r w:rsidRPr="00BE0D26">
        <w:rPr>
          <w:rFonts w:ascii="Times New Roman" w:eastAsia="方正小标宋简体" w:hAnsi="Times New Roman"/>
          <w:b/>
          <w:bCs/>
          <w:color w:val="000000"/>
          <w:kern w:val="0"/>
          <w:sz w:val="32"/>
          <w:szCs w:val="32"/>
          <w:lang/>
        </w:rPr>
        <w:t>工程项目评价办法</w:t>
      </w:r>
    </w:p>
    <w:p w:rsidR="00BE0D26" w:rsidRDefault="00BE0D26" w:rsidP="00BE0D26">
      <w:pPr>
        <w:spacing w:line="560"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为客观公正选择项目参与主体，科学合理评价项目实施成效及存在风险，确保项目的高效实施，制定本项目评价办法。</w:t>
      </w:r>
    </w:p>
    <w:p w:rsidR="00BE0D26" w:rsidRDefault="00BE0D26" w:rsidP="00BE0D26">
      <w:pPr>
        <w:spacing w:line="560" w:lineRule="exact"/>
        <w:ind w:firstLineChars="200" w:firstLine="672"/>
        <w:rPr>
          <w:rFonts w:ascii="Times New Roman" w:eastAsia="黑体" w:hAnsi="Times New Roman"/>
          <w:color w:val="333333"/>
          <w:spacing w:val="8"/>
          <w:kern w:val="0"/>
          <w:sz w:val="32"/>
          <w:szCs w:val="32"/>
          <w:shd w:val="clear" w:color="auto" w:fill="FFFFFF"/>
          <w:lang/>
        </w:rPr>
      </w:pPr>
      <w:r>
        <w:rPr>
          <w:rFonts w:ascii="Times New Roman" w:eastAsia="黑体" w:hAnsi="Times New Roman"/>
          <w:color w:val="333333"/>
          <w:spacing w:val="8"/>
          <w:kern w:val="0"/>
          <w:sz w:val="32"/>
          <w:szCs w:val="32"/>
          <w:shd w:val="clear" w:color="auto" w:fill="FFFFFF"/>
          <w:lang/>
        </w:rPr>
        <w:t>一、项目参与企业的评选标准</w:t>
      </w:r>
    </w:p>
    <w:p w:rsidR="00BE0D26" w:rsidRDefault="00BE0D26" w:rsidP="00BE0D26">
      <w:pPr>
        <w:spacing w:line="560"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1.</w:t>
      </w:r>
      <w:r>
        <w:rPr>
          <w:rFonts w:ascii="Times New Roman" w:eastAsia="仿宋_GB2312" w:hAnsi="Times New Roman"/>
          <w:color w:val="000000"/>
          <w:kern w:val="0"/>
          <w:sz w:val="32"/>
          <w:szCs w:val="32"/>
          <w:lang/>
        </w:rPr>
        <w:t>企业注册资本达到</w:t>
      </w:r>
      <w:r>
        <w:rPr>
          <w:rFonts w:ascii="Times New Roman" w:eastAsia="仿宋_GB2312" w:hAnsi="Times New Roman"/>
          <w:color w:val="000000"/>
          <w:kern w:val="0"/>
          <w:sz w:val="32"/>
          <w:szCs w:val="32"/>
          <w:lang/>
        </w:rPr>
        <w:t>5000</w:t>
      </w:r>
      <w:r>
        <w:rPr>
          <w:rFonts w:ascii="Times New Roman" w:eastAsia="仿宋_GB2312" w:hAnsi="Times New Roman"/>
          <w:color w:val="000000"/>
          <w:kern w:val="0"/>
          <w:sz w:val="32"/>
          <w:szCs w:val="32"/>
          <w:lang/>
        </w:rPr>
        <w:t>万元，固定资产达到</w:t>
      </w:r>
      <w:r>
        <w:rPr>
          <w:rFonts w:ascii="Times New Roman" w:eastAsia="仿宋_GB2312" w:hAnsi="Times New Roman"/>
          <w:color w:val="000000"/>
          <w:kern w:val="0"/>
          <w:sz w:val="32"/>
          <w:szCs w:val="32"/>
          <w:lang/>
        </w:rPr>
        <w:t>10000</w:t>
      </w:r>
      <w:r>
        <w:rPr>
          <w:rFonts w:ascii="Times New Roman" w:eastAsia="仿宋_GB2312" w:hAnsi="Times New Roman"/>
          <w:color w:val="000000"/>
          <w:kern w:val="0"/>
          <w:sz w:val="32"/>
          <w:szCs w:val="32"/>
          <w:lang/>
        </w:rPr>
        <w:t>万元，奶牛养殖规模达到</w:t>
      </w:r>
      <w:r>
        <w:rPr>
          <w:rFonts w:ascii="Times New Roman" w:eastAsia="仿宋_GB2312" w:hAnsi="Times New Roman"/>
          <w:color w:val="000000"/>
          <w:kern w:val="0"/>
          <w:sz w:val="32"/>
          <w:szCs w:val="32"/>
          <w:lang/>
        </w:rPr>
        <w:t>3000</w:t>
      </w:r>
      <w:r>
        <w:rPr>
          <w:rFonts w:ascii="Times New Roman" w:eastAsia="仿宋_GB2312" w:hAnsi="Times New Roman"/>
          <w:color w:val="000000"/>
          <w:kern w:val="0"/>
          <w:sz w:val="32"/>
          <w:szCs w:val="32"/>
          <w:lang/>
        </w:rPr>
        <w:t>头，牧场建设用地、环保等批复验收等相关手续齐全。</w:t>
      </w:r>
    </w:p>
    <w:p w:rsidR="00BE0D26" w:rsidRDefault="00BE0D26" w:rsidP="00BE0D26">
      <w:pPr>
        <w:pStyle w:val="a6"/>
        <w:spacing w:beforeAutospacing="0" w:afterAutospacing="0" w:line="560" w:lineRule="exact"/>
        <w:ind w:firstLineChars="200" w:firstLine="640"/>
        <w:jc w:val="both"/>
        <w:rPr>
          <w:rFonts w:ascii="Times New Roman" w:eastAsia="仿宋_GB2312" w:hAnsi="Times New Roman"/>
          <w:color w:val="000000"/>
          <w:sz w:val="32"/>
          <w:szCs w:val="32"/>
          <w:lang/>
        </w:rPr>
      </w:pPr>
      <w:r>
        <w:rPr>
          <w:rFonts w:ascii="Times New Roman" w:eastAsia="仿宋_GB2312" w:hAnsi="Times New Roman"/>
          <w:color w:val="000000"/>
          <w:sz w:val="32"/>
          <w:szCs w:val="32"/>
          <w:lang/>
        </w:rPr>
        <w:t>2.</w:t>
      </w:r>
      <w:r>
        <w:rPr>
          <w:rFonts w:ascii="Times New Roman" w:eastAsia="仿宋_GB2312" w:hAnsi="Times New Roman"/>
          <w:color w:val="000000"/>
          <w:sz w:val="32"/>
          <w:szCs w:val="32"/>
          <w:lang/>
        </w:rPr>
        <w:t>企业资产负债率原则上应低于</w:t>
      </w:r>
      <w:r>
        <w:rPr>
          <w:rFonts w:ascii="Times New Roman" w:eastAsia="仿宋_GB2312" w:hAnsi="Times New Roman"/>
          <w:color w:val="000000"/>
          <w:sz w:val="32"/>
          <w:szCs w:val="32"/>
          <w:lang/>
        </w:rPr>
        <w:t>70%</w:t>
      </w:r>
      <w:r>
        <w:rPr>
          <w:rFonts w:ascii="Times New Roman" w:eastAsia="仿宋_GB2312" w:hAnsi="Times New Roman"/>
          <w:color w:val="000000"/>
          <w:sz w:val="32"/>
          <w:szCs w:val="32"/>
          <w:lang/>
        </w:rPr>
        <w:t>（含托管代养牛只形成的贷款）。企业诚信守法经营，按时发放工资、按时缴纳社会保险、按月计提固定资产折旧，无重大涉税违法行为。有银行贷款的企业，近</w:t>
      </w:r>
      <w:r>
        <w:rPr>
          <w:rFonts w:ascii="Times New Roman" w:eastAsia="仿宋_GB2312" w:hAnsi="Times New Roman"/>
          <w:color w:val="000000"/>
          <w:sz w:val="32"/>
          <w:szCs w:val="32"/>
          <w:lang/>
        </w:rPr>
        <w:t>2</w:t>
      </w:r>
      <w:r>
        <w:rPr>
          <w:rFonts w:ascii="Times New Roman" w:eastAsia="仿宋_GB2312" w:hAnsi="Times New Roman"/>
          <w:color w:val="000000"/>
          <w:sz w:val="32"/>
          <w:szCs w:val="32"/>
          <w:lang/>
        </w:rPr>
        <w:t>年内不得有不良信用记录。法人或主要负责人近</w:t>
      </w:r>
      <w:r>
        <w:rPr>
          <w:rFonts w:ascii="Times New Roman" w:eastAsia="仿宋_GB2312" w:hAnsi="Times New Roman"/>
          <w:color w:val="000000"/>
          <w:sz w:val="32"/>
          <w:szCs w:val="32"/>
          <w:lang/>
        </w:rPr>
        <w:t>2</w:t>
      </w:r>
      <w:r>
        <w:rPr>
          <w:rFonts w:ascii="Times New Roman" w:eastAsia="仿宋_GB2312" w:hAnsi="Times New Roman"/>
          <w:color w:val="000000"/>
          <w:sz w:val="32"/>
          <w:szCs w:val="32"/>
          <w:lang/>
        </w:rPr>
        <w:t>年内无不良记录。</w:t>
      </w:r>
    </w:p>
    <w:p w:rsidR="00BE0D26" w:rsidRDefault="00BE0D26" w:rsidP="00BE0D26">
      <w:pPr>
        <w:spacing w:line="560"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3.</w:t>
      </w:r>
      <w:r>
        <w:rPr>
          <w:rFonts w:ascii="Times New Roman" w:eastAsia="仿宋_GB2312" w:hAnsi="Times New Roman"/>
          <w:color w:val="000000"/>
          <w:kern w:val="0"/>
          <w:sz w:val="32"/>
          <w:szCs w:val="32"/>
          <w:lang/>
        </w:rPr>
        <w:t>养殖企业达到动物防疫合格条件，不存在重大动物传染性疫病风险。</w:t>
      </w:r>
    </w:p>
    <w:p w:rsidR="00BE0D26" w:rsidRDefault="00BE0D26" w:rsidP="00BE0D26">
      <w:pPr>
        <w:spacing w:line="560"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4.</w:t>
      </w:r>
      <w:r>
        <w:rPr>
          <w:rFonts w:ascii="Times New Roman" w:eastAsia="仿宋_GB2312" w:hAnsi="Times New Roman"/>
          <w:color w:val="000000"/>
          <w:kern w:val="0"/>
          <w:sz w:val="32"/>
          <w:szCs w:val="32"/>
          <w:lang/>
        </w:rPr>
        <w:t>管理团队人员配置结构合理，近</w:t>
      </w:r>
      <w:r>
        <w:rPr>
          <w:rFonts w:ascii="Times New Roman" w:eastAsia="仿宋_GB2312" w:hAnsi="Times New Roman"/>
          <w:color w:val="000000"/>
          <w:kern w:val="0"/>
          <w:sz w:val="32"/>
          <w:szCs w:val="32"/>
          <w:lang/>
        </w:rPr>
        <w:t>2</w:t>
      </w:r>
      <w:r>
        <w:rPr>
          <w:rFonts w:ascii="Times New Roman" w:eastAsia="仿宋_GB2312" w:hAnsi="Times New Roman"/>
          <w:color w:val="000000"/>
          <w:kern w:val="0"/>
          <w:sz w:val="32"/>
          <w:szCs w:val="32"/>
          <w:lang/>
        </w:rPr>
        <w:t>年内的经营业绩不低于同行业水平。</w:t>
      </w:r>
    </w:p>
    <w:p w:rsidR="00BE0D26" w:rsidRDefault="00BE0D26" w:rsidP="00BE0D26">
      <w:pPr>
        <w:spacing w:line="560"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5.</w:t>
      </w:r>
      <w:r>
        <w:rPr>
          <w:rFonts w:ascii="Times New Roman" w:eastAsia="仿宋_GB2312" w:hAnsi="Times New Roman"/>
          <w:color w:val="000000"/>
          <w:kern w:val="0"/>
          <w:sz w:val="32"/>
          <w:szCs w:val="32"/>
          <w:lang/>
        </w:rPr>
        <w:t>以上条件有一项不符合的不能作为本项目的实施主体。</w:t>
      </w:r>
    </w:p>
    <w:p w:rsidR="00BE0D26" w:rsidRDefault="00BE0D26" w:rsidP="00BE0D26">
      <w:pPr>
        <w:spacing w:line="560" w:lineRule="exact"/>
        <w:ind w:firstLineChars="200" w:firstLine="672"/>
        <w:rPr>
          <w:rFonts w:ascii="Times New Roman" w:eastAsia="黑体" w:hAnsi="Times New Roman"/>
          <w:color w:val="333333"/>
          <w:spacing w:val="8"/>
          <w:kern w:val="0"/>
          <w:sz w:val="32"/>
          <w:szCs w:val="32"/>
          <w:shd w:val="clear" w:color="auto" w:fill="FFFFFF"/>
          <w:lang/>
        </w:rPr>
      </w:pPr>
      <w:r>
        <w:rPr>
          <w:rFonts w:ascii="Times New Roman" w:eastAsia="黑体" w:hAnsi="Times New Roman"/>
          <w:color w:val="333333"/>
          <w:spacing w:val="8"/>
          <w:kern w:val="0"/>
          <w:sz w:val="32"/>
          <w:szCs w:val="32"/>
          <w:shd w:val="clear" w:color="auto" w:fill="FFFFFF"/>
          <w:lang/>
        </w:rPr>
        <w:t>二、项目参与农牧户的评选标准</w:t>
      </w:r>
    </w:p>
    <w:p w:rsidR="00BE0D26" w:rsidRDefault="00BE0D26" w:rsidP="00BE0D26">
      <w:pPr>
        <w:spacing w:line="560"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1.</w:t>
      </w:r>
      <w:r>
        <w:rPr>
          <w:rFonts w:ascii="Times New Roman" w:eastAsia="仿宋_GB2312" w:hAnsi="Times New Roman"/>
          <w:color w:val="000000"/>
          <w:kern w:val="0"/>
          <w:sz w:val="32"/>
          <w:szCs w:val="32"/>
          <w:lang/>
        </w:rPr>
        <w:t>参与托管代养农牧民必须为达拉特旗户籍且在农村牧区从事农牧业生产，流域综合治理范围内的农牧户和监测户优先考虑。</w:t>
      </w:r>
    </w:p>
    <w:p w:rsidR="00BE0D26" w:rsidRDefault="00BE0D26" w:rsidP="00BE0D26">
      <w:pPr>
        <w:spacing w:line="560"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2.</w:t>
      </w:r>
      <w:r>
        <w:rPr>
          <w:rFonts w:ascii="Times New Roman" w:eastAsia="仿宋_GB2312" w:hAnsi="Times New Roman"/>
          <w:color w:val="000000"/>
          <w:kern w:val="0"/>
          <w:sz w:val="32"/>
          <w:szCs w:val="32"/>
          <w:lang/>
        </w:rPr>
        <w:t>近</w:t>
      </w:r>
      <w:r>
        <w:rPr>
          <w:rFonts w:ascii="Times New Roman" w:eastAsia="仿宋_GB2312" w:hAnsi="Times New Roman"/>
          <w:color w:val="000000"/>
          <w:kern w:val="0"/>
          <w:sz w:val="32"/>
          <w:szCs w:val="32"/>
          <w:lang/>
        </w:rPr>
        <w:t>2</w:t>
      </w:r>
      <w:r>
        <w:rPr>
          <w:rFonts w:ascii="Times New Roman" w:eastAsia="仿宋_GB2312" w:hAnsi="Times New Roman"/>
          <w:color w:val="000000"/>
          <w:kern w:val="0"/>
          <w:sz w:val="32"/>
          <w:szCs w:val="32"/>
          <w:lang/>
        </w:rPr>
        <w:t>年内无不良记录，能够很好地参与人居环境整治，</w:t>
      </w:r>
      <w:r>
        <w:rPr>
          <w:rFonts w:ascii="Times New Roman" w:eastAsia="仿宋_GB2312" w:hAnsi="Times New Roman"/>
          <w:color w:val="000000"/>
          <w:kern w:val="0"/>
          <w:sz w:val="32"/>
          <w:szCs w:val="32"/>
          <w:lang/>
        </w:rPr>
        <w:lastRenderedPageBreak/>
        <w:t>执行禁牧政策等。</w:t>
      </w:r>
    </w:p>
    <w:p w:rsidR="00BE0D26" w:rsidRDefault="00BE0D26" w:rsidP="00BE0D26">
      <w:pPr>
        <w:spacing w:line="560" w:lineRule="exact"/>
        <w:ind w:firstLineChars="200" w:firstLine="672"/>
        <w:rPr>
          <w:rFonts w:ascii="Times New Roman" w:eastAsia="黑体" w:hAnsi="Times New Roman"/>
          <w:color w:val="333333"/>
          <w:spacing w:val="8"/>
          <w:kern w:val="0"/>
          <w:sz w:val="32"/>
          <w:szCs w:val="32"/>
          <w:shd w:val="clear" w:color="auto" w:fill="FFFFFF"/>
          <w:lang/>
        </w:rPr>
      </w:pPr>
      <w:r>
        <w:rPr>
          <w:rFonts w:ascii="Times New Roman" w:eastAsia="黑体" w:hAnsi="Times New Roman"/>
          <w:color w:val="333333"/>
          <w:spacing w:val="8"/>
          <w:kern w:val="0"/>
          <w:sz w:val="32"/>
          <w:szCs w:val="32"/>
          <w:shd w:val="clear" w:color="auto" w:fill="FFFFFF"/>
          <w:lang/>
        </w:rPr>
        <w:t>三、</w:t>
      </w:r>
      <w:r>
        <w:rPr>
          <w:rFonts w:ascii="Times New Roman" w:eastAsia="黑体" w:hAnsi="Times New Roman"/>
          <w:color w:val="333333"/>
          <w:spacing w:val="8"/>
          <w:kern w:val="0"/>
          <w:sz w:val="32"/>
          <w:szCs w:val="32"/>
          <w:shd w:val="clear" w:color="auto" w:fill="FFFFFF"/>
          <w:lang/>
        </w:rPr>
        <w:t>“</w:t>
      </w:r>
      <w:r>
        <w:rPr>
          <w:rFonts w:ascii="Times New Roman" w:eastAsia="黑体" w:hAnsi="Times New Roman"/>
          <w:color w:val="333333"/>
          <w:spacing w:val="8"/>
          <w:kern w:val="0"/>
          <w:sz w:val="32"/>
          <w:szCs w:val="32"/>
          <w:shd w:val="clear" w:color="auto" w:fill="FFFFFF"/>
          <w:lang/>
        </w:rPr>
        <w:t>新牛人</w:t>
      </w:r>
      <w:r>
        <w:rPr>
          <w:rFonts w:ascii="Times New Roman" w:eastAsia="黑体" w:hAnsi="Times New Roman"/>
          <w:color w:val="333333"/>
          <w:spacing w:val="8"/>
          <w:kern w:val="0"/>
          <w:sz w:val="32"/>
          <w:szCs w:val="32"/>
          <w:shd w:val="clear" w:color="auto" w:fill="FFFFFF"/>
          <w:lang/>
        </w:rPr>
        <w:t>”</w:t>
      </w:r>
      <w:r>
        <w:rPr>
          <w:rFonts w:ascii="Times New Roman" w:eastAsia="黑体" w:hAnsi="Times New Roman"/>
          <w:color w:val="333333"/>
          <w:spacing w:val="8"/>
          <w:kern w:val="0"/>
          <w:sz w:val="32"/>
          <w:szCs w:val="32"/>
          <w:shd w:val="clear" w:color="auto" w:fill="FFFFFF"/>
          <w:lang/>
        </w:rPr>
        <w:t>培育计划人员的评选</w:t>
      </w:r>
    </w:p>
    <w:p w:rsidR="00BE0D26" w:rsidRDefault="00BE0D26" w:rsidP="00BE0D26">
      <w:pPr>
        <w:spacing w:line="560"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1.“</w:t>
      </w:r>
      <w:r>
        <w:rPr>
          <w:rFonts w:ascii="Times New Roman" w:eastAsia="仿宋_GB2312" w:hAnsi="Times New Roman"/>
          <w:color w:val="000000"/>
          <w:kern w:val="0"/>
          <w:sz w:val="32"/>
          <w:szCs w:val="32"/>
          <w:lang/>
        </w:rPr>
        <w:t>新牛人</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培育计划人选</w:t>
      </w:r>
      <w:r>
        <w:rPr>
          <w:rFonts w:ascii="Times New Roman" w:eastAsia="仿宋_GB2312" w:hAnsi="Times New Roman" w:hint="eastAsia"/>
          <w:color w:val="000000"/>
          <w:kern w:val="0"/>
          <w:sz w:val="32"/>
          <w:szCs w:val="32"/>
          <w:lang/>
        </w:rPr>
        <w:t>的户籍</w:t>
      </w:r>
      <w:r>
        <w:rPr>
          <w:rFonts w:ascii="Times New Roman" w:eastAsia="仿宋_GB2312" w:hAnsi="Times New Roman"/>
          <w:color w:val="000000"/>
          <w:kern w:val="0"/>
          <w:sz w:val="32"/>
          <w:szCs w:val="32"/>
          <w:lang/>
        </w:rPr>
        <w:t>为达拉特旗。</w:t>
      </w:r>
    </w:p>
    <w:p w:rsidR="00BE0D26" w:rsidRDefault="00BE0D26" w:rsidP="00BE0D26">
      <w:pPr>
        <w:spacing w:line="560"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2.</w:t>
      </w:r>
      <w:r>
        <w:rPr>
          <w:rFonts w:ascii="Times New Roman" w:eastAsia="仿宋_GB2312" w:hAnsi="Times New Roman"/>
          <w:color w:val="000000"/>
          <w:kern w:val="0"/>
          <w:sz w:val="32"/>
          <w:szCs w:val="32"/>
          <w:lang/>
        </w:rPr>
        <w:t>培训人员的</w:t>
      </w:r>
      <w:r>
        <w:rPr>
          <w:rFonts w:ascii="Times New Roman" w:eastAsia="仿宋_GB2312" w:hAnsi="Times New Roman" w:hint="eastAsia"/>
          <w:color w:val="000000"/>
          <w:kern w:val="0"/>
          <w:sz w:val="32"/>
          <w:szCs w:val="32"/>
          <w:lang/>
        </w:rPr>
        <w:t>年龄在</w:t>
      </w:r>
      <w:r>
        <w:rPr>
          <w:rFonts w:ascii="Times New Roman" w:eastAsia="仿宋_GB2312" w:hAnsi="Times New Roman" w:hint="eastAsia"/>
          <w:color w:val="000000"/>
          <w:kern w:val="0"/>
          <w:sz w:val="32"/>
          <w:szCs w:val="32"/>
          <w:lang/>
        </w:rPr>
        <w:t>40</w:t>
      </w:r>
      <w:r>
        <w:rPr>
          <w:rFonts w:ascii="Times New Roman" w:eastAsia="仿宋_GB2312" w:hAnsi="Times New Roman" w:hint="eastAsia"/>
          <w:color w:val="000000"/>
          <w:kern w:val="0"/>
          <w:sz w:val="32"/>
          <w:szCs w:val="32"/>
          <w:lang/>
        </w:rPr>
        <w:t>及</w:t>
      </w:r>
      <w:r>
        <w:rPr>
          <w:rFonts w:ascii="Times New Roman" w:eastAsia="仿宋_GB2312" w:hAnsi="Times New Roman" w:hint="eastAsia"/>
          <w:color w:val="000000"/>
          <w:kern w:val="0"/>
          <w:sz w:val="32"/>
          <w:szCs w:val="32"/>
          <w:lang/>
        </w:rPr>
        <w:t>40</w:t>
      </w:r>
      <w:r>
        <w:rPr>
          <w:rFonts w:ascii="Times New Roman" w:eastAsia="仿宋_GB2312" w:hAnsi="Times New Roman" w:hint="eastAsia"/>
          <w:color w:val="000000"/>
          <w:kern w:val="0"/>
          <w:sz w:val="32"/>
          <w:szCs w:val="32"/>
          <w:lang/>
        </w:rPr>
        <w:t>周岁以下</w:t>
      </w:r>
      <w:r>
        <w:rPr>
          <w:rFonts w:ascii="Times New Roman" w:eastAsia="仿宋_GB2312" w:hAnsi="Times New Roman"/>
          <w:color w:val="000000"/>
          <w:kern w:val="0"/>
          <w:sz w:val="32"/>
          <w:szCs w:val="32"/>
          <w:lang/>
        </w:rPr>
        <w:t>，身体素质符合牧场岗位要求。</w:t>
      </w:r>
    </w:p>
    <w:p w:rsidR="00BE0D26" w:rsidRDefault="00BE0D26" w:rsidP="00BE0D26">
      <w:pPr>
        <w:spacing w:line="560"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3.</w:t>
      </w:r>
      <w:r>
        <w:rPr>
          <w:rFonts w:ascii="Times New Roman" w:eastAsia="仿宋_GB2312" w:hAnsi="Times New Roman"/>
          <w:color w:val="000000"/>
          <w:kern w:val="0"/>
          <w:sz w:val="32"/>
          <w:szCs w:val="32"/>
          <w:lang/>
        </w:rPr>
        <w:t>培训人员的学历在高中以上，无不良记录，达拉特旗监测户子女可优先参与。</w:t>
      </w:r>
    </w:p>
    <w:p w:rsidR="00BE0D26" w:rsidRDefault="00BE0D26" w:rsidP="00BE0D26">
      <w:pPr>
        <w:spacing w:line="560"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4.</w:t>
      </w:r>
      <w:r>
        <w:rPr>
          <w:rFonts w:ascii="Times New Roman" w:eastAsia="仿宋_GB2312" w:hAnsi="Times New Roman"/>
          <w:color w:val="000000"/>
          <w:kern w:val="0"/>
          <w:sz w:val="32"/>
          <w:szCs w:val="32"/>
          <w:lang/>
        </w:rPr>
        <w:t>参与培训人员需与牧场、达拉特农牧局签订三方协议，保证培训结束后在达拉特旗境内牧场工作满三年，否则退还培训补贴。</w:t>
      </w:r>
    </w:p>
    <w:p w:rsidR="00BE0D26" w:rsidRDefault="00BE0D26" w:rsidP="00BE0D26">
      <w:pPr>
        <w:spacing w:line="560" w:lineRule="exact"/>
        <w:ind w:firstLineChars="200" w:firstLine="672"/>
        <w:rPr>
          <w:rFonts w:ascii="Times New Roman" w:eastAsia="黑体" w:hAnsi="Times New Roman"/>
          <w:color w:val="333333"/>
          <w:spacing w:val="8"/>
          <w:kern w:val="0"/>
          <w:sz w:val="32"/>
          <w:szCs w:val="32"/>
          <w:shd w:val="clear" w:color="auto" w:fill="FFFFFF"/>
          <w:lang/>
        </w:rPr>
      </w:pPr>
      <w:r>
        <w:rPr>
          <w:rFonts w:ascii="Times New Roman" w:eastAsia="黑体" w:hAnsi="Times New Roman" w:hint="eastAsia"/>
          <w:color w:val="333333"/>
          <w:spacing w:val="8"/>
          <w:kern w:val="0"/>
          <w:sz w:val="32"/>
          <w:szCs w:val="32"/>
          <w:shd w:val="clear" w:color="auto" w:fill="FFFFFF"/>
          <w:lang/>
        </w:rPr>
        <w:t>四</w:t>
      </w:r>
      <w:r>
        <w:rPr>
          <w:rFonts w:ascii="Times New Roman" w:eastAsia="黑体" w:hAnsi="Times New Roman"/>
          <w:color w:val="333333"/>
          <w:spacing w:val="8"/>
          <w:kern w:val="0"/>
          <w:sz w:val="32"/>
          <w:szCs w:val="32"/>
          <w:shd w:val="clear" w:color="auto" w:fill="FFFFFF"/>
          <w:lang/>
        </w:rPr>
        <w:t>、绩效评价</w:t>
      </w:r>
    </w:p>
    <w:p w:rsidR="00BE0D26" w:rsidRDefault="00BE0D26" w:rsidP="00BE0D26">
      <w:pPr>
        <w:pStyle w:val="a5"/>
        <w:spacing w:line="560" w:lineRule="exact"/>
        <w:ind w:firstLineChars="200" w:firstLine="643"/>
        <w:rPr>
          <w:rFonts w:ascii="Times New Roman" w:eastAsia="仿宋_GB2312" w:hAnsi="Times New Roman"/>
          <w:b/>
          <w:color w:val="000000"/>
          <w:kern w:val="0"/>
          <w:sz w:val="32"/>
          <w:szCs w:val="32"/>
          <w:lang/>
        </w:rPr>
      </w:pPr>
      <w:r>
        <w:rPr>
          <w:rFonts w:ascii="Times New Roman" w:eastAsia="仿宋_GB2312" w:hAnsi="Times New Roman"/>
          <w:b/>
          <w:color w:val="000000"/>
          <w:kern w:val="0"/>
          <w:sz w:val="32"/>
          <w:szCs w:val="32"/>
          <w:lang/>
        </w:rPr>
        <w:t>项目运行过程中每半年开展</w:t>
      </w:r>
      <w:r>
        <w:rPr>
          <w:rFonts w:ascii="Times New Roman" w:eastAsia="仿宋_GB2312" w:hAnsi="Times New Roman"/>
          <w:b/>
          <w:color w:val="000000"/>
          <w:kern w:val="0"/>
          <w:sz w:val="32"/>
          <w:szCs w:val="32"/>
          <w:lang/>
        </w:rPr>
        <w:t>1</w:t>
      </w:r>
      <w:r>
        <w:rPr>
          <w:rFonts w:ascii="Times New Roman" w:eastAsia="仿宋_GB2312" w:hAnsi="Times New Roman"/>
          <w:b/>
          <w:color w:val="000000"/>
          <w:kern w:val="0"/>
          <w:sz w:val="32"/>
          <w:szCs w:val="32"/>
          <w:lang/>
        </w:rPr>
        <w:t>次绩效评价，绩效评价不达标或有重大社会风险隐患的应及时调整项目实施办法，避免形成大的社会风险隐患。</w:t>
      </w:r>
    </w:p>
    <w:p w:rsidR="00BE0D26" w:rsidRDefault="00BE0D26" w:rsidP="00BE0D26">
      <w:pPr>
        <w:pStyle w:val="a5"/>
        <w:spacing w:line="560" w:lineRule="exact"/>
        <w:rPr>
          <w:rFonts w:ascii="Times New Roman" w:eastAsia="仿宋_GB2312" w:hAnsi="Times New Roman"/>
          <w:b/>
          <w:color w:val="000000"/>
          <w:kern w:val="0"/>
          <w:sz w:val="32"/>
          <w:szCs w:val="32"/>
          <w:lang/>
        </w:rPr>
      </w:pPr>
    </w:p>
    <w:p w:rsidR="00BE0D26" w:rsidRDefault="00BE0D26" w:rsidP="00BE0D26">
      <w:pPr>
        <w:pStyle w:val="a5"/>
        <w:spacing w:line="560" w:lineRule="exact"/>
        <w:rPr>
          <w:rFonts w:ascii="Times New Roman" w:eastAsia="仿宋_GB2312" w:hAnsi="Times New Roman"/>
          <w:b/>
          <w:color w:val="000000"/>
          <w:kern w:val="0"/>
          <w:sz w:val="32"/>
          <w:szCs w:val="32"/>
          <w:lang/>
        </w:rPr>
      </w:pPr>
    </w:p>
    <w:p w:rsidR="00BE0D26" w:rsidRDefault="00BE0D26" w:rsidP="00BE0D26">
      <w:pPr>
        <w:pStyle w:val="a5"/>
        <w:spacing w:line="560" w:lineRule="exact"/>
        <w:rPr>
          <w:rFonts w:ascii="Times New Roman" w:eastAsia="仿宋_GB2312" w:hAnsi="Times New Roman"/>
          <w:b/>
          <w:color w:val="000000"/>
          <w:kern w:val="0"/>
          <w:sz w:val="32"/>
          <w:szCs w:val="32"/>
          <w:lang/>
        </w:rPr>
      </w:pPr>
    </w:p>
    <w:p w:rsidR="00BE0D26" w:rsidRDefault="00BE0D26" w:rsidP="00BE0D26">
      <w:pPr>
        <w:pStyle w:val="a4"/>
        <w:rPr>
          <w:rFonts w:ascii="Times New Roman" w:eastAsia="仿宋_GB2312" w:hAnsi="Times New Roman"/>
          <w:b/>
          <w:color w:val="000000"/>
          <w:kern w:val="0"/>
          <w:sz w:val="32"/>
          <w:szCs w:val="32"/>
          <w:lang/>
        </w:rPr>
      </w:pPr>
    </w:p>
    <w:p w:rsidR="00BE0D26" w:rsidRDefault="00BE0D26" w:rsidP="00BE0D26">
      <w:pPr>
        <w:pStyle w:val="a4"/>
        <w:rPr>
          <w:rFonts w:ascii="Times New Roman" w:eastAsia="仿宋_GB2312" w:hAnsi="Times New Roman"/>
          <w:b/>
          <w:color w:val="000000"/>
          <w:kern w:val="0"/>
          <w:sz w:val="32"/>
          <w:szCs w:val="32"/>
          <w:lang/>
        </w:rPr>
      </w:pPr>
    </w:p>
    <w:p w:rsidR="00BE0D26" w:rsidRDefault="00BE0D26" w:rsidP="00BE0D26">
      <w:pPr>
        <w:pStyle w:val="a4"/>
        <w:rPr>
          <w:rFonts w:ascii="Times New Roman" w:eastAsia="仿宋_GB2312" w:hAnsi="Times New Roman"/>
          <w:b/>
          <w:color w:val="000000"/>
          <w:kern w:val="0"/>
          <w:sz w:val="32"/>
          <w:szCs w:val="32"/>
          <w:lang/>
        </w:rPr>
      </w:pPr>
    </w:p>
    <w:p w:rsidR="00BE0D26" w:rsidRDefault="00BE0D26" w:rsidP="00BE0D26">
      <w:pPr>
        <w:pStyle w:val="a4"/>
        <w:rPr>
          <w:rFonts w:ascii="Times New Roman" w:eastAsia="仿宋_GB2312" w:hAnsi="Times New Roman"/>
          <w:b/>
          <w:color w:val="000000"/>
          <w:kern w:val="0"/>
          <w:sz w:val="32"/>
          <w:szCs w:val="32"/>
          <w:lang/>
        </w:rPr>
      </w:pPr>
    </w:p>
    <w:p w:rsidR="00BE0D26" w:rsidRDefault="00BE0D26" w:rsidP="00BE0D26">
      <w:pPr>
        <w:pStyle w:val="a4"/>
        <w:rPr>
          <w:rFonts w:ascii="Times New Roman" w:eastAsia="仿宋_GB2312" w:hAnsi="Times New Roman"/>
          <w:b/>
          <w:color w:val="000000"/>
          <w:kern w:val="0"/>
          <w:sz w:val="32"/>
          <w:szCs w:val="32"/>
          <w:lang/>
        </w:rPr>
      </w:pPr>
    </w:p>
    <w:p w:rsidR="00BE0D26" w:rsidRDefault="00BE0D26" w:rsidP="00BE0D26">
      <w:pPr>
        <w:spacing w:line="560" w:lineRule="exact"/>
        <w:rPr>
          <w:rFonts w:ascii="Times New Roman" w:eastAsia="仿宋_GB2312" w:hAnsi="Times New Roman" w:cstheme="minorBidi" w:hint="eastAsia"/>
          <w:b/>
          <w:color w:val="000000"/>
          <w:kern w:val="0"/>
          <w:sz w:val="32"/>
          <w:szCs w:val="32"/>
          <w:lang/>
        </w:rPr>
      </w:pPr>
    </w:p>
    <w:p w:rsidR="00BE0D26" w:rsidRDefault="00BE0D26" w:rsidP="00BE0D26">
      <w:pPr>
        <w:spacing w:line="560" w:lineRule="exact"/>
        <w:rPr>
          <w:rFonts w:ascii="Times New Roman" w:eastAsia="仿宋_GB2312" w:hAnsi="Times New Roman" w:cstheme="minorBidi" w:hint="eastAsia"/>
          <w:b/>
          <w:color w:val="000000"/>
          <w:kern w:val="0"/>
          <w:sz w:val="32"/>
          <w:szCs w:val="32"/>
          <w:lang/>
        </w:rPr>
      </w:pPr>
    </w:p>
    <w:p w:rsidR="00BE0D26" w:rsidRDefault="00BE0D26" w:rsidP="00BE0D26">
      <w:pPr>
        <w:spacing w:line="560" w:lineRule="exact"/>
        <w:rPr>
          <w:rFonts w:ascii="Times New Roman" w:eastAsia="仿宋_GB2312" w:hAnsi="Times New Roman" w:cstheme="minorBidi" w:hint="eastAsia"/>
          <w:b/>
          <w:color w:val="000000"/>
          <w:kern w:val="0"/>
          <w:sz w:val="32"/>
          <w:szCs w:val="32"/>
          <w:lang/>
        </w:rPr>
      </w:pPr>
    </w:p>
    <w:p w:rsidR="00BE0D26" w:rsidRPr="00BE0D26" w:rsidRDefault="00BE0D26" w:rsidP="00BE0D26">
      <w:pPr>
        <w:spacing w:line="56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hint="eastAsia"/>
          <w:sz w:val="32"/>
          <w:szCs w:val="32"/>
        </w:rPr>
        <w:t>3</w:t>
      </w:r>
    </w:p>
    <w:p w:rsidR="00BE0D26" w:rsidRPr="00BE0D26" w:rsidRDefault="00BE0D26" w:rsidP="00BE0D26">
      <w:pPr>
        <w:pStyle w:val="a5"/>
        <w:spacing w:line="560" w:lineRule="exact"/>
        <w:jc w:val="center"/>
        <w:rPr>
          <w:rFonts w:ascii="Times New Roman" w:eastAsia="方正小标宋简体" w:hAnsi="Times New Roman"/>
          <w:b/>
          <w:bCs/>
          <w:color w:val="000000"/>
          <w:kern w:val="0"/>
          <w:sz w:val="32"/>
          <w:szCs w:val="32"/>
          <w:lang/>
        </w:rPr>
      </w:pPr>
      <w:r w:rsidRPr="00BE0D26">
        <w:rPr>
          <w:rFonts w:ascii="Times New Roman" w:eastAsia="方正小标宋简体" w:hAnsi="Times New Roman"/>
          <w:b/>
          <w:bCs/>
          <w:color w:val="000000"/>
          <w:kern w:val="0"/>
          <w:sz w:val="32"/>
          <w:szCs w:val="32"/>
          <w:lang/>
        </w:rPr>
        <w:t>金牛富农工程项目绩效评价表</w:t>
      </w:r>
    </w:p>
    <w:tbl>
      <w:tblPr>
        <w:tblpPr w:leftFromText="180" w:rightFromText="180" w:vertAnchor="text" w:horzAnchor="page" w:tblpXSpec="center" w:tblpY="334"/>
        <w:tblOverlap w:val="never"/>
        <w:tblW w:w="0" w:type="auto"/>
        <w:jc w:val="center"/>
        <w:tblLayout w:type="fixed"/>
        <w:tblLook w:val="0000"/>
      </w:tblPr>
      <w:tblGrid>
        <w:gridCol w:w="2190"/>
        <w:gridCol w:w="1210"/>
        <w:gridCol w:w="2699"/>
        <w:gridCol w:w="2821"/>
      </w:tblGrid>
      <w:tr w:rsidR="00BE0D26" w:rsidTr="000C0893">
        <w:trPr>
          <w:trHeight w:val="645"/>
          <w:jc w:val="center"/>
        </w:trPr>
        <w:tc>
          <w:tcPr>
            <w:tcW w:w="2190"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jc w:val="center"/>
              <w:textAlignment w:val="center"/>
              <w:rPr>
                <w:rFonts w:ascii="Times New Roman" w:eastAsia="仿宋" w:hAnsi="Times New Roman"/>
                <w:b/>
                <w:bCs/>
                <w:color w:val="000000"/>
                <w:sz w:val="24"/>
              </w:rPr>
            </w:pPr>
            <w:r>
              <w:rPr>
                <w:rFonts w:ascii="Times New Roman" w:eastAsia="仿宋" w:hAnsi="Times New Roman"/>
                <w:b/>
                <w:bCs/>
                <w:color w:val="000000"/>
                <w:kern w:val="0"/>
                <w:sz w:val="24"/>
                <w:lang/>
              </w:rPr>
              <w:t>一级指标</w:t>
            </w:r>
          </w:p>
        </w:tc>
        <w:tc>
          <w:tcPr>
            <w:tcW w:w="1210"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jc w:val="center"/>
              <w:textAlignment w:val="center"/>
              <w:rPr>
                <w:rFonts w:ascii="Times New Roman" w:eastAsia="仿宋" w:hAnsi="Times New Roman"/>
                <w:b/>
                <w:bCs/>
                <w:color w:val="000000"/>
                <w:sz w:val="24"/>
              </w:rPr>
            </w:pPr>
            <w:r>
              <w:rPr>
                <w:rFonts w:ascii="Times New Roman" w:eastAsia="仿宋" w:hAnsi="Times New Roman"/>
                <w:b/>
                <w:bCs/>
                <w:color w:val="000000"/>
                <w:kern w:val="0"/>
                <w:sz w:val="24"/>
                <w:lang/>
              </w:rPr>
              <w:t>二级指标</w:t>
            </w:r>
          </w:p>
        </w:tc>
        <w:tc>
          <w:tcPr>
            <w:tcW w:w="2699"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jc w:val="center"/>
              <w:textAlignment w:val="center"/>
              <w:rPr>
                <w:rFonts w:ascii="Times New Roman" w:eastAsia="仿宋" w:hAnsi="Times New Roman"/>
                <w:b/>
                <w:bCs/>
                <w:color w:val="000000"/>
                <w:sz w:val="24"/>
              </w:rPr>
            </w:pPr>
            <w:r>
              <w:rPr>
                <w:rFonts w:ascii="Times New Roman" w:eastAsia="仿宋" w:hAnsi="Times New Roman"/>
                <w:b/>
                <w:bCs/>
                <w:color w:val="000000"/>
                <w:kern w:val="0"/>
                <w:sz w:val="24"/>
                <w:lang/>
              </w:rPr>
              <w:t>三级指标</w:t>
            </w:r>
          </w:p>
        </w:tc>
        <w:tc>
          <w:tcPr>
            <w:tcW w:w="2821"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jc w:val="center"/>
              <w:textAlignment w:val="center"/>
              <w:rPr>
                <w:rFonts w:ascii="Times New Roman" w:eastAsia="仿宋" w:hAnsi="Times New Roman"/>
                <w:b/>
                <w:bCs/>
                <w:color w:val="000000"/>
                <w:sz w:val="24"/>
              </w:rPr>
            </w:pPr>
            <w:r>
              <w:rPr>
                <w:rFonts w:ascii="Times New Roman" w:eastAsia="仿宋" w:hAnsi="Times New Roman"/>
                <w:b/>
                <w:bCs/>
                <w:color w:val="000000"/>
                <w:kern w:val="0"/>
                <w:sz w:val="24"/>
                <w:lang/>
              </w:rPr>
              <w:t>指标值</w:t>
            </w:r>
          </w:p>
        </w:tc>
      </w:tr>
      <w:tr w:rsidR="00BE0D26" w:rsidTr="000C0893">
        <w:trPr>
          <w:trHeight w:val="560"/>
          <w:jc w:val="center"/>
        </w:trPr>
        <w:tc>
          <w:tcPr>
            <w:tcW w:w="2190" w:type="dxa"/>
            <w:vMerge w:val="restart"/>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托管代养</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数量指标</w:t>
            </w:r>
          </w:p>
        </w:tc>
        <w:tc>
          <w:tcPr>
            <w:tcW w:w="2699"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参与龙头企业数量</w:t>
            </w:r>
          </w:p>
        </w:tc>
        <w:tc>
          <w:tcPr>
            <w:tcW w:w="2821"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r>
      <w:tr w:rsidR="00BE0D26" w:rsidTr="000C0893">
        <w:trPr>
          <w:trHeight w:val="540"/>
          <w:jc w:val="center"/>
        </w:trPr>
        <w:tc>
          <w:tcPr>
            <w:tcW w:w="2190" w:type="dxa"/>
            <w:vMerge/>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c>
          <w:tcPr>
            <w:tcW w:w="2699"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带动农牧民数量</w:t>
            </w:r>
          </w:p>
        </w:tc>
        <w:tc>
          <w:tcPr>
            <w:tcW w:w="2821"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r>
      <w:tr w:rsidR="00BE0D26" w:rsidTr="000C0893">
        <w:trPr>
          <w:trHeight w:val="560"/>
          <w:jc w:val="center"/>
        </w:trPr>
        <w:tc>
          <w:tcPr>
            <w:tcW w:w="2190" w:type="dxa"/>
            <w:vMerge/>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质量指标</w:t>
            </w:r>
          </w:p>
        </w:tc>
        <w:tc>
          <w:tcPr>
            <w:tcW w:w="2699"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企业享受政策情况</w:t>
            </w:r>
          </w:p>
        </w:tc>
        <w:tc>
          <w:tcPr>
            <w:tcW w:w="2821"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r>
      <w:tr w:rsidR="00BE0D26" w:rsidTr="000C0893">
        <w:trPr>
          <w:trHeight w:val="600"/>
          <w:jc w:val="center"/>
        </w:trPr>
        <w:tc>
          <w:tcPr>
            <w:tcW w:w="2190" w:type="dxa"/>
            <w:vMerge/>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c>
          <w:tcPr>
            <w:tcW w:w="2699"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农牧民增收情况</w:t>
            </w:r>
          </w:p>
        </w:tc>
        <w:tc>
          <w:tcPr>
            <w:tcW w:w="2821"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r>
      <w:tr w:rsidR="00BE0D26" w:rsidTr="000C0893">
        <w:trPr>
          <w:trHeight w:val="465"/>
          <w:jc w:val="center"/>
        </w:trPr>
        <w:tc>
          <w:tcPr>
            <w:tcW w:w="2190" w:type="dxa"/>
            <w:vMerge w:val="restart"/>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草牧肥一体化发展</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数量指标</w:t>
            </w:r>
          </w:p>
        </w:tc>
        <w:tc>
          <w:tcPr>
            <w:tcW w:w="2699"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牧草种植基地数量</w:t>
            </w:r>
          </w:p>
        </w:tc>
        <w:tc>
          <w:tcPr>
            <w:tcW w:w="2821"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r>
      <w:tr w:rsidR="00BE0D26" w:rsidTr="000C0893">
        <w:trPr>
          <w:trHeight w:val="465"/>
          <w:jc w:val="center"/>
        </w:trPr>
        <w:tc>
          <w:tcPr>
            <w:tcW w:w="2190" w:type="dxa"/>
            <w:vMerge/>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c>
          <w:tcPr>
            <w:tcW w:w="2699"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消纳粪肥数量</w:t>
            </w:r>
          </w:p>
        </w:tc>
        <w:tc>
          <w:tcPr>
            <w:tcW w:w="2821"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r>
      <w:tr w:rsidR="00BE0D26" w:rsidTr="000C0893">
        <w:trPr>
          <w:trHeight w:val="460"/>
          <w:jc w:val="center"/>
        </w:trPr>
        <w:tc>
          <w:tcPr>
            <w:tcW w:w="2190" w:type="dxa"/>
            <w:vMerge/>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c>
          <w:tcPr>
            <w:tcW w:w="2699"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带动农牧民数量</w:t>
            </w:r>
          </w:p>
        </w:tc>
        <w:tc>
          <w:tcPr>
            <w:tcW w:w="2821"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r>
      <w:tr w:rsidR="00BE0D26" w:rsidTr="000C0893">
        <w:trPr>
          <w:trHeight w:val="435"/>
          <w:jc w:val="center"/>
        </w:trPr>
        <w:tc>
          <w:tcPr>
            <w:tcW w:w="2190" w:type="dxa"/>
            <w:vMerge/>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质量指标</w:t>
            </w:r>
          </w:p>
        </w:tc>
        <w:tc>
          <w:tcPr>
            <w:tcW w:w="2699"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企业收储成本</w:t>
            </w:r>
          </w:p>
        </w:tc>
        <w:tc>
          <w:tcPr>
            <w:tcW w:w="2821"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r>
      <w:tr w:rsidR="00BE0D26" w:rsidTr="000C0893">
        <w:trPr>
          <w:trHeight w:val="450"/>
          <w:jc w:val="center"/>
        </w:trPr>
        <w:tc>
          <w:tcPr>
            <w:tcW w:w="2190" w:type="dxa"/>
            <w:vMerge/>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c>
          <w:tcPr>
            <w:tcW w:w="2699"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农牧民增收情况</w:t>
            </w:r>
          </w:p>
        </w:tc>
        <w:tc>
          <w:tcPr>
            <w:tcW w:w="2821"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r>
      <w:tr w:rsidR="00BE0D26" w:rsidTr="000C0893">
        <w:trPr>
          <w:trHeight w:val="450"/>
          <w:jc w:val="center"/>
        </w:trPr>
        <w:tc>
          <w:tcPr>
            <w:tcW w:w="2190" w:type="dxa"/>
            <w:vMerge w:val="restart"/>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w:t>
            </w:r>
            <w:r>
              <w:rPr>
                <w:rFonts w:ascii="Times New Roman" w:eastAsia="仿宋" w:hAnsi="Times New Roman"/>
                <w:color w:val="000000"/>
                <w:kern w:val="0"/>
                <w:sz w:val="24"/>
                <w:lang/>
              </w:rPr>
              <w:t>新牛人</w:t>
            </w:r>
            <w:r>
              <w:rPr>
                <w:rFonts w:ascii="Times New Roman" w:eastAsia="仿宋" w:hAnsi="Times New Roman"/>
                <w:color w:val="000000"/>
                <w:kern w:val="0"/>
                <w:sz w:val="24"/>
                <w:lang/>
              </w:rPr>
              <w:t>”</w:t>
            </w:r>
            <w:r>
              <w:rPr>
                <w:rFonts w:ascii="Times New Roman" w:eastAsia="仿宋" w:hAnsi="Times New Roman"/>
                <w:color w:val="000000"/>
                <w:kern w:val="0"/>
                <w:sz w:val="24"/>
                <w:lang/>
              </w:rPr>
              <w:t>培育计划</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数量指标</w:t>
            </w:r>
          </w:p>
        </w:tc>
        <w:tc>
          <w:tcPr>
            <w:tcW w:w="2699"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培育专业技术人员数量</w:t>
            </w:r>
          </w:p>
        </w:tc>
        <w:tc>
          <w:tcPr>
            <w:tcW w:w="2821"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r>
      <w:tr w:rsidR="00BE0D26" w:rsidTr="000C0893">
        <w:trPr>
          <w:trHeight w:val="630"/>
          <w:jc w:val="center"/>
        </w:trPr>
        <w:tc>
          <w:tcPr>
            <w:tcW w:w="2190" w:type="dxa"/>
            <w:vMerge/>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c>
          <w:tcPr>
            <w:tcW w:w="2699"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参加企业数量</w:t>
            </w:r>
          </w:p>
        </w:tc>
        <w:tc>
          <w:tcPr>
            <w:tcW w:w="2821"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r>
      <w:tr w:rsidR="00BE0D26" w:rsidTr="000C0893">
        <w:trPr>
          <w:trHeight w:val="917"/>
          <w:jc w:val="center"/>
        </w:trPr>
        <w:tc>
          <w:tcPr>
            <w:tcW w:w="2190" w:type="dxa"/>
            <w:vMerge/>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质量指标</w:t>
            </w:r>
          </w:p>
        </w:tc>
        <w:tc>
          <w:tcPr>
            <w:tcW w:w="2699"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培训后是否具备上岗工作水平</w:t>
            </w:r>
          </w:p>
        </w:tc>
        <w:tc>
          <w:tcPr>
            <w:tcW w:w="2821"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r>
      <w:tr w:rsidR="00BE0D26" w:rsidTr="000C0893">
        <w:trPr>
          <w:trHeight w:val="340"/>
          <w:jc w:val="center"/>
        </w:trPr>
        <w:tc>
          <w:tcPr>
            <w:tcW w:w="2190" w:type="dxa"/>
            <w:vMerge w:val="restart"/>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风险评估</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数量指标</w:t>
            </w:r>
          </w:p>
        </w:tc>
        <w:tc>
          <w:tcPr>
            <w:tcW w:w="2699"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不能完成银行转贷资金</w:t>
            </w:r>
          </w:p>
        </w:tc>
        <w:tc>
          <w:tcPr>
            <w:tcW w:w="2821"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r>
      <w:tr w:rsidR="00BE0D26" w:rsidTr="000C0893">
        <w:trPr>
          <w:trHeight w:val="340"/>
          <w:jc w:val="center"/>
        </w:trPr>
        <w:tc>
          <w:tcPr>
            <w:tcW w:w="2190" w:type="dxa"/>
            <w:vMerge/>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c>
          <w:tcPr>
            <w:tcW w:w="2699"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未及时归还银行贷款及利息的资金</w:t>
            </w:r>
          </w:p>
        </w:tc>
        <w:tc>
          <w:tcPr>
            <w:tcW w:w="2821"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r>
      <w:tr w:rsidR="00BE0D26" w:rsidTr="000C0893">
        <w:trPr>
          <w:trHeight w:val="480"/>
          <w:jc w:val="center"/>
        </w:trPr>
        <w:tc>
          <w:tcPr>
            <w:tcW w:w="2190" w:type="dxa"/>
            <w:vMerge/>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c>
          <w:tcPr>
            <w:tcW w:w="2699"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未兑付固定收益金额</w:t>
            </w:r>
          </w:p>
        </w:tc>
        <w:tc>
          <w:tcPr>
            <w:tcW w:w="2821"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r>
      <w:tr w:rsidR="00BE0D26" w:rsidTr="000C0893">
        <w:trPr>
          <w:trHeight w:val="480"/>
          <w:jc w:val="center"/>
        </w:trPr>
        <w:tc>
          <w:tcPr>
            <w:tcW w:w="2190" w:type="dxa"/>
            <w:vMerge/>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c>
          <w:tcPr>
            <w:tcW w:w="2699"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textAlignment w:val="center"/>
              <w:rPr>
                <w:rFonts w:ascii="Times New Roman" w:eastAsia="仿宋" w:hAnsi="Times New Roman"/>
                <w:color w:val="000000"/>
                <w:sz w:val="24"/>
              </w:rPr>
            </w:pPr>
            <w:r>
              <w:rPr>
                <w:rFonts w:ascii="Times New Roman" w:eastAsia="仿宋" w:hAnsi="Times New Roman"/>
                <w:color w:val="000000"/>
                <w:kern w:val="0"/>
                <w:sz w:val="24"/>
                <w:lang/>
              </w:rPr>
              <w:t>有经营性风险企业数量</w:t>
            </w:r>
          </w:p>
        </w:tc>
        <w:tc>
          <w:tcPr>
            <w:tcW w:w="2821" w:type="dxa"/>
            <w:tcBorders>
              <w:top w:val="single" w:sz="4" w:space="0" w:color="000000"/>
              <w:left w:val="single" w:sz="4" w:space="0" w:color="000000"/>
              <w:bottom w:val="single" w:sz="4" w:space="0" w:color="000000"/>
              <w:right w:val="single" w:sz="4" w:space="0" w:color="000000"/>
            </w:tcBorders>
            <w:vAlign w:val="center"/>
          </w:tcPr>
          <w:p w:rsidR="00BE0D26" w:rsidRDefault="00BE0D26" w:rsidP="000C0893">
            <w:pPr>
              <w:spacing w:line="520" w:lineRule="exact"/>
              <w:rPr>
                <w:rFonts w:ascii="Times New Roman" w:eastAsia="仿宋" w:hAnsi="Times New Roman"/>
                <w:color w:val="000000"/>
                <w:sz w:val="24"/>
              </w:rPr>
            </w:pPr>
          </w:p>
        </w:tc>
      </w:tr>
    </w:tbl>
    <w:p w:rsidR="00BE0D26" w:rsidRDefault="00BE0D26" w:rsidP="00BE0D26">
      <w:pPr>
        <w:pStyle w:val="BodyText"/>
        <w:spacing w:after="0" w:line="560" w:lineRule="exact"/>
        <w:ind w:firstLineChars="0" w:firstLine="0"/>
        <w:rPr>
          <w:rFonts w:ascii="Times New Roman" w:hAnsi="Times New Roman"/>
        </w:rPr>
      </w:pPr>
    </w:p>
    <w:p w:rsidR="00BE0D26" w:rsidRDefault="00BE0D26" w:rsidP="00BE0D26">
      <w:pPr>
        <w:pStyle w:val="BodyText"/>
        <w:spacing w:after="0" w:line="560" w:lineRule="exact"/>
        <w:ind w:firstLineChars="0" w:firstLine="0"/>
        <w:rPr>
          <w:rFonts w:ascii="Times New Roman" w:hAnsi="Times New Roman"/>
        </w:rPr>
      </w:pPr>
    </w:p>
    <w:p w:rsidR="006077A9" w:rsidRPr="00BE0D26" w:rsidRDefault="006077A9"/>
    <w:sectPr w:rsidR="006077A9" w:rsidRPr="00BE0D26">
      <w:headerReference w:type="default" r:id="rId7"/>
      <w:footerReference w:type="default" r:id="rId8"/>
      <w:pgSz w:w="11906" w:h="16838"/>
      <w:pgMar w:top="1440" w:right="1800" w:bottom="1440" w:left="1800" w:header="851" w:footer="992" w:gutter="0"/>
      <w:pgNumType w:fmt="numberInDash" w:start="1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2C1" w:rsidRDefault="00F852C1" w:rsidP="00BE0D26">
      <w:r>
        <w:separator/>
      </w:r>
    </w:p>
  </w:endnote>
  <w:endnote w:type="continuationSeparator" w:id="0">
    <w:p w:rsidR="00F852C1" w:rsidRDefault="00F852C1" w:rsidP="00BE0D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D26" w:rsidRDefault="00BE0D26">
    <w:pPr>
      <w:pStyle w:val="a4"/>
    </w:pPr>
    <w:r>
      <w:pict>
        <v:shapetype id="_x0000_t202" coordsize="21600,21600" o:spt="202" path="m,l,21600r21600,l21600,xe">
          <v:stroke joinstyle="miter"/>
          <v:path gradientshapeok="t" o:connecttype="rect"/>
        </v:shapetype>
        <v:shape id="文本框 4" o:spid="_x0000_s1025" type="#_x0000_t202" style="position:absolute;margin-left:104pt;margin-top:0;width:2in;height:2in;z-index:251660288;mso-wrap-style:none;mso-position-horizontal:outside;mso-position-horizontal-relative:margin" filled="f" stroked="f">
          <v:textbox style="mso-fit-shape-to-text:t" inset="0,0,0,0">
            <w:txbxContent>
              <w:p w:rsidR="00BE0D26" w:rsidRDefault="00BE0D26">
                <w:pPr>
                  <w:pStyle w:val="a4"/>
                  <w:rPr>
                    <w:rFonts w:ascii="宋体" w:hAnsi="宋体" w:cs="宋体" w:hint="eastAsia"/>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BE0D26">
                  <w:rPr>
                    <w:rFonts w:ascii="Calibri" w:hAnsi="Calibri" w:cs="Times New Roman"/>
                    <w:noProof/>
                    <w:szCs w:val="24"/>
                  </w:rPr>
                  <w:t>9</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60F" w:rsidRDefault="00F852C1">
    <w:pPr>
      <w:pStyle w:val="a4"/>
      <w:jc w:val="right"/>
    </w:pPr>
    <w:r>
      <w:pict>
        <v:shapetype id="_x0000_t202" coordsize="21600,21600" o:spt="202" path="m,l,21600r21600,l21600,xe">
          <v:stroke joinstyle="miter"/>
          <v:path gradientshapeok="t" o:connecttype="rect"/>
        </v:shapetype>
        <v:shape id="文本框 8" o:spid="_x0000_s1026" type="#_x0000_t202" style="position:absolute;left:0;text-align:left;margin-left:104pt;margin-top:0;width:2in;height:2in;z-index:251660288;mso-wrap-style:none;mso-position-horizontal:outside;mso-position-horizontal-relative:margin" filled="f" stroked="f">
          <v:fill o:detectmouseclick="t"/>
          <v:textbox style="mso-fit-shape-to-text:t" inset="0,0,0,0">
            <w:txbxContent>
              <w:p w:rsidR="003B260F" w:rsidRDefault="00F852C1">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E0D26">
                  <w:rPr>
                    <w:rFonts w:ascii="宋体" w:hAnsi="宋体" w:cs="宋体"/>
                    <w:noProof/>
                    <w:sz w:val="28"/>
                    <w:szCs w:val="28"/>
                  </w:rPr>
                  <w:t>- 14 -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2C1" w:rsidRDefault="00F852C1" w:rsidP="00BE0D26">
      <w:r>
        <w:separator/>
      </w:r>
    </w:p>
  </w:footnote>
  <w:footnote w:type="continuationSeparator" w:id="0">
    <w:p w:rsidR="00F852C1" w:rsidRDefault="00F852C1" w:rsidP="00BE0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60F" w:rsidRDefault="00F852C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0D26"/>
    <w:rsid w:val="003C19A3"/>
    <w:rsid w:val="00457645"/>
    <w:rsid w:val="006077A9"/>
    <w:rsid w:val="00786528"/>
    <w:rsid w:val="00BE0D26"/>
    <w:rsid w:val="00F852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D2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E0D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BE0D26"/>
    <w:rPr>
      <w:sz w:val="18"/>
      <w:szCs w:val="18"/>
    </w:rPr>
  </w:style>
  <w:style w:type="paragraph" w:styleId="a4">
    <w:name w:val="footer"/>
    <w:basedOn w:val="a"/>
    <w:link w:val="Char0"/>
    <w:unhideWhenUsed/>
    <w:qFormat/>
    <w:rsid w:val="00BE0D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BE0D26"/>
    <w:rPr>
      <w:sz w:val="18"/>
      <w:szCs w:val="18"/>
    </w:rPr>
  </w:style>
  <w:style w:type="paragraph" w:styleId="a5">
    <w:name w:val="Body Text"/>
    <w:basedOn w:val="a"/>
    <w:link w:val="Char1"/>
    <w:unhideWhenUsed/>
    <w:qFormat/>
    <w:rsid w:val="00BE0D26"/>
    <w:pPr>
      <w:spacing w:after="120"/>
    </w:pPr>
  </w:style>
  <w:style w:type="character" w:customStyle="1" w:styleId="Char1">
    <w:name w:val="正文文本 Char"/>
    <w:basedOn w:val="a0"/>
    <w:link w:val="a5"/>
    <w:rsid w:val="00BE0D26"/>
    <w:rPr>
      <w:rFonts w:ascii="Calibri" w:eastAsia="宋体" w:hAnsi="Calibri" w:cs="Times New Roman"/>
      <w:szCs w:val="24"/>
    </w:rPr>
  </w:style>
  <w:style w:type="paragraph" w:styleId="a6">
    <w:name w:val="Normal (Web)"/>
    <w:basedOn w:val="a"/>
    <w:uiPriority w:val="99"/>
    <w:qFormat/>
    <w:rsid w:val="00BE0D26"/>
    <w:pPr>
      <w:spacing w:beforeAutospacing="1" w:afterAutospacing="1"/>
      <w:jc w:val="left"/>
    </w:pPr>
    <w:rPr>
      <w:kern w:val="0"/>
      <w:sz w:val="24"/>
    </w:rPr>
  </w:style>
  <w:style w:type="paragraph" w:customStyle="1" w:styleId="21">
    <w:name w:val="正文首行缩进 21"/>
    <w:basedOn w:val="a"/>
    <w:qFormat/>
    <w:rsid w:val="00BE0D26"/>
    <w:pPr>
      <w:ind w:leftChars="200" w:left="420" w:firstLineChars="200" w:firstLine="420"/>
    </w:pPr>
    <w:rPr>
      <w:rFonts w:cs="Calibri"/>
    </w:rPr>
  </w:style>
  <w:style w:type="paragraph" w:customStyle="1" w:styleId="p0">
    <w:name w:val="p0"/>
    <w:basedOn w:val="a"/>
    <w:qFormat/>
    <w:rsid w:val="00BE0D26"/>
    <w:pPr>
      <w:widowControl/>
    </w:pPr>
    <w:rPr>
      <w:rFonts w:cs="宋体"/>
      <w:kern w:val="0"/>
      <w:szCs w:val="21"/>
    </w:rPr>
  </w:style>
  <w:style w:type="paragraph" w:customStyle="1" w:styleId="BodyText">
    <w:name w:val="BodyText"/>
    <w:basedOn w:val="a"/>
    <w:qFormat/>
    <w:rsid w:val="00BE0D26"/>
    <w:pPr>
      <w:spacing w:after="120" w:line="592" w:lineRule="exact"/>
      <w:ind w:firstLineChars="200" w:firstLine="600"/>
    </w:pPr>
    <w:rPr>
      <w:rFonts w:eastAsia="仿宋_GB231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885</Words>
  <Characters>5046</Characters>
  <Application>Microsoft Office Word</Application>
  <DocSecurity>0</DocSecurity>
  <Lines>42</Lines>
  <Paragraphs>11</Paragraphs>
  <ScaleCrop>false</ScaleCrop>
  <Company>Microsoft</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吴婉源</dc:creator>
  <cp:keywords/>
  <dc:description/>
  <cp:lastModifiedBy>吴婉源</cp:lastModifiedBy>
  <cp:revision>2</cp:revision>
  <dcterms:created xsi:type="dcterms:W3CDTF">2022-04-06T06:35:00Z</dcterms:created>
  <dcterms:modified xsi:type="dcterms:W3CDTF">2022-04-06T06:37:00Z</dcterms:modified>
</cp:coreProperties>
</file>