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E5" w:rsidRDefault="00612BE5" w:rsidP="00612BE5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12BE5" w:rsidRDefault="00612BE5" w:rsidP="00612BE5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达拉特旗人民政府关于开展2022年全旗</w:t>
      </w:r>
    </w:p>
    <w:p w:rsidR="00612BE5" w:rsidRDefault="00612BE5" w:rsidP="00612BE5">
      <w:pPr>
        <w:spacing w:line="560" w:lineRule="exact"/>
        <w:jc w:val="center"/>
        <w:textAlignment w:val="baseline"/>
        <w:rPr>
          <w:rFonts w:ascii="Times New Roman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博爱一日捐募捐活动的通知</w:t>
      </w:r>
    </w:p>
    <w:p w:rsidR="00612BE5" w:rsidRDefault="00612BE5" w:rsidP="00612BE5">
      <w:pPr>
        <w:pStyle w:val="a5"/>
        <w:spacing w:line="560" w:lineRule="exact"/>
      </w:pPr>
    </w:p>
    <w:p w:rsidR="00612BE5" w:rsidRDefault="00612BE5" w:rsidP="00612BE5">
      <w:pPr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各苏木镇人民政府，各街道办事处，各开发区、园区管委会，旗直各部门，各直属单位，各企事业单位：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中华人民共和国红十字会法》和《内蒙古自治区红十字会条例》相关条例，为切实推进我旗“博爱一日捐”募捐活动深入开展，进一步巩固募捐活动长效机制，现将开展2022年度“博爱一日捐”募捐活动有关事宜通知如下：</w:t>
      </w:r>
    </w:p>
    <w:p w:rsidR="00612BE5" w:rsidRDefault="00612BE5" w:rsidP="00612BE5">
      <w:pPr>
        <w:numPr>
          <w:ilvl w:val="0"/>
          <w:numId w:val="1"/>
        </w:numPr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指导思想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倡导中华民族团结互助、扶危济困、助人为乐的传统美德，</w:t>
      </w:r>
      <w:r>
        <w:rPr>
          <w:rFonts w:ascii="仿宋_GB2312" w:eastAsia="仿宋_GB2312" w:hAnsi="仿宋_GB2312" w:cs="仿宋_GB2312" w:hint="eastAsia"/>
          <w:sz w:val="32"/>
          <w:szCs w:val="32"/>
        </w:rPr>
        <w:t>弘扬“人道、博爱、奉献”的红十字精神，积极落实上级要求，广泛宣传动员社会各界人士积极参与，建立常态社会募捐救助机制，发挥对社会保障制度的补充作用，改善弱势群体的生存环境，维护社会稳定、促进社会和谐。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二、活动主题及募捐范围</w:t>
      </w:r>
    </w:p>
    <w:p w:rsidR="00612BE5" w:rsidRDefault="00612BE5" w:rsidP="00612BE5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（一）活动主题：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捐出您一天的收入，奉献您的一片真情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12BE5" w:rsidRDefault="00612BE5" w:rsidP="00612BE5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（二）募捐范围：</w:t>
      </w:r>
      <w:r>
        <w:rPr>
          <w:rFonts w:ascii="Times New Roman" w:eastAsia="仿宋_GB2312" w:hAnsi="Times New Roman" w:cs="Times New Roman"/>
          <w:sz w:val="32"/>
          <w:szCs w:val="32"/>
        </w:rPr>
        <w:t>全旗各级党政机关、人民团体、事业单位，驻旗单位，各大中小型企业，社会各界。</w:t>
      </w:r>
    </w:p>
    <w:p w:rsidR="00612BE5" w:rsidRDefault="00612BE5" w:rsidP="00612BE5">
      <w:pPr>
        <w:spacing w:line="560" w:lineRule="exact"/>
        <w:ind w:leftChars="304" w:left="638"/>
        <w:textAlignment w:val="baseline"/>
        <w:rPr>
          <w:rFonts w:ascii="黑体" w:eastAsia="黑体" w:hAnsi="黑体" w:cs="黑体"/>
          <w:sz w:val="32"/>
          <w:szCs w:val="32"/>
        </w:rPr>
        <w:sectPr w:rsidR="00612BE5">
          <w:pgSz w:w="11906" w:h="16838"/>
          <w:pgMar w:top="1440" w:right="1800" w:bottom="1440" w:left="1800" w:header="851" w:footer="992" w:gutter="0"/>
          <w:pgNumType w:fmt="numberInDash" w:start="2"/>
          <w:cols w:space="425"/>
          <w:docGrid w:type="lines" w:linePitch="312"/>
        </w:sectPr>
      </w:pPr>
    </w:p>
    <w:p w:rsidR="00612BE5" w:rsidRDefault="00612BE5" w:rsidP="00612BE5">
      <w:pPr>
        <w:spacing w:line="560" w:lineRule="exact"/>
        <w:ind w:leftChars="304" w:left="638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</w:t>
      </w:r>
      <w:r>
        <w:rPr>
          <w:rFonts w:ascii="黑体" w:eastAsia="黑体" w:hAnsi="黑体" w:cs="黑体"/>
          <w:sz w:val="32"/>
          <w:szCs w:val="32"/>
        </w:rPr>
        <w:t>捐款用途</w:t>
      </w:r>
      <w:r>
        <w:rPr>
          <w:rFonts w:ascii="黑体" w:eastAsia="黑体" w:hAnsi="黑体" w:cs="黑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备灾救灾、人道救助、公益项目建设。</w:t>
      </w:r>
      <w:r>
        <w:rPr>
          <w:rFonts w:ascii="黑体" w:eastAsia="黑体" w:hAnsi="黑体" w:cs="黑体"/>
          <w:sz w:val="32"/>
          <w:szCs w:val="32"/>
        </w:rPr>
        <w:t>四、活动安排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“博爱一日捐”募捐活动从 2022年6月上旬开始，至 2022年11月底结束。捐款须当年开票，跨年不予开票。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苏木镇政府、各街道办事处、旗直各部门、各人民团体及驻旗各单位的募捐活动由本单位负责组织实施（各二级单位的募捐活动由主管单位统一组织），捐款统一交至旗红十字会。垂直管理部门的“博爱一日捐”工作按照属地管理的原则，将捐款交至旗红十字会。募捐活动结束后，请各部门、各单位将《2022年全旗“博爱一日捐”募捐活动反馈表》（见附件）及捐款人员名单电子版报至旗红十字会，便于捐款情况及时公示。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/>
          <w:sz w:val="32"/>
          <w:szCs w:val="32"/>
        </w:rPr>
        <w:t>有关要求</w:t>
      </w:r>
    </w:p>
    <w:p w:rsidR="00612BE5" w:rsidRDefault="00612BE5" w:rsidP="00612BE5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提高思想认识。</w:t>
      </w:r>
      <w:r>
        <w:rPr>
          <w:rFonts w:ascii="Times New Roman" w:eastAsia="仿宋_GB2312" w:hAnsi="Times New Roman" w:cs="Times New Roman"/>
          <w:sz w:val="32"/>
          <w:szCs w:val="32"/>
        </w:rPr>
        <w:t>各部门、各单位要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从学习领会学习贯彻习近平总书记对内蒙古重要讲话重要指示精神、关于红十字事业重要指示精神和贯彻落实新发展理念的高度，进一步深化对“</w:t>
      </w:r>
      <w:r>
        <w:rPr>
          <w:rFonts w:ascii="Times New Roman" w:eastAsia="仿宋_GB2312" w:hAnsi="Times New Roman" w:cs="Times New Roman"/>
          <w:sz w:val="32"/>
          <w:szCs w:val="32"/>
        </w:rPr>
        <w:t>博爱一日捐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募捐活动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在凝聚人道力量、助力疫情防控、补充民生短板、培育和践行社会主义核心价值观等方面重要作用的认识，秉承“人道、博爱、奉献”的红十字精神，</w:t>
      </w:r>
      <w:r>
        <w:rPr>
          <w:rFonts w:ascii="Times New Roman" w:eastAsia="仿宋_GB2312" w:hAnsi="Times New Roman" w:cs="Times New Roman"/>
          <w:sz w:val="32"/>
          <w:szCs w:val="32"/>
        </w:rPr>
        <w:t>认真开展好募捐活动，切实为群众排忧解难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广大领导干部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党员要以身作则、带头捐款，真正发挥表率作用。</w:t>
      </w:r>
    </w:p>
    <w:p w:rsidR="00612BE5" w:rsidRDefault="00612BE5" w:rsidP="00612BE5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强化组织领导。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博爱一日捐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募捐活动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一项长期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的社会公益</w:t>
      </w:r>
      <w:r>
        <w:rPr>
          <w:rFonts w:ascii="Times New Roman" w:eastAsia="仿宋_GB2312" w:hAnsi="Times New Roman" w:cs="Times New Roman"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，旗委、政府高度重视，已将其纳入全旗“五位一体”考核评价体系。各部门、各单位要进一步强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化组织领导、认真落实，积极组织本部门、本单位干部职工参与“</w:t>
      </w:r>
      <w:r>
        <w:rPr>
          <w:rFonts w:ascii="Times New Roman" w:eastAsia="仿宋_GB2312" w:hAnsi="Times New Roman" w:cs="Times New Roman"/>
          <w:sz w:val="32"/>
          <w:szCs w:val="32"/>
        </w:rPr>
        <w:t>博爱一日捐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，善款须交至旗红十字会统筹安排使用，不得截留。</w:t>
      </w:r>
    </w:p>
    <w:p w:rsidR="00612BE5" w:rsidRDefault="00612BE5" w:rsidP="00612BE5">
      <w:pPr>
        <w:spacing w:line="560" w:lineRule="exact"/>
        <w:ind w:firstLineChars="200" w:firstLine="643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（三）加大宣传力度。</w:t>
      </w:r>
      <w:r>
        <w:rPr>
          <w:rFonts w:ascii="Times New Roman" w:eastAsia="仿宋_GB2312" w:hAnsi="Times New Roman" w:cs="Times New Roman"/>
          <w:sz w:val="32"/>
          <w:szCs w:val="32"/>
        </w:rPr>
        <w:t>旗红十字会要加强舆论引导和宣传报道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力度</w:t>
      </w:r>
      <w:r>
        <w:rPr>
          <w:rFonts w:ascii="Times New Roman" w:eastAsia="仿宋_GB2312" w:hAnsi="Times New Roman" w:cs="Times New Roman"/>
          <w:sz w:val="32"/>
          <w:szCs w:val="32"/>
        </w:rPr>
        <w:t>，积极宣传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</w:t>
      </w:r>
      <w:r>
        <w:rPr>
          <w:rFonts w:ascii="Times New Roman" w:eastAsia="仿宋_GB2312" w:hAnsi="Times New Roman" w:cs="Times New Roman"/>
          <w:sz w:val="32"/>
          <w:szCs w:val="32"/>
        </w:rPr>
        <w:t>项活动的目的和意义，对捐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款</w:t>
      </w:r>
      <w:r>
        <w:rPr>
          <w:rFonts w:ascii="Times New Roman" w:eastAsia="仿宋_GB2312" w:hAnsi="Times New Roman" w:cs="Times New Roman"/>
          <w:sz w:val="32"/>
          <w:szCs w:val="32"/>
        </w:rPr>
        <w:t>单位和个人，特别是对活动中涌现出的先进集体和先进个人及时进行宣传报道，营造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捐善款、献爱心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的良好舆论氛围。要管理和使用好善款，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严格落实“博爱一日捐”资金年度审计制度</w:t>
      </w:r>
      <w:r>
        <w:rPr>
          <w:rFonts w:ascii="Times New Roman" w:eastAsia="仿宋_GB2312" w:hAnsi="Times New Roman" w:cs="Times New Roman"/>
          <w:sz w:val="32"/>
          <w:szCs w:val="32"/>
        </w:rPr>
        <w:t>，确保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捐款安全有效运行；要</w:t>
      </w:r>
      <w:r>
        <w:rPr>
          <w:rFonts w:ascii="Times New Roman" w:eastAsia="仿宋_GB2312" w:hAnsi="Times New Roman" w:cs="Times New Roman"/>
          <w:sz w:val="32"/>
          <w:szCs w:val="32"/>
        </w:rPr>
        <w:t>增强工作透明度，适时通报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募捐</w:t>
      </w:r>
      <w:r>
        <w:rPr>
          <w:rFonts w:ascii="Times New Roman" w:eastAsia="仿宋_GB2312" w:hAnsi="Times New Roman" w:cs="Times New Roman"/>
          <w:sz w:val="32"/>
          <w:szCs w:val="32"/>
        </w:rPr>
        <w:t>情况，主动接受社会监督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捐款方式</w:t>
      </w:r>
    </w:p>
    <w:p w:rsidR="00612BE5" w:rsidRDefault="00612BE5" w:rsidP="00612BE5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现场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捐款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可直接到旗红十字会办理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地址：文化科技大楼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0477—3962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076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0477—3962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081</w:t>
      </w:r>
    </w:p>
    <w:p w:rsidR="00612BE5" w:rsidRDefault="00612BE5" w:rsidP="00612BE5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）银行转账汇款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须按下面的账户办理，转账后保留凭证并及时与旗红十字会联系，旗红十字会根据转账凭证出具捐赠票据。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户名：达拉特旗红十字会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 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开户行：达拉特旗农村信用合作联社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 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账号：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7700 30122 0000 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0000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79273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行号：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4022 0528 1288 </w:t>
      </w: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捐赠项目：博爱一日捐</w:t>
      </w:r>
    </w:p>
    <w:p w:rsidR="00612BE5" w:rsidRDefault="00612BE5" w:rsidP="00612BE5">
      <w:pPr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微信捐款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旗</w:t>
      </w:r>
      <w:r>
        <w:rPr>
          <w:rFonts w:ascii="Times New Roman" w:eastAsia="仿宋_GB2312" w:hAnsi="Times New Roman" w:cs="Times New Roman"/>
          <w:sz w:val="32"/>
          <w:szCs w:val="32"/>
        </w:rPr>
        <w:t>红十字会开通了微信捐款通道，捐款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可扫描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二维码实时捐款。捐款时请在备注栏内标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单位博爱一日捐”捐款，</w:t>
      </w:r>
      <w:r>
        <w:rPr>
          <w:rFonts w:ascii="Times New Roman" w:eastAsia="仿宋_GB2312" w:hAnsi="Times New Roman" w:cs="Times New Roman"/>
          <w:sz w:val="32"/>
          <w:szCs w:val="32"/>
        </w:rPr>
        <w:t>并截图留存，以便后续的核对查验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12BE5" w:rsidRDefault="00612BE5" w:rsidP="00612BE5">
      <w:pPr>
        <w:pStyle w:val="a5"/>
      </w:pPr>
    </w:p>
    <w:p w:rsidR="00612BE5" w:rsidRDefault="00612BE5" w:rsidP="00612BE5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年全旗“博爱一日捐”募捐活动反馈表</w:t>
      </w:r>
    </w:p>
    <w:p w:rsidR="00612BE5" w:rsidRPr="00612BE5" w:rsidRDefault="00612BE5" w:rsidP="00612BE5">
      <w:pPr>
        <w:pStyle w:val="a5"/>
        <w:ind w:firstLineChars="500" w:firstLine="1600"/>
        <w:rPr>
          <w:rFonts w:ascii="仿宋_GB2312" w:eastAsia="仿宋_GB2312" w:hAnsi="Times New Roman" w:cs="Times New Roman" w:hint="eastAsia"/>
          <w:sz w:val="32"/>
          <w:szCs w:val="32"/>
        </w:rPr>
      </w:pPr>
      <w:r w:rsidRPr="00612BE5">
        <w:rPr>
          <w:rFonts w:ascii="仿宋_GB2312" w:eastAsia="仿宋_GB2312" w:hAnsi="Times New Roman" w:cs="Times New Roman" w:hint="eastAsia"/>
          <w:sz w:val="32"/>
          <w:szCs w:val="32"/>
        </w:rPr>
        <w:t>2.微信捐款二维码</w:t>
      </w:r>
    </w:p>
    <w:p w:rsidR="00612BE5" w:rsidRPr="00612BE5" w:rsidRDefault="00612BE5" w:rsidP="00612BE5">
      <w:pPr>
        <w:pStyle w:val="a5"/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12BE5" w:rsidRPr="00612BE5" w:rsidRDefault="00612BE5" w:rsidP="00612BE5">
      <w:pPr>
        <w:pStyle w:val="a5"/>
        <w:spacing w:line="560" w:lineRule="exact"/>
        <w:ind w:rightChars="600" w:right="126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612BE5">
        <w:rPr>
          <w:rFonts w:ascii="仿宋_GB2312" w:eastAsia="仿宋_GB2312" w:hAnsi="Times New Roman" w:cs="Times New Roman" w:hint="eastAsia"/>
          <w:sz w:val="32"/>
          <w:szCs w:val="32"/>
        </w:rPr>
        <w:t>达拉特旗人民政府</w:t>
      </w:r>
    </w:p>
    <w:p w:rsidR="00612BE5" w:rsidRPr="00612BE5" w:rsidRDefault="00612BE5" w:rsidP="00612BE5">
      <w:pPr>
        <w:pStyle w:val="a5"/>
        <w:spacing w:line="560" w:lineRule="exact"/>
        <w:ind w:rightChars="600" w:right="126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612BE5">
        <w:rPr>
          <w:rFonts w:ascii="仿宋_GB2312" w:eastAsia="仿宋_GB2312" w:hAnsi="Times New Roman" w:cs="Times New Roman" w:hint="eastAsia"/>
          <w:sz w:val="32"/>
          <w:szCs w:val="32"/>
        </w:rPr>
        <w:t>2022年5月31日</w:t>
      </w:r>
    </w:p>
    <w:p w:rsidR="00997300" w:rsidRPr="00612BE5" w:rsidRDefault="00997300">
      <w:pPr>
        <w:rPr>
          <w:rFonts w:ascii="仿宋_GB2312" w:eastAsia="仿宋_GB2312" w:hint="eastAsia"/>
        </w:rPr>
      </w:pPr>
    </w:p>
    <w:sectPr w:rsidR="00997300" w:rsidRPr="00612BE5" w:rsidSect="00D15506">
      <w:footerReference w:type="default" r:id="rId7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EC" w:rsidRDefault="00CA02EC" w:rsidP="00612BE5">
      <w:r>
        <w:separator/>
      </w:r>
    </w:p>
  </w:endnote>
  <w:endnote w:type="continuationSeparator" w:id="0">
    <w:p w:rsidR="00CA02EC" w:rsidRDefault="00CA02EC" w:rsidP="0061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06" w:rsidRDefault="00CA02E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D15506" w:rsidRDefault="00CA02EC">
                <w:pPr>
                  <w:pStyle w:val="a4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12BE5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EC" w:rsidRDefault="00CA02EC" w:rsidP="00612BE5">
      <w:r>
        <w:separator/>
      </w:r>
    </w:p>
  </w:footnote>
  <w:footnote w:type="continuationSeparator" w:id="0">
    <w:p w:rsidR="00CA02EC" w:rsidRDefault="00CA02EC" w:rsidP="00612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BA0E"/>
    <w:multiLevelType w:val="singleLevel"/>
    <w:tmpl w:val="2C26BA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BE5"/>
    <w:rsid w:val="0033618D"/>
    <w:rsid w:val="00612BE5"/>
    <w:rsid w:val="00997300"/>
    <w:rsid w:val="00CA02EC"/>
    <w:rsid w:val="00E0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E5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BE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12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2BE5"/>
    <w:rPr>
      <w:sz w:val="18"/>
      <w:szCs w:val="18"/>
    </w:rPr>
  </w:style>
  <w:style w:type="paragraph" w:styleId="a5">
    <w:name w:val="Body Text"/>
    <w:basedOn w:val="a"/>
    <w:link w:val="Char1"/>
    <w:uiPriority w:val="1"/>
    <w:unhideWhenUsed/>
    <w:qFormat/>
    <w:rsid w:val="00612BE5"/>
    <w:pPr>
      <w:spacing w:after="120"/>
    </w:pPr>
  </w:style>
  <w:style w:type="character" w:customStyle="1" w:styleId="Char1">
    <w:name w:val="正文文本 Char"/>
    <w:basedOn w:val="a0"/>
    <w:link w:val="a5"/>
    <w:uiPriority w:val="1"/>
    <w:rsid w:val="00612BE5"/>
    <w:rPr>
      <w:rFonts w:eastAsia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达拉特旗政务服务局(拟稿)</dc:creator>
  <cp:keywords/>
  <dc:description/>
  <cp:lastModifiedBy>达拉特旗政务服务局(拟稿)</cp:lastModifiedBy>
  <cp:revision>2</cp:revision>
  <dcterms:created xsi:type="dcterms:W3CDTF">2022-06-24T08:55:00Z</dcterms:created>
  <dcterms:modified xsi:type="dcterms:W3CDTF">2022-06-24T08:56:00Z</dcterms:modified>
</cp:coreProperties>
</file>