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47" w:rsidRDefault="00995A47" w:rsidP="00995A47">
      <w:pPr>
        <w:spacing w:line="560" w:lineRule="exact"/>
        <w:rPr>
          <w:rFonts w:ascii="仿宋_GB2312" w:eastAsia="仿宋_GB2312" w:hAnsi="仿宋"/>
          <w:sz w:val="32"/>
          <w:szCs w:val="32"/>
        </w:rPr>
      </w:pPr>
    </w:p>
    <w:p w:rsidR="00995A47" w:rsidRDefault="00995A47" w:rsidP="00995A4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t>达拉特旗人民政府办公室关于</w:t>
      </w:r>
      <w:r>
        <w:rPr>
          <w:rFonts w:ascii="方正小标宋简体" w:eastAsia="方正小标宋简体" w:hAnsi="方正小标宋简体" w:cs="方正小标宋简体" w:hint="eastAsia"/>
          <w:sz w:val="44"/>
          <w:szCs w:val="44"/>
        </w:rPr>
        <w:t>调整</w:t>
      </w:r>
    </w:p>
    <w:p w:rsidR="00995A47" w:rsidRDefault="00995A47" w:rsidP="00995A4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达拉特旗公立医院管理委员会的通知</w:t>
      </w:r>
    </w:p>
    <w:p w:rsidR="00995A47" w:rsidRDefault="00995A47" w:rsidP="00995A47">
      <w:pPr>
        <w:spacing w:line="560" w:lineRule="exact"/>
        <w:jc w:val="center"/>
        <w:rPr>
          <w:rFonts w:ascii="方正小标宋简体" w:eastAsia="方正小标宋简体" w:hAnsi="方正小标宋简体" w:cs="方正小标宋简体"/>
          <w:sz w:val="44"/>
          <w:szCs w:val="44"/>
        </w:rPr>
      </w:pPr>
    </w:p>
    <w:p w:rsidR="00995A47" w:rsidRDefault="00995A47" w:rsidP="00995A47">
      <w:pPr>
        <w:pStyle w:val="p0"/>
        <w:spacing w:line="560" w:lineRule="exact"/>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rPr>
        <w:t>旗直各有关部门:</w:t>
      </w:r>
    </w:p>
    <w:p w:rsidR="00995A47" w:rsidRDefault="00995A47" w:rsidP="00995A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因人事变动和工作需要，经研究，现将达拉特旗公立医院管理委员会组成人员调整如下：</w:t>
      </w:r>
    </w:p>
    <w:p w:rsidR="00995A47" w:rsidRDefault="00995A47" w:rsidP="00995A4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一、组成成员</w:t>
      </w:r>
    </w:p>
    <w:p w:rsidR="00995A47" w:rsidRDefault="00995A47" w:rsidP="00995A47">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组  长：</w:t>
      </w:r>
      <w:r>
        <w:rPr>
          <w:rFonts w:ascii="仿宋_GB2312" w:eastAsia="仿宋_GB2312" w:hAnsi="仿宋_GB2312" w:cs="仿宋_GB2312" w:hint="eastAsia"/>
          <w:sz w:val="32"/>
          <w:szCs w:val="32"/>
        </w:rPr>
        <w:t>王小平   旗委副书记、政府旗长</w:t>
      </w:r>
    </w:p>
    <w:p w:rsidR="00995A47" w:rsidRDefault="00995A47" w:rsidP="00995A47">
      <w:pPr>
        <w:spacing w:line="560" w:lineRule="exact"/>
        <w:ind w:firstLineChars="200" w:firstLine="643"/>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副组长：</w:t>
      </w:r>
      <w:r>
        <w:rPr>
          <w:rFonts w:ascii="仿宋_GB2312" w:eastAsia="仿宋_GB2312" w:hAnsi="仿宋_GB2312" w:cs="仿宋_GB2312" w:hint="eastAsia"/>
          <w:w w:val="90"/>
          <w:sz w:val="32"/>
          <w:szCs w:val="32"/>
        </w:rPr>
        <w:t xml:space="preserve">白晓燕    </w:t>
      </w:r>
      <w:r>
        <w:rPr>
          <w:rFonts w:ascii="仿宋_GB2312" w:eastAsia="仿宋_GB2312" w:hAnsi="仿宋_GB2312" w:cs="仿宋_GB2312" w:hint="eastAsia"/>
          <w:color w:val="000000"/>
          <w:sz w:val="32"/>
          <w:szCs w:val="32"/>
        </w:rPr>
        <w:t>旗人民政府副旗长</w:t>
      </w:r>
    </w:p>
    <w:p w:rsidR="00995A47" w:rsidRDefault="00995A47" w:rsidP="00995A47">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sz w:val="32"/>
          <w:szCs w:val="32"/>
        </w:rPr>
        <w:t>成  员：</w:t>
      </w:r>
      <w:r>
        <w:rPr>
          <w:rFonts w:ascii="仿宋_GB2312" w:eastAsia="仿宋_GB2312" w:hAnsi="仿宋_GB2312" w:cs="仿宋_GB2312" w:hint="eastAsia"/>
          <w:color w:val="000000"/>
          <w:sz w:val="32"/>
          <w:szCs w:val="32"/>
        </w:rPr>
        <w:t>王海峰   旗政府办主任</w:t>
      </w:r>
    </w:p>
    <w:p w:rsidR="00995A47" w:rsidRDefault="00995A47" w:rsidP="00995A47">
      <w:pPr>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  华   旗委组织部常务副部长、老干部局局长</w:t>
      </w:r>
    </w:p>
    <w:p w:rsidR="00995A47" w:rsidRDefault="00995A47" w:rsidP="00995A47">
      <w:pPr>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吕春波   旗委宣传部副部长</w:t>
      </w:r>
    </w:p>
    <w:p w:rsidR="00995A47" w:rsidRDefault="00995A47" w:rsidP="00995A47">
      <w:pPr>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韩春耀   旗委编办主任</w:t>
      </w:r>
    </w:p>
    <w:p w:rsidR="00995A47" w:rsidRDefault="00995A47" w:rsidP="00995A47">
      <w:pPr>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张根顺   旗卫健委主任</w:t>
      </w:r>
    </w:p>
    <w:p w:rsidR="00995A47" w:rsidRDefault="00995A47" w:rsidP="00995A47">
      <w:pPr>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白云飞   旗财政局局长</w:t>
      </w:r>
    </w:p>
    <w:p w:rsidR="00995A47" w:rsidRDefault="00995A47" w:rsidP="00995A47">
      <w:pPr>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郭雪峰   旗发改委主任</w:t>
      </w:r>
    </w:p>
    <w:p w:rsidR="00995A47" w:rsidRDefault="00995A47" w:rsidP="00995A47">
      <w:pPr>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李二梅   旗人社局局长</w:t>
      </w:r>
    </w:p>
    <w:p w:rsidR="00995A47" w:rsidRDefault="00995A47" w:rsidP="00995A47">
      <w:pPr>
        <w:spacing w:line="560" w:lineRule="exact"/>
        <w:ind w:firstLineChars="600" w:firstLine="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李建宇   旗民政局局长</w:t>
      </w:r>
    </w:p>
    <w:p w:rsidR="00995A47" w:rsidRDefault="00995A47" w:rsidP="00995A47">
      <w:pPr>
        <w:spacing w:line="560" w:lineRule="exact"/>
        <w:ind w:firstLineChars="600" w:firstLine="1920"/>
        <w:rPr>
          <w:rFonts w:ascii="仿宋_GB2312" w:eastAsia="仿宋_GB2312" w:hAnsi="仿宋_GB2312" w:cs="仿宋_GB2312"/>
          <w:color w:val="000000"/>
          <w:sz w:val="32"/>
          <w:szCs w:val="32"/>
          <w:lang w:bidi="en-US"/>
        </w:rPr>
        <w:sectPr w:rsidR="00995A47">
          <w:pgSz w:w="11906" w:h="16838"/>
          <w:pgMar w:top="2098" w:right="1474" w:bottom="1984" w:left="1587" w:header="851" w:footer="1134" w:gutter="0"/>
          <w:pgNumType w:fmt="numberInDash"/>
          <w:cols w:space="425"/>
          <w:docGrid w:type="lines" w:linePitch="312"/>
        </w:sectPr>
      </w:pPr>
    </w:p>
    <w:p w:rsidR="00995A47" w:rsidRDefault="00995A47" w:rsidP="00995A4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lang w:bidi="en-US"/>
        </w:rPr>
        <w:lastRenderedPageBreak/>
        <w:t xml:space="preserve">李俊峰   </w:t>
      </w:r>
      <w:r>
        <w:rPr>
          <w:rFonts w:ascii="仿宋_GB2312" w:eastAsia="仿宋_GB2312" w:hAnsi="仿宋_GB2312" w:cs="仿宋_GB2312" w:hint="eastAsia"/>
          <w:sz w:val="32"/>
          <w:szCs w:val="32"/>
        </w:rPr>
        <w:t>旗市场监管局局长</w:t>
      </w:r>
    </w:p>
    <w:p w:rsidR="00995A47" w:rsidRDefault="00995A47" w:rsidP="00995A4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田伊丰   旗国资委主任</w:t>
      </w:r>
    </w:p>
    <w:p w:rsidR="00995A47" w:rsidRDefault="00995A47" w:rsidP="00995A47">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张文裕    旗审计局局长</w:t>
      </w:r>
    </w:p>
    <w:p w:rsidR="00995A47" w:rsidRDefault="00995A47" w:rsidP="00995A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员会下设公立医院管理中心，公立医院管理中心设在旗卫生健康委员会，主任由卫健委主任张根顺同志兼任，副主任由卫生健康委员会相关分管领导兼任。公立医院管理中心主要负责执行旗公立医院管理委员会的决策部署和处理日常事务。</w:t>
      </w:r>
    </w:p>
    <w:p w:rsidR="00995A47" w:rsidRDefault="00995A47" w:rsidP="00995A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今后，除旗领导外，其他成员若有变动，由接替其行政职务的人员相应接替工作，不另行文通知。</w:t>
      </w:r>
    </w:p>
    <w:p w:rsidR="00995A47" w:rsidRDefault="00995A47" w:rsidP="00995A4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二、各成员单位工作职责</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旗委组织部:</w:t>
      </w:r>
      <w:r>
        <w:rPr>
          <w:rFonts w:ascii="仿宋_GB2312" w:eastAsia="仿宋_GB2312" w:hAnsi="仿宋_GB2312" w:cs="仿宋_GB2312" w:hint="eastAsia"/>
          <w:sz w:val="32"/>
          <w:szCs w:val="32"/>
        </w:rPr>
        <w:t>负责牵头制定管理委员会成员单位的考核指标体系，并组织考核。</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旗委宣传部:</w:t>
      </w:r>
      <w:r>
        <w:rPr>
          <w:rFonts w:ascii="仿宋_GB2312" w:eastAsia="仿宋_GB2312" w:hAnsi="仿宋_GB2312" w:cs="仿宋_GB2312" w:hint="eastAsia"/>
          <w:sz w:val="32"/>
          <w:szCs w:val="32"/>
        </w:rPr>
        <w:t>负责做好公立医院综合改革的新闻宣传和舆论引导工作。</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旗委编办:</w:t>
      </w:r>
      <w:r>
        <w:rPr>
          <w:rFonts w:ascii="仿宋_GB2312" w:eastAsia="仿宋_GB2312" w:hAnsi="仿宋_GB2312" w:cs="仿宋_GB2312" w:hint="eastAsia"/>
          <w:sz w:val="32"/>
          <w:szCs w:val="32"/>
        </w:rPr>
        <w:t>负责测算、核定各公立医院编制数，取消公立医院行政级别，做好各公立医院人员和科室的备案工作。</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卫健委:</w:t>
      </w:r>
      <w:r>
        <w:rPr>
          <w:rFonts w:ascii="仿宋_GB2312" w:eastAsia="仿宋_GB2312" w:hAnsi="仿宋_GB2312" w:cs="仿宋_GB2312" w:hint="eastAsia"/>
          <w:sz w:val="32"/>
          <w:szCs w:val="32"/>
        </w:rPr>
        <w:t>负责执行旗医院管理中心的职能职责对旗公立医院改革各项政策及各级各部门公立医院改革工作做出评价。</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发改局:</w:t>
      </w:r>
      <w:r>
        <w:rPr>
          <w:rFonts w:ascii="仿宋_GB2312" w:eastAsia="仿宋_GB2312" w:hAnsi="仿宋_GB2312" w:cs="仿宋_GB2312" w:hint="eastAsia"/>
          <w:sz w:val="32"/>
          <w:szCs w:val="32"/>
        </w:rPr>
        <w:t>牵头负责制定医疗卫生服务体系建设规划，根据需要安排医疗卫生机构基础设施建设投资;负责落实国家、自治区。市及旗本级公立医院改革的相关政策;做好医疗服务价格调整、监管工作;制定相关扶持政策，形成多元化办医格局。</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财政局:</w:t>
      </w:r>
      <w:r>
        <w:rPr>
          <w:rFonts w:ascii="仿宋_GB2312" w:eastAsia="仿宋_GB2312" w:hAnsi="仿宋_GB2312" w:cs="仿宋_GB2312" w:hint="eastAsia"/>
          <w:sz w:val="32"/>
          <w:szCs w:val="32"/>
        </w:rPr>
        <w:t>负责制定医疗卫生投入方案，建立健全卫生补偿机制;落实公立医院改革经费，监督财务收支运行情况，加强公立医院分配激励制度改革、财务会计制度改革的监督管理。</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人社局:</w:t>
      </w:r>
      <w:r>
        <w:rPr>
          <w:rFonts w:ascii="仿宋_GB2312" w:eastAsia="仿宋_GB2312" w:hAnsi="仿宋_GB2312" w:cs="仿宋_GB2312" w:hint="eastAsia"/>
          <w:sz w:val="32"/>
          <w:szCs w:val="32"/>
        </w:rPr>
        <w:t>负责推进人事制度改革，做好离退休人员的社会保障工作;制定落实卫生人才引进工作计划;改革完善城镇居民和职工医疗保险支付方式。</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民政局:</w:t>
      </w:r>
      <w:r>
        <w:rPr>
          <w:rFonts w:ascii="仿宋_GB2312" w:eastAsia="仿宋_GB2312" w:hAnsi="仿宋_GB2312" w:cs="仿宋_GB2312" w:hint="eastAsia"/>
          <w:sz w:val="32"/>
          <w:szCs w:val="32"/>
        </w:rPr>
        <w:t>负责做好城乡医疗救助工作。</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审计局:</w:t>
      </w:r>
      <w:r>
        <w:rPr>
          <w:rFonts w:ascii="仿宋_GB2312" w:eastAsia="仿宋_GB2312" w:hAnsi="仿宋_GB2312" w:cs="仿宋_GB2312" w:hint="eastAsia"/>
          <w:sz w:val="32"/>
          <w:szCs w:val="32"/>
        </w:rPr>
        <w:t>负责医院财务审计和院长经济责任审计工作。</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市场监管局:</w:t>
      </w:r>
      <w:r>
        <w:rPr>
          <w:rFonts w:ascii="仿宋_GB2312" w:eastAsia="仿宋_GB2312" w:hAnsi="仿宋_GB2312" w:cs="仿宋_GB2312" w:hint="eastAsia"/>
          <w:sz w:val="32"/>
          <w:szCs w:val="32"/>
        </w:rPr>
        <w:t>负责</w:t>
      </w:r>
      <w:bookmarkStart w:id="0" w:name="_GoBack"/>
      <w:bookmarkEnd w:id="0"/>
      <w:r>
        <w:rPr>
          <w:rFonts w:ascii="仿宋_GB2312" w:eastAsia="仿宋_GB2312" w:hAnsi="仿宋_GB2312" w:cs="仿宋_GB2312" w:hint="eastAsia"/>
          <w:sz w:val="32"/>
          <w:szCs w:val="32"/>
        </w:rPr>
        <w:t>我旗公立医院药品质量监督抽检和日常监管;指导我旗公立医院“规范化药房”建设。</w:t>
      </w:r>
    </w:p>
    <w:p w:rsidR="00995A47" w:rsidRDefault="00995A47" w:rsidP="00995A47">
      <w:pPr>
        <w:tabs>
          <w:tab w:val="left" w:pos="6246"/>
        </w:tabs>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国资委:</w:t>
      </w:r>
      <w:r>
        <w:rPr>
          <w:rFonts w:ascii="仿宋_GB2312" w:eastAsia="仿宋_GB2312" w:hAnsi="仿宋_GB2312" w:cs="仿宋_GB2312" w:hint="eastAsia"/>
          <w:sz w:val="32"/>
          <w:szCs w:val="32"/>
        </w:rPr>
        <w:t>牵头负责做好公立医院国有资产管理和清查工作。</w:t>
      </w:r>
    </w:p>
    <w:p w:rsidR="00995A47" w:rsidRDefault="00995A47" w:rsidP="00995A47">
      <w:pPr>
        <w:spacing w:line="560" w:lineRule="exact"/>
        <w:ind w:firstLineChars="200" w:firstLine="640"/>
        <w:rPr>
          <w:rFonts w:ascii="仿宋_GB2312" w:eastAsia="仿宋_GB2312" w:hAnsi="仿宋_GB2312" w:cs="仿宋_GB2312"/>
          <w:sz w:val="32"/>
          <w:szCs w:val="32"/>
        </w:rPr>
      </w:pPr>
    </w:p>
    <w:p w:rsidR="00995A47" w:rsidRDefault="00995A47" w:rsidP="00995A47">
      <w:pPr>
        <w:tabs>
          <w:tab w:val="left" w:pos="6246"/>
        </w:tabs>
        <w:spacing w:line="560" w:lineRule="exact"/>
        <w:ind w:firstLineChars="1400" w:firstLine="4480"/>
        <w:jc w:val="left"/>
        <w:rPr>
          <w:rFonts w:ascii="仿宋_GB2312" w:eastAsia="仿宋_GB2312" w:hAnsi="仿宋_GB2312" w:cs="仿宋_GB2312"/>
          <w:sz w:val="32"/>
          <w:szCs w:val="32"/>
        </w:rPr>
      </w:pPr>
    </w:p>
    <w:p w:rsidR="00995A47" w:rsidRDefault="00995A47" w:rsidP="00995A47">
      <w:pPr>
        <w:tabs>
          <w:tab w:val="left" w:pos="6246"/>
        </w:tabs>
        <w:spacing w:line="560" w:lineRule="exact"/>
        <w:ind w:firstLineChars="1400" w:firstLine="4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达拉特旗人民政府办公室</w:t>
      </w:r>
    </w:p>
    <w:p w:rsidR="00995A47" w:rsidRDefault="00995A47" w:rsidP="00995A47">
      <w:pPr>
        <w:tabs>
          <w:tab w:val="left" w:pos="5646"/>
        </w:tabs>
        <w:spacing w:line="560" w:lineRule="exact"/>
        <w:ind w:firstLineChars="1600" w:firstLine="5120"/>
        <w:jc w:val="left"/>
      </w:pPr>
      <w:r>
        <w:rPr>
          <w:rFonts w:ascii="仿宋_GB2312" w:eastAsia="仿宋_GB2312" w:hAnsi="仿宋_GB2312" w:cs="仿宋_GB2312" w:hint="eastAsia"/>
          <w:sz w:val="32"/>
          <w:szCs w:val="32"/>
        </w:rPr>
        <w:t>2023年9月6日</w:t>
      </w:r>
    </w:p>
    <w:p w:rsidR="00997300" w:rsidRDefault="00997300"/>
    <w:sectPr w:rsidR="00997300" w:rsidSect="00CD0DBA">
      <w:footerReference w:type="default" r:id="rId6"/>
      <w:pgSz w:w="11906" w:h="16838"/>
      <w:pgMar w:top="2098" w:right="1474" w:bottom="1984" w:left="1587"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2D" w:rsidRDefault="0075772D" w:rsidP="00995A47">
      <w:r>
        <w:separator/>
      </w:r>
    </w:p>
  </w:endnote>
  <w:endnote w:type="continuationSeparator" w:id="0">
    <w:p w:rsidR="0075772D" w:rsidRDefault="0075772D" w:rsidP="00995A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BA" w:rsidRDefault="0075772D">
    <w:pPr>
      <w:pStyle w:val="a5"/>
    </w:pPr>
    <w:r>
      <w:pict>
        <v:shapetype id="_x0000_t202" coordsize="21600,21600" o:spt="202" path="m,l,21600r21600,l21600,xe">
          <v:stroke joinstyle="miter"/>
          <v:path gradientshapeok="t" o:connecttype="rect"/>
        </v:shapetype>
        <v:shape id="_x0000_s1025" type="#_x0000_t202" style="position:absolute;margin-left:208pt;margin-top:-32.05pt;width:2in;height:2in;z-index:251660288;mso-wrap-style:none;mso-position-horizontal:outside;mso-position-horizontal-relative:margin" o:gfxdata="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PRWUXWAAAACAEAAA8AAAAAAAAA&#10;AQAgAAAAIgAAAGRycy9kb3ducmV2LnhtbFBLAQIUABQAAAAIAIdO4kAF3HKwEwIAABMEAAAOAAAA&#10;AAAAAAEAIAAAACUBAABkcnMvZTJvRG9jLnhtbFBLBQYAAAAABgAGAFkBAACqBQAAAAA=&#10;" filled="f" stroked="f" strokeweight=".5pt">
          <v:textbox style="mso-fit-shape-to-text:t" inset="0,0,0,0">
            <w:txbxContent>
              <w:p w:rsidR="00CD0DBA" w:rsidRDefault="0075772D">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95A47">
                  <w:rPr>
                    <w:rFonts w:asciiTheme="majorEastAsia" w:eastAsiaTheme="majorEastAsia" w:hAnsiTheme="majorEastAsia" w:cstheme="majorEastAsia"/>
                    <w:noProof/>
                    <w:sz w:val="28"/>
                    <w:szCs w:val="28"/>
                  </w:rPr>
                  <w:t>- 3 -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2D" w:rsidRDefault="0075772D" w:rsidP="00995A47">
      <w:r>
        <w:separator/>
      </w:r>
    </w:p>
  </w:footnote>
  <w:footnote w:type="continuationSeparator" w:id="0">
    <w:p w:rsidR="0075772D" w:rsidRDefault="0075772D" w:rsidP="00995A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A47"/>
    <w:rsid w:val="00156925"/>
    <w:rsid w:val="001A5697"/>
    <w:rsid w:val="0033618D"/>
    <w:rsid w:val="004C1EBB"/>
    <w:rsid w:val="0075772D"/>
    <w:rsid w:val="008028DE"/>
    <w:rsid w:val="00995A47"/>
    <w:rsid w:val="00997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47"/>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995A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995A47"/>
    <w:rPr>
      <w:sz w:val="18"/>
      <w:szCs w:val="18"/>
    </w:rPr>
  </w:style>
  <w:style w:type="paragraph" w:styleId="a5">
    <w:name w:val="footer"/>
    <w:basedOn w:val="a"/>
    <w:link w:val="Char0"/>
    <w:uiPriority w:val="99"/>
    <w:unhideWhenUsed/>
    <w:qFormat/>
    <w:rsid w:val="00995A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qFormat/>
    <w:rsid w:val="00995A47"/>
    <w:rPr>
      <w:sz w:val="18"/>
      <w:szCs w:val="18"/>
    </w:rPr>
  </w:style>
  <w:style w:type="paragraph" w:customStyle="1" w:styleId="p0">
    <w:name w:val="p0"/>
    <w:basedOn w:val="a"/>
    <w:qFormat/>
    <w:rsid w:val="00995A47"/>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887</Characters>
  <Application>Microsoft Office Word</Application>
  <DocSecurity>0</DocSecurity>
  <Lines>7</Lines>
  <Paragraphs>2</Paragraphs>
  <ScaleCrop>false</ScaleCrop>
  <Company>Microsoft</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dcterms:created xsi:type="dcterms:W3CDTF">2023-10-17T08:17:00Z</dcterms:created>
  <dcterms:modified xsi:type="dcterms:W3CDTF">2023-10-17T08:17:00Z</dcterms:modified>
</cp:coreProperties>
</file>