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8B8" w:rsidRDefault="008E78B8">
      <w:pPr>
        <w:widowControl/>
        <w:spacing w:after="200" w:line="560" w:lineRule="exact"/>
        <w:jc w:val="center"/>
        <w:rPr>
          <w:rFonts w:ascii="Times New Roman" w:eastAsia="方正小标宋简体" w:hAnsi="Times New Roman" w:cs="Times New Roman"/>
          <w:kern w:val="0"/>
          <w:sz w:val="44"/>
          <w:szCs w:val="44"/>
        </w:rPr>
      </w:pPr>
      <w:bookmarkStart w:id="0" w:name="_Toc110525972"/>
      <w:bookmarkStart w:id="1" w:name="_Toc110524262"/>
      <w:bookmarkStart w:id="2" w:name="_Toc110525348"/>
    </w:p>
    <w:p w:rsidR="008E78B8" w:rsidRDefault="008E78B8">
      <w:pPr>
        <w:widowControl/>
        <w:spacing w:after="200" w:line="560" w:lineRule="exact"/>
        <w:jc w:val="center"/>
        <w:rPr>
          <w:rFonts w:ascii="Times New Roman" w:eastAsia="方正小标宋简体" w:hAnsi="Times New Roman" w:cs="Times New Roman"/>
          <w:kern w:val="0"/>
          <w:sz w:val="44"/>
          <w:szCs w:val="44"/>
        </w:rPr>
      </w:pPr>
    </w:p>
    <w:p w:rsidR="008E78B8" w:rsidRDefault="008E78B8">
      <w:pPr>
        <w:widowControl/>
        <w:spacing w:after="200" w:line="560" w:lineRule="exact"/>
        <w:jc w:val="center"/>
        <w:rPr>
          <w:rFonts w:ascii="Times New Roman" w:eastAsia="方正小标宋简体" w:hAnsi="Times New Roman" w:cs="Times New Roman"/>
          <w:kern w:val="0"/>
          <w:sz w:val="44"/>
          <w:szCs w:val="44"/>
        </w:rPr>
      </w:pPr>
    </w:p>
    <w:p w:rsidR="008E78B8" w:rsidRDefault="008E78B8">
      <w:pPr>
        <w:widowControl/>
        <w:spacing w:after="200" w:line="560" w:lineRule="exact"/>
        <w:jc w:val="center"/>
        <w:rPr>
          <w:rFonts w:ascii="Times New Roman" w:eastAsia="方正小标宋简体" w:hAnsi="Times New Roman" w:cs="Times New Roman"/>
          <w:kern w:val="0"/>
          <w:sz w:val="44"/>
          <w:szCs w:val="44"/>
        </w:rPr>
      </w:pPr>
    </w:p>
    <w:p w:rsidR="008E78B8" w:rsidRDefault="008E78B8">
      <w:pPr>
        <w:widowControl/>
        <w:spacing w:after="200" w:line="560" w:lineRule="exact"/>
        <w:jc w:val="center"/>
        <w:rPr>
          <w:rFonts w:ascii="Times New Roman" w:eastAsia="方正小标宋简体" w:hAnsi="Times New Roman" w:cs="Times New Roman"/>
          <w:kern w:val="0"/>
          <w:sz w:val="44"/>
          <w:szCs w:val="44"/>
        </w:rPr>
      </w:pPr>
    </w:p>
    <w:p w:rsidR="008E78B8" w:rsidRDefault="00983D0A">
      <w:pPr>
        <w:widowControl/>
        <w:spacing w:after="200" w:line="560" w:lineRule="exact"/>
        <w:jc w:val="center"/>
        <w:rPr>
          <w:rFonts w:ascii="Times New Roman" w:eastAsia="方正小标宋简体" w:hAnsi="Times New Roman" w:cs="Times New Roman"/>
          <w:kern w:val="0"/>
          <w:sz w:val="44"/>
          <w:szCs w:val="44"/>
        </w:rPr>
      </w:pPr>
      <w:r>
        <w:rPr>
          <w:rFonts w:ascii="Times New Roman" w:eastAsia="方正小标宋简体" w:hAnsi="Times New Roman" w:cs="Times New Roman"/>
          <w:kern w:val="0"/>
          <w:sz w:val="44"/>
          <w:szCs w:val="44"/>
        </w:rPr>
        <w:t>达拉特旗森林草原火灾应急预案</w:t>
      </w:r>
    </w:p>
    <w:p w:rsidR="008E78B8" w:rsidRDefault="008E78B8">
      <w:pPr>
        <w:widowControl/>
        <w:spacing w:after="200" w:line="560" w:lineRule="exact"/>
        <w:jc w:val="left"/>
        <w:rPr>
          <w:rFonts w:ascii="Times New Roman" w:eastAsia="仿宋_GB2312" w:hAnsi="Times New Roman" w:cs="Times New Roman"/>
          <w:kern w:val="0"/>
          <w:sz w:val="32"/>
          <w:szCs w:val="32"/>
        </w:rPr>
      </w:pPr>
    </w:p>
    <w:p w:rsidR="008E78B8" w:rsidRDefault="008E78B8">
      <w:pPr>
        <w:widowControl/>
        <w:spacing w:after="200" w:line="560" w:lineRule="exact"/>
        <w:jc w:val="center"/>
        <w:rPr>
          <w:rFonts w:ascii="Times New Roman" w:eastAsia="仿宋_GB2312" w:hAnsi="Times New Roman" w:cs="Times New Roman"/>
          <w:kern w:val="0"/>
          <w:sz w:val="32"/>
          <w:szCs w:val="32"/>
        </w:rPr>
      </w:pPr>
    </w:p>
    <w:p w:rsidR="008E78B8" w:rsidRDefault="008E78B8">
      <w:pPr>
        <w:widowControl/>
        <w:spacing w:after="200" w:line="560" w:lineRule="exact"/>
        <w:jc w:val="center"/>
        <w:rPr>
          <w:rFonts w:ascii="Times New Roman" w:eastAsia="方正小标宋简体" w:hAnsi="Times New Roman" w:cs="Times New Roman"/>
          <w:kern w:val="0"/>
          <w:sz w:val="44"/>
          <w:szCs w:val="44"/>
        </w:rPr>
      </w:pPr>
    </w:p>
    <w:p w:rsidR="008E78B8" w:rsidRDefault="008E78B8">
      <w:pPr>
        <w:widowControl/>
        <w:spacing w:after="200" w:line="560" w:lineRule="exact"/>
        <w:jc w:val="center"/>
        <w:rPr>
          <w:rFonts w:ascii="Times New Roman" w:eastAsia="方正小标宋简体" w:hAnsi="Times New Roman" w:cs="Times New Roman"/>
          <w:kern w:val="0"/>
          <w:sz w:val="44"/>
          <w:szCs w:val="44"/>
        </w:rPr>
      </w:pPr>
    </w:p>
    <w:p w:rsidR="008E78B8" w:rsidRDefault="008E78B8">
      <w:pPr>
        <w:widowControl/>
        <w:spacing w:after="200" w:line="560" w:lineRule="exact"/>
        <w:jc w:val="center"/>
        <w:rPr>
          <w:rFonts w:ascii="Times New Roman" w:eastAsia="方正小标宋简体" w:hAnsi="Times New Roman" w:cs="Times New Roman"/>
          <w:kern w:val="0"/>
          <w:sz w:val="44"/>
          <w:szCs w:val="44"/>
        </w:rPr>
      </w:pPr>
    </w:p>
    <w:bookmarkEnd w:id="0"/>
    <w:bookmarkEnd w:id="1"/>
    <w:bookmarkEnd w:id="2"/>
    <w:p w:rsidR="008E78B8" w:rsidRDefault="008E78B8">
      <w:pPr>
        <w:widowControl/>
        <w:spacing w:after="200" w:line="560" w:lineRule="exact"/>
        <w:jc w:val="center"/>
        <w:rPr>
          <w:rFonts w:ascii="Times New Roman" w:eastAsia="方正小标宋简体" w:hAnsi="Times New Roman" w:cs="Times New Roman"/>
          <w:kern w:val="0"/>
          <w:sz w:val="44"/>
          <w:szCs w:val="44"/>
        </w:rPr>
      </w:pPr>
    </w:p>
    <w:p w:rsidR="008E78B8" w:rsidRDefault="008E78B8">
      <w:pPr>
        <w:widowControl/>
        <w:spacing w:after="200" w:line="560" w:lineRule="exact"/>
        <w:jc w:val="center"/>
        <w:rPr>
          <w:rFonts w:ascii="Times New Roman" w:eastAsia="方正小标宋简体" w:hAnsi="Times New Roman" w:cs="Times New Roman"/>
          <w:kern w:val="0"/>
          <w:sz w:val="44"/>
          <w:szCs w:val="44"/>
        </w:rPr>
      </w:pPr>
    </w:p>
    <w:p w:rsidR="008E78B8" w:rsidRDefault="008E78B8">
      <w:pPr>
        <w:widowControl/>
        <w:spacing w:after="200" w:line="560" w:lineRule="exact"/>
        <w:jc w:val="center"/>
        <w:rPr>
          <w:rFonts w:ascii="Times New Roman" w:eastAsia="方正小标宋简体" w:hAnsi="Times New Roman" w:cs="Times New Roman"/>
          <w:kern w:val="0"/>
          <w:sz w:val="44"/>
          <w:szCs w:val="44"/>
        </w:rPr>
      </w:pPr>
    </w:p>
    <w:p w:rsidR="008E78B8" w:rsidRDefault="008E78B8">
      <w:pPr>
        <w:widowControl/>
        <w:spacing w:after="200" w:line="560" w:lineRule="exact"/>
        <w:jc w:val="center"/>
        <w:rPr>
          <w:rFonts w:ascii="Times New Roman" w:eastAsia="方正小标宋简体" w:hAnsi="Times New Roman" w:cs="Times New Roman"/>
          <w:kern w:val="0"/>
          <w:sz w:val="44"/>
          <w:szCs w:val="44"/>
        </w:rPr>
      </w:pPr>
    </w:p>
    <w:p w:rsidR="008E78B8" w:rsidRDefault="008E78B8">
      <w:pPr>
        <w:widowControl/>
        <w:spacing w:after="200" w:line="560" w:lineRule="exact"/>
        <w:jc w:val="center"/>
        <w:rPr>
          <w:rFonts w:ascii="Times New Roman" w:eastAsia="方正小标宋简体" w:hAnsi="Times New Roman" w:cs="Times New Roman"/>
          <w:kern w:val="0"/>
          <w:sz w:val="44"/>
          <w:szCs w:val="44"/>
        </w:rPr>
      </w:pPr>
    </w:p>
    <w:p w:rsidR="008E78B8" w:rsidRDefault="008E78B8">
      <w:pPr>
        <w:widowControl/>
        <w:spacing w:after="200" w:line="560" w:lineRule="exact"/>
        <w:jc w:val="center"/>
        <w:rPr>
          <w:rFonts w:ascii="Times New Roman" w:eastAsia="方正小标宋简体" w:hAnsi="Times New Roman" w:cs="Times New Roman"/>
          <w:kern w:val="0"/>
          <w:sz w:val="44"/>
          <w:szCs w:val="44"/>
        </w:rPr>
      </w:pPr>
    </w:p>
    <w:p w:rsidR="008E78B8" w:rsidRDefault="008E78B8">
      <w:pPr>
        <w:widowControl/>
        <w:spacing w:after="200" w:line="560" w:lineRule="exact"/>
        <w:jc w:val="center"/>
        <w:rPr>
          <w:rFonts w:ascii="Times New Roman" w:eastAsia="方正小标宋简体" w:hAnsi="Times New Roman" w:cs="Times New Roman"/>
          <w:kern w:val="0"/>
          <w:sz w:val="44"/>
          <w:szCs w:val="44"/>
        </w:rPr>
      </w:pPr>
    </w:p>
    <w:p w:rsidR="008E78B8" w:rsidRDefault="008E78B8">
      <w:pPr>
        <w:spacing w:line="560" w:lineRule="exact"/>
        <w:rPr>
          <w:rFonts w:ascii="Times New Roman" w:eastAsia="方正仿宋_GB18030" w:hAnsi="Times New Roman" w:cs="Times New Roman"/>
          <w:sz w:val="32"/>
          <w:szCs w:val="32"/>
        </w:rPr>
        <w:sectPr w:rsidR="008E78B8">
          <w:pgSz w:w="11906" w:h="16838"/>
          <w:pgMar w:top="1440" w:right="1800" w:bottom="1440" w:left="1800" w:header="851" w:footer="992" w:gutter="0"/>
          <w:cols w:space="425"/>
          <w:docGrid w:type="lines" w:linePitch="312"/>
        </w:sectPr>
      </w:pPr>
    </w:p>
    <w:bookmarkStart w:id="3" w:name="_Toc26557_WPSOffice_Type2" w:displacedByCustomXml="next"/>
    <w:sdt>
      <w:sdtPr>
        <w:rPr>
          <w:rFonts w:ascii="Times New Roman" w:eastAsia="黑体" w:hAnsi="Times New Roman" w:cs="Times New Roman"/>
          <w:sz w:val="32"/>
          <w:szCs w:val="32"/>
          <w:lang w:val="zh-CN"/>
        </w:rPr>
        <w:id w:val="147468646"/>
        <w:docPartObj>
          <w:docPartGallery w:val="Table of Contents"/>
          <w:docPartUnique/>
        </w:docPartObj>
      </w:sdtPr>
      <w:sdtEndPr>
        <w:rPr>
          <w:rFonts w:eastAsia="宋体"/>
          <w:b/>
          <w:bCs/>
        </w:rPr>
      </w:sdtEndPr>
      <w:sdtContent>
        <w:p w:rsidR="008E78B8" w:rsidRDefault="00983D0A">
          <w:pPr>
            <w:jc w:val="center"/>
            <w:rPr>
              <w:rFonts w:ascii="Times New Roman" w:hAnsi="Times New Roman" w:cs="Times New Roman"/>
            </w:rPr>
          </w:pPr>
          <w:r>
            <w:rPr>
              <w:rFonts w:ascii="Times New Roman" w:eastAsia="黑体" w:hAnsi="Times New Roman" w:cs="Times New Roman"/>
              <w:sz w:val="32"/>
              <w:szCs w:val="32"/>
              <w:lang w:val="zh-CN"/>
            </w:rPr>
            <w:t>目</w:t>
          </w:r>
          <w:r>
            <w:rPr>
              <w:rFonts w:ascii="Times New Roman" w:eastAsia="黑体" w:hAnsi="Times New Roman" w:cs="Times New Roman" w:hint="eastAsia"/>
              <w:sz w:val="32"/>
              <w:szCs w:val="32"/>
              <w:lang w:val="zh-CN"/>
            </w:rPr>
            <w:t xml:space="preserve"> </w:t>
          </w:r>
          <w:r>
            <w:rPr>
              <w:rFonts w:ascii="Times New Roman" w:eastAsia="黑体" w:hAnsi="Times New Roman" w:cs="Times New Roman"/>
              <w:sz w:val="32"/>
              <w:szCs w:val="32"/>
              <w:lang w:val="zh-CN"/>
            </w:rPr>
            <w:t xml:space="preserve"> </w:t>
          </w:r>
          <w:r>
            <w:rPr>
              <w:rFonts w:ascii="Times New Roman" w:eastAsia="黑体" w:hAnsi="Times New Roman" w:cs="Times New Roman"/>
              <w:sz w:val="32"/>
              <w:szCs w:val="32"/>
              <w:lang w:val="zh-CN"/>
            </w:rPr>
            <w:t>录</w:t>
          </w:r>
        </w:p>
      </w:sdtContent>
    </w:sdt>
    <w:bookmarkEnd w:id="3"/>
    <w:p w:rsidR="008E78B8" w:rsidRDefault="008E78B8">
      <w:pPr>
        <w:pStyle w:val="11"/>
        <w:tabs>
          <w:tab w:val="right" w:leader="dot" w:pos="8306"/>
        </w:tabs>
        <w:rPr>
          <w:sz w:val="28"/>
          <w:szCs w:val="28"/>
        </w:rPr>
      </w:pPr>
      <w:r>
        <w:rPr>
          <w:rFonts w:ascii="Times New Roman" w:eastAsia="仿宋_GB2312" w:hAnsi="Times New Roman" w:cs="Times New Roman"/>
          <w:sz w:val="28"/>
          <w:szCs w:val="28"/>
        </w:rPr>
        <w:fldChar w:fldCharType="begin"/>
      </w:r>
      <w:r w:rsidR="00983D0A">
        <w:rPr>
          <w:rFonts w:ascii="Times New Roman" w:eastAsia="仿宋_GB2312" w:hAnsi="Times New Roman" w:cs="Times New Roman"/>
          <w:sz w:val="28"/>
          <w:szCs w:val="28"/>
        </w:rPr>
        <w:instrText xml:space="preserve"> TOC \o "1-2" \h \z \u </w:instrText>
      </w:r>
      <w:r>
        <w:rPr>
          <w:rFonts w:ascii="Times New Roman" w:eastAsia="仿宋_GB2312" w:hAnsi="Times New Roman" w:cs="Times New Roman"/>
          <w:sz w:val="28"/>
          <w:szCs w:val="28"/>
        </w:rPr>
        <w:fldChar w:fldCharType="separate"/>
      </w:r>
      <w:hyperlink w:anchor="_Toc16707" w:history="1">
        <w:r w:rsidR="00983D0A">
          <w:rPr>
            <w:rFonts w:ascii="Times New Roman" w:eastAsia="黑体" w:hAnsi="Times New Roman" w:cs="Times New Roman"/>
            <w:kern w:val="0"/>
            <w:sz w:val="28"/>
            <w:szCs w:val="28"/>
          </w:rPr>
          <w:t>1</w:t>
        </w:r>
        <w:r w:rsidR="00983D0A">
          <w:rPr>
            <w:rFonts w:ascii="Times New Roman" w:eastAsia="黑体" w:hAnsi="Times New Roman" w:cs="Times New Roman"/>
            <w:kern w:val="0"/>
            <w:sz w:val="28"/>
            <w:szCs w:val="28"/>
          </w:rPr>
          <w:t>总则</w:t>
        </w:r>
        <w:r w:rsidR="00983D0A">
          <w:rPr>
            <w:sz w:val="28"/>
            <w:szCs w:val="28"/>
          </w:rPr>
          <w:tab/>
        </w:r>
        <w:r>
          <w:rPr>
            <w:sz w:val="28"/>
            <w:szCs w:val="28"/>
          </w:rPr>
          <w:fldChar w:fldCharType="begin"/>
        </w:r>
        <w:r w:rsidR="00983D0A">
          <w:rPr>
            <w:sz w:val="28"/>
            <w:szCs w:val="28"/>
          </w:rPr>
          <w:instrText xml:space="preserve"> PAGEREF _Toc16707 \h </w:instrText>
        </w:r>
        <w:r>
          <w:rPr>
            <w:sz w:val="28"/>
            <w:szCs w:val="28"/>
          </w:rPr>
        </w:r>
        <w:r>
          <w:rPr>
            <w:sz w:val="28"/>
            <w:szCs w:val="28"/>
          </w:rPr>
          <w:fldChar w:fldCharType="separate"/>
        </w:r>
        <w:r w:rsidR="00983D0A">
          <w:rPr>
            <w:sz w:val="28"/>
            <w:szCs w:val="28"/>
          </w:rPr>
          <w:t>1</w:t>
        </w:r>
        <w:r>
          <w:rPr>
            <w:sz w:val="28"/>
            <w:szCs w:val="28"/>
          </w:rPr>
          <w:fldChar w:fldCharType="end"/>
        </w:r>
      </w:hyperlink>
    </w:p>
    <w:p w:rsidR="008E78B8" w:rsidRDefault="008E78B8">
      <w:pPr>
        <w:pStyle w:val="21"/>
        <w:tabs>
          <w:tab w:val="right" w:leader="dot" w:pos="8306"/>
        </w:tabs>
        <w:rPr>
          <w:sz w:val="28"/>
          <w:szCs w:val="28"/>
        </w:rPr>
      </w:pPr>
      <w:hyperlink w:anchor="_Toc12580" w:history="1">
        <w:r w:rsidR="00983D0A">
          <w:rPr>
            <w:rFonts w:ascii="Times New Roman" w:eastAsia="楷体" w:hAnsi="Times New Roman" w:cs="Times New Roman"/>
            <w:sz w:val="28"/>
            <w:szCs w:val="28"/>
          </w:rPr>
          <w:t>1.1</w:t>
        </w:r>
        <w:r w:rsidR="00983D0A">
          <w:rPr>
            <w:rFonts w:ascii="Times New Roman" w:eastAsia="楷体" w:hAnsi="Times New Roman" w:cs="Times New Roman" w:hint="eastAsia"/>
            <w:sz w:val="28"/>
            <w:szCs w:val="28"/>
          </w:rPr>
          <w:t>指导思想</w:t>
        </w:r>
        <w:r w:rsidR="00983D0A">
          <w:rPr>
            <w:sz w:val="28"/>
            <w:szCs w:val="28"/>
          </w:rPr>
          <w:tab/>
        </w:r>
        <w:r>
          <w:rPr>
            <w:sz w:val="28"/>
            <w:szCs w:val="28"/>
          </w:rPr>
          <w:fldChar w:fldCharType="begin"/>
        </w:r>
        <w:r w:rsidR="00983D0A">
          <w:rPr>
            <w:sz w:val="28"/>
            <w:szCs w:val="28"/>
          </w:rPr>
          <w:instrText xml:space="preserve"> PAGEREF _Toc12580 \h </w:instrText>
        </w:r>
        <w:r>
          <w:rPr>
            <w:sz w:val="28"/>
            <w:szCs w:val="28"/>
          </w:rPr>
        </w:r>
        <w:r>
          <w:rPr>
            <w:sz w:val="28"/>
            <w:szCs w:val="28"/>
          </w:rPr>
          <w:fldChar w:fldCharType="separate"/>
        </w:r>
        <w:r w:rsidR="00983D0A">
          <w:rPr>
            <w:sz w:val="28"/>
            <w:szCs w:val="28"/>
          </w:rPr>
          <w:t>1</w:t>
        </w:r>
        <w:r>
          <w:rPr>
            <w:sz w:val="28"/>
            <w:szCs w:val="28"/>
          </w:rPr>
          <w:fldChar w:fldCharType="end"/>
        </w:r>
      </w:hyperlink>
    </w:p>
    <w:p w:rsidR="008E78B8" w:rsidRDefault="008E78B8">
      <w:pPr>
        <w:pStyle w:val="21"/>
        <w:tabs>
          <w:tab w:val="right" w:leader="dot" w:pos="8306"/>
        </w:tabs>
        <w:rPr>
          <w:sz w:val="28"/>
          <w:szCs w:val="28"/>
        </w:rPr>
      </w:pPr>
      <w:hyperlink w:anchor="_Toc7623" w:history="1">
        <w:r w:rsidR="00983D0A">
          <w:rPr>
            <w:rFonts w:ascii="Times New Roman" w:eastAsia="楷体" w:hAnsi="Times New Roman" w:cs="Times New Roman"/>
            <w:sz w:val="28"/>
            <w:szCs w:val="28"/>
          </w:rPr>
          <w:t>1.2</w:t>
        </w:r>
        <w:r w:rsidR="00983D0A">
          <w:rPr>
            <w:rFonts w:ascii="Times New Roman" w:eastAsia="楷体" w:hAnsi="Times New Roman" w:cs="Times New Roman"/>
            <w:sz w:val="28"/>
            <w:szCs w:val="28"/>
          </w:rPr>
          <w:t>编制依据</w:t>
        </w:r>
        <w:r w:rsidR="00983D0A">
          <w:rPr>
            <w:sz w:val="28"/>
            <w:szCs w:val="28"/>
          </w:rPr>
          <w:tab/>
        </w:r>
        <w:r>
          <w:rPr>
            <w:sz w:val="28"/>
            <w:szCs w:val="28"/>
          </w:rPr>
          <w:fldChar w:fldCharType="begin"/>
        </w:r>
        <w:r w:rsidR="00983D0A">
          <w:rPr>
            <w:sz w:val="28"/>
            <w:szCs w:val="28"/>
          </w:rPr>
          <w:instrText xml:space="preserve"> PAGEREF _Toc7623 \h </w:instrText>
        </w:r>
        <w:r>
          <w:rPr>
            <w:sz w:val="28"/>
            <w:szCs w:val="28"/>
          </w:rPr>
        </w:r>
        <w:r>
          <w:rPr>
            <w:sz w:val="28"/>
            <w:szCs w:val="28"/>
          </w:rPr>
          <w:fldChar w:fldCharType="separate"/>
        </w:r>
        <w:r w:rsidR="00983D0A">
          <w:rPr>
            <w:sz w:val="28"/>
            <w:szCs w:val="28"/>
          </w:rPr>
          <w:t>1</w:t>
        </w:r>
        <w:r>
          <w:rPr>
            <w:sz w:val="28"/>
            <w:szCs w:val="28"/>
          </w:rPr>
          <w:fldChar w:fldCharType="end"/>
        </w:r>
      </w:hyperlink>
    </w:p>
    <w:p w:rsidR="008E78B8" w:rsidRDefault="008E78B8">
      <w:pPr>
        <w:pStyle w:val="21"/>
        <w:tabs>
          <w:tab w:val="right" w:leader="dot" w:pos="8306"/>
        </w:tabs>
        <w:rPr>
          <w:sz w:val="28"/>
          <w:szCs w:val="28"/>
        </w:rPr>
      </w:pPr>
      <w:hyperlink w:anchor="_Toc2425" w:history="1">
        <w:r w:rsidR="00983D0A">
          <w:rPr>
            <w:rFonts w:ascii="Times New Roman" w:eastAsia="楷体" w:hAnsi="Times New Roman" w:cs="Times New Roman"/>
            <w:sz w:val="28"/>
            <w:szCs w:val="28"/>
          </w:rPr>
          <w:t>1.3</w:t>
        </w:r>
        <w:r w:rsidR="00983D0A">
          <w:rPr>
            <w:rFonts w:ascii="Times New Roman" w:eastAsia="楷体" w:hAnsi="Times New Roman" w:cs="Times New Roman"/>
            <w:sz w:val="28"/>
            <w:szCs w:val="28"/>
          </w:rPr>
          <w:t>适用范围</w:t>
        </w:r>
        <w:r w:rsidR="00983D0A">
          <w:rPr>
            <w:sz w:val="28"/>
            <w:szCs w:val="28"/>
          </w:rPr>
          <w:tab/>
        </w:r>
        <w:r>
          <w:rPr>
            <w:sz w:val="28"/>
            <w:szCs w:val="28"/>
          </w:rPr>
          <w:fldChar w:fldCharType="begin"/>
        </w:r>
        <w:r w:rsidR="00983D0A">
          <w:rPr>
            <w:sz w:val="28"/>
            <w:szCs w:val="28"/>
          </w:rPr>
          <w:instrText xml:space="preserve"> PAGEREF _Toc2425 \h </w:instrText>
        </w:r>
        <w:r>
          <w:rPr>
            <w:sz w:val="28"/>
            <w:szCs w:val="28"/>
          </w:rPr>
        </w:r>
        <w:r>
          <w:rPr>
            <w:sz w:val="28"/>
            <w:szCs w:val="28"/>
          </w:rPr>
          <w:fldChar w:fldCharType="separate"/>
        </w:r>
        <w:r w:rsidR="00983D0A">
          <w:rPr>
            <w:sz w:val="28"/>
            <w:szCs w:val="28"/>
          </w:rPr>
          <w:t>1</w:t>
        </w:r>
        <w:r>
          <w:rPr>
            <w:sz w:val="28"/>
            <w:szCs w:val="28"/>
          </w:rPr>
          <w:fldChar w:fldCharType="end"/>
        </w:r>
      </w:hyperlink>
    </w:p>
    <w:p w:rsidR="008E78B8" w:rsidRDefault="008E78B8">
      <w:pPr>
        <w:pStyle w:val="21"/>
        <w:tabs>
          <w:tab w:val="right" w:leader="dot" w:pos="8306"/>
        </w:tabs>
        <w:rPr>
          <w:sz w:val="28"/>
          <w:szCs w:val="28"/>
        </w:rPr>
      </w:pPr>
      <w:hyperlink w:anchor="_Toc15936" w:history="1">
        <w:r w:rsidR="00983D0A">
          <w:rPr>
            <w:rFonts w:ascii="Times New Roman" w:eastAsia="楷体" w:hAnsi="Times New Roman" w:cs="Times New Roman"/>
            <w:sz w:val="28"/>
            <w:szCs w:val="28"/>
          </w:rPr>
          <w:t>1.4</w:t>
        </w:r>
        <w:r w:rsidR="00983D0A">
          <w:rPr>
            <w:rFonts w:ascii="Times New Roman" w:eastAsia="楷体" w:hAnsi="Times New Roman" w:cs="Times New Roman"/>
            <w:sz w:val="28"/>
            <w:szCs w:val="28"/>
          </w:rPr>
          <w:t>工作原则</w:t>
        </w:r>
        <w:r w:rsidR="00983D0A">
          <w:rPr>
            <w:sz w:val="28"/>
            <w:szCs w:val="28"/>
          </w:rPr>
          <w:tab/>
        </w:r>
        <w:r>
          <w:rPr>
            <w:sz w:val="28"/>
            <w:szCs w:val="28"/>
          </w:rPr>
          <w:fldChar w:fldCharType="begin"/>
        </w:r>
        <w:r w:rsidR="00983D0A">
          <w:rPr>
            <w:sz w:val="28"/>
            <w:szCs w:val="28"/>
          </w:rPr>
          <w:instrText xml:space="preserve"> PAGEREF _Toc15936 \h </w:instrText>
        </w:r>
        <w:r>
          <w:rPr>
            <w:sz w:val="28"/>
            <w:szCs w:val="28"/>
          </w:rPr>
        </w:r>
        <w:r>
          <w:rPr>
            <w:sz w:val="28"/>
            <w:szCs w:val="28"/>
          </w:rPr>
          <w:fldChar w:fldCharType="separate"/>
        </w:r>
        <w:r w:rsidR="00983D0A">
          <w:rPr>
            <w:sz w:val="28"/>
            <w:szCs w:val="28"/>
          </w:rPr>
          <w:t>1</w:t>
        </w:r>
        <w:r>
          <w:rPr>
            <w:sz w:val="28"/>
            <w:szCs w:val="28"/>
          </w:rPr>
          <w:fldChar w:fldCharType="end"/>
        </w:r>
      </w:hyperlink>
    </w:p>
    <w:p w:rsidR="008E78B8" w:rsidRDefault="008E78B8">
      <w:pPr>
        <w:pStyle w:val="21"/>
        <w:tabs>
          <w:tab w:val="right" w:leader="dot" w:pos="8306"/>
        </w:tabs>
        <w:rPr>
          <w:sz w:val="28"/>
          <w:szCs w:val="28"/>
        </w:rPr>
      </w:pPr>
      <w:hyperlink w:anchor="_Toc21060" w:history="1">
        <w:r w:rsidR="00983D0A">
          <w:rPr>
            <w:rFonts w:ascii="Times New Roman" w:eastAsia="楷体" w:hAnsi="Times New Roman" w:cs="Times New Roman"/>
            <w:sz w:val="28"/>
            <w:szCs w:val="28"/>
          </w:rPr>
          <w:t>1.5</w:t>
        </w:r>
        <w:r w:rsidR="00983D0A">
          <w:rPr>
            <w:rFonts w:ascii="Times New Roman" w:eastAsia="楷体" w:hAnsi="Times New Roman" w:cs="Times New Roman"/>
            <w:sz w:val="28"/>
            <w:szCs w:val="28"/>
          </w:rPr>
          <w:t>灾害分级</w:t>
        </w:r>
        <w:r w:rsidR="00983D0A">
          <w:rPr>
            <w:sz w:val="28"/>
            <w:szCs w:val="28"/>
          </w:rPr>
          <w:tab/>
        </w:r>
        <w:r>
          <w:rPr>
            <w:sz w:val="28"/>
            <w:szCs w:val="28"/>
          </w:rPr>
          <w:fldChar w:fldCharType="begin"/>
        </w:r>
        <w:r w:rsidR="00983D0A">
          <w:rPr>
            <w:sz w:val="28"/>
            <w:szCs w:val="28"/>
          </w:rPr>
          <w:instrText xml:space="preserve"> PAGEREF _Toc21060 \h </w:instrText>
        </w:r>
        <w:r>
          <w:rPr>
            <w:sz w:val="28"/>
            <w:szCs w:val="28"/>
          </w:rPr>
        </w:r>
        <w:r>
          <w:rPr>
            <w:sz w:val="28"/>
            <w:szCs w:val="28"/>
          </w:rPr>
          <w:fldChar w:fldCharType="separate"/>
        </w:r>
        <w:r w:rsidR="00983D0A">
          <w:rPr>
            <w:sz w:val="28"/>
            <w:szCs w:val="28"/>
          </w:rPr>
          <w:t>2</w:t>
        </w:r>
        <w:r>
          <w:rPr>
            <w:sz w:val="28"/>
            <w:szCs w:val="28"/>
          </w:rPr>
          <w:fldChar w:fldCharType="end"/>
        </w:r>
      </w:hyperlink>
    </w:p>
    <w:p w:rsidR="008E78B8" w:rsidRDefault="008E78B8">
      <w:pPr>
        <w:pStyle w:val="21"/>
        <w:tabs>
          <w:tab w:val="right" w:leader="dot" w:pos="8306"/>
        </w:tabs>
        <w:rPr>
          <w:sz w:val="28"/>
          <w:szCs w:val="28"/>
        </w:rPr>
      </w:pPr>
      <w:hyperlink w:anchor="_Toc29027" w:history="1">
        <w:r w:rsidR="00983D0A">
          <w:rPr>
            <w:rFonts w:ascii="Times New Roman" w:eastAsia="楷体" w:hAnsi="Times New Roman" w:cs="Times New Roman"/>
            <w:sz w:val="28"/>
            <w:szCs w:val="28"/>
          </w:rPr>
          <w:t>1.6</w:t>
        </w:r>
        <w:r w:rsidR="00983D0A">
          <w:rPr>
            <w:rFonts w:ascii="Times New Roman" w:eastAsia="楷体" w:hAnsi="Times New Roman" w:cs="Times New Roman" w:hint="eastAsia"/>
            <w:sz w:val="28"/>
            <w:szCs w:val="28"/>
          </w:rPr>
          <w:t>预案体系</w:t>
        </w:r>
        <w:r w:rsidR="00983D0A">
          <w:rPr>
            <w:sz w:val="28"/>
            <w:szCs w:val="28"/>
          </w:rPr>
          <w:tab/>
        </w:r>
        <w:r>
          <w:rPr>
            <w:sz w:val="28"/>
            <w:szCs w:val="28"/>
          </w:rPr>
          <w:fldChar w:fldCharType="begin"/>
        </w:r>
        <w:r w:rsidR="00983D0A">
          <w:rPr>
            <w:sz w:val="28"/>
            <w:szCs w:val="28"/>
          </w:rPr>
          <w:instrText xml:space="preserve"> PAGEREF _Toc29027 \h </w:instrText>
        </w:r>
        <w:r>
          <w:rPr>
            <w:sz w:val="28"/>
            <w:szCs w:val="28"/>
          </w:rPr>
        </w:r>
        <w:r>
          <w:rPr>
            <w:sz w:val="28"/>
            <w:szCs w:val="28"/>
          </w:rPr>
          <w:fldChar w:fldCharType="separate"/>
        </w:r>
        <w:r w:rsidR="00983D0A">
          <w:rPr>
            <w:sz w:val="28"/>
            <w:szCs w:val="28"/>
          </w:rPr>
          <w:t>2</w:t>
        </w:r>
        <w:r>
          <w:rPr>
            <w:sz w:val="28"/>
            <w:szCs w:val="28"/>
          </w:rPr>
          <w:fldChar w:fldCharType="end"/>
        </w:r>
      </w:hyperlink>
    </w:p>
    <w:p w:rsidR="008E78B8" w:rsidRDefault="008E78B8">
      <w:pPr>
        <w:pStyle w:val="11"/>
        <w:tabs>
          <w:tab w:val="right" w:leader="dot" w:pos="8306"/>
        </w:tabs>
        <w:rPr>
          <w:sz w:val="28"/>
          <w:szCs w:val="28"/>
        </w:rPr>
      </w:pPr>
      <w:hyperlink w:anchor="_Toc27635" w:history="1">
        <w:r w:rsidR="00983D0A">
          <w:rPr>
            <w:rFonts w:ascii="Times New Roman" w:eastAsia="黑体" w:hAnsi="Times New Roman" w:cs="Times New Roman"/>
            <w:kern w:val="0"/>
            <w:sz w:val="28"/>
            <w:szCs w:val="28"/>
          </w:rPr>
          <w:t>2</w:t>
        </w:r>
        <w:r w:rsidR="00983D0A">
          <w:rPr>
            <w:rFonts w:ascii="Times New Roman" w:eastAsia="黑体" w:hAnsi="Times New Roman" w:cs="Times New Roman"/>
            <w:kern w:val="0"/>
            <w:sz w:val="28"/>
            <w:szCs w:val="28"/>
          </w:rPr>
          <w:t>基本情况</w:t>
        </w:r>
        <w:r w:rsidR="00983D0A">
          <w:rPr>
            <w:sz w:val="28"/>
            <w:szCs w:val="28"/>
          </w:rPr>
          <w:tab/>
        </w:r>
        <w:r>
          <w:rPr>
            <w:sz w:val="28"/>
            <w:szCs w:val="28"/>
          </w:rPr>
          <w:fldChar w:fldCharType="begin"/>
        </w:r>
        <w:r w:rsidR="00983D0A">
          <w:rPr>
            <w:sz w:val="28"/>
            <w:szCs w:val="28"/>
          </w:rPr>
          <w:instrText xml:space="preserve"> PAGEREF _Toc27635 \h </w:instrText>
        </w:r>
        <w:r>
          <w:rPr>
            <w:sz w:val="28"/>
            <w:szCs w:val="28"/>
          </w:rPr>
        </w:r>
        <w:r>
          <w:rPr>
            <w:sz w:val="28"/>
            <w:szCs w:val="28"/>
          </w:rPr>
          <w:fldChar w:fldCharType="separate"/>
        </w:r>
        <w:r w:rsidR="00983D0A">
          <w:rPr>
            <w:sz w:val="28"/>
            <w:szCs w:val="28"/>
          </w:rPr>
          <w:t>2</w:t>
        </w:r>
        <w:r>
          <w:rPr>
            <w:sz w:val="28"/>
            <w:szCs w:val="28"/>
          </w:rPr>
          <w:fldChar w:fldCharType="end"/>
        </w:r>
      </w:hyperlink>
    </w:p>
    <w:p w:rsidR="008E78B8" w:rsidRDefault="008E78B8">
      <w:pPr>
        <w:pStyle w:val="11"/>
        <w:tabs>
          <w:tab w:val="right" w:leader="dot" w:pos="8306"/>
        </w:tabs>
        <w:rPr>
          <w:sz w:val="28"/>
          <w:szCs w:val="28"/>
        </w:rPr>
      </w:pPr>
      <w:hyperlink w:anchor="_Toc30762" w:history="1">
        <w:r w:rsidR="00983D0A">
          <w:rPr>
            <w:rFonts w:ascii="Times New Roman" w:eastAsia="黑体" w:hAnsi="Times New Roman" w:cs="Times New Roman"/>
            <w:kern w:val="0"/>
            <w:sz w:val="28"/>
            <w:szCs w:val="28"/>
          </w:rPr>
          <w:t>3</w:t>
        </w:r>
        <w:r w:rsidR="00983D0A">
          <w:rPr>
            <w:rFonts w:ascii="Times New Roman" w:eastAsia="黑体" w:hAnsi="Times New Roman" w:cs="Times New Roman"/>
            <w:kern w:val="0"/>
            <w:sz w:val="28"/>
            <w:szCs w:val="28"/>
          </w:rPr>
          <w:t>主要任务</w:t>
        </w:r>
        <w:r w:rsidR="00983D0A">
          <w:rPr>
            <w:sz w:val="28"/>
            <w:szCs w:val="28"/>
          </w:rPr>
          <w:tab/>
        </w:r>
        <w:r>
          <w:rPr>
            <w:sz w:val="28"/>
            <w:szCs w:val="28"/>
          </w:rPr>
          <w:fldChar w:fldCharType="begin"/>
        </w:r>
        <w:r w:rsidR="00983D0A">
          <w:rPr>
            <w:sz w:val="28"/>
            <w:szCs w:val="28"/>
          </w:rPr>
          <w:instrText xml:space="preserve"> PAGEREF _Toc30762 \h </w:instrText>
        </w:r>
        <w:r>
          <w:rPr>
            <w:sz w:val="28"/>
            <w:szCs w:val="28"/>
          </w:rPr>
        </w:r>
        <w:r>
          <w:rPr>
            <w:sz w:val="28"/>
            <w:szCs w:val="28"/>
          </w:rPr>
          <w:fldChar w:fldCharType="separate"/>
        </w:r>
        <w:r w:rsidR="00983D0A">
          <w:rPr>
            <w:sz w:val="28"/>
            <w:szCs w:val="28"/>
          </w:rPr>
          <w:t>3</w:t>
        </w:r>
        <w:r>
          <w:rPr>
            <w:sz w:val="28"/>
            <w:szCs w:val="28"/>
          </w:rPr>
          <w:fldChar w:fldCharType="end"/>
        </w:r>
      </w:hyperlink>
    </w:p>
    <w:p w:rsidR="008E78B8" w:rsidRDefault="008E78B8">
      <w:pPr>
        <w:pStyle w:val="21"/>
        <w:tabs>
          <w:tab w:val="right" w:leader="dot" w:pos="8306"/>
        </w:tabs>
        <w:rPr>
          <w:sz w:val="28"/>
          <w:szCs w:val="28"/>
        </w:rPr>
      </w:pPr>
      <w:hyperlink w:anchor="_Toc5308" w:history="1">
        <w:r w:rsidR="00983D0A">
          <w:rPr>
            <w:rFonts w:ascii="Times New Roman" w:eastAsia="楷体" w:hAnsi="Times New Roman" w:cs="Times New Roman"/>
            <w:sz w:val="28"/>
            <w:szCs w:val="28"/>
          </w:rPr>
          <w:t>3.1</w:t>
        </w:r>
        <w:r w:rsidR="00983D0A">
          <w:rPr>
            <w:rFonts w:ascii="Times New Roman" w:eastAsia="楷体" w:hAnsi="Times New Roman" w:cs="Times New Roman"/>
            <w:sz w:val="28"/>
            <w:szCs w:val="28"/>
          </w:rPr>
          <w:t>组织灭火行动</w:t>
        </w:r>
        <w:r w:rsidR="00983D0A">
          <w:rPr>
            <w:sz w:val="28"/>
            <w:szCs w:val="28"/>
          </w:rPr>
          <w:tab/>
        </w:r>
        <w:r>
          <w:rPr>
            <w:sz w:val="28"/>
            <w:szCs w:val="28"/>
          </w:rPr>
          <w:fldChar w:fldCharType="begin"/>
        </w:r>
        <w:r w:rsidR="00983D0A">
          <w:rPr>
            <w:sz w:val="28"/>
            <w:szCs w:val="28"/>
          </w:rPr>
          <w:instrText xml:space="preserve"> PAGEREF _Toc5308 \h </w:instrText>
        </w:r>
        <w:r>
          <w:rPr>
            <w:sz w:val="28"/>
            <w:szCs w:val="28"/>
          </w:rPr>
        </w:r>
        <w:r>
          <w:rPr>
            <w:sz w:val="28"/>
            <w:szCs w:val="28"/>
          </w:rPr>
          <w:fldChar w:fldCharType="separate"/>
        </w:r>
        <w:r w:rsidR="00983D0A">
          <w:rPr>
            <w:sz w:val="28"/>
            <w:szCs w:val="28"/>
          </w:rPr>
          <w:t>3</w:t>
        </w:r>
        <w:r>
          <w:rPr>
            <w:sz w:val="28"/>
            <w:szCs w:val="28"/>
          </w:rPr>
          <w:fldChar w:fldCharType="end"/>
        </w:r>
      </w:hyperlink>
    </w:p>
    <w:p w:rsidR="008E78B8" w:rsidRDefault="008E78B8">
      <w:pPr>
        <w:pStyle w:val="21"/>
        <w:tabs>
          <w:tab w:val="right" w:leader="dot" w:pos="8306"/>
        </w:tabs>
        <w:rPr>
          <w:sz w:val="28"/>
          <w:szCs w:val="28"/>
        </w:rPr>
      </w:pPr>
      <w:hyperlink w:anchor="_Toc7315" w:history="1">
        <w:r w:rsidR="00983D0A">
          <w:rPr>
            <w:rFonts w:ascii="Times New Roman" w:eastAsia="楷体" w:hAnsi="Times New Roman" w:cs="Times New Roman"/>
            <w:sz w:val="28"/>
            <w:szCs w:val="28"/>
          </w:rPr>
          <w:t>3.2</w:t>
        </w:r>
        <w:r w:rsidR="00983D0A">
          <w:rPr>
            <w:rFonts w:ascii="Times New Roman" w:eastAsia="楷体" w:hAnsi="Times New Roman" w:cs="Times New Roman"/>
            <w:sz w:val="28"/>
            <w:szCs w:val="28"/>
          </w:rPr>
          <w:t>解救疏散人员</w:t>
        </w:r>
        <w:r w:rsidR="00983D0A">
          <w:rPr>
            <w:sz w:val="28"/>
            <w:szCs w:val="28"/>
          </w:rPr>
          <w:tab/>
        </w:r>
        <w:r>
          <w:rPr>
            <w:sz w:val="28"/>
            <w:szCs w:val="28"/>
          </w:rPr>
          <w:fldChar w:fldCharType="begin"/>
        </w:r>
        <w:r w:rsidR="00983D0A">
          <w:rPr>
            <w:sz w:val="28"/>
            <w:szCs w:val="28"/>
          </w:rPr>
          <w:instrText xml:space="preserve"> PAGEREF _Toc7315 \h </w:instrText>
        </w:r>
        <w:r>
          <w:rPr>
            <w:sz w:val="28"/>
            <w:szCs w:val="28"/>
          </w:rPr>
        </w:r>
        <w:r>
          <w:rPr>
            <w:sz w:val="28"/>
            <w:szCs w:val="28"/>
          </w:rPr>
          <w:fldChar w:fldCharType="separate"/>
        </w:r>
        <w:r w:rsidR="00983D0A">
          <w:rPr>
            <w:sz w:val="28"/>
            <w:szCs w:val="28"/>
          </w:rPr>
          <w:t>3</w:t>
        </w:r>
        <w:r>
          <w:rPr>
            <w:sz w:val="28"/>
            <w:szCs w:val="28"/>
          </w:rPr>
          <w:fldChar w:fldCharType="end"/>
        </w:r>
      </w:hyperlink>
    </w:p>
    <w:p w:rsidR="008E78B8" w:rsidRDefault="008E78B8">
      <w:pPr>
        <w:pStyle w:val="21"/>
        <w:tabs>
          <w:tab w:val="right" w:leader="dot" w:pos="8306"/>
        </w:tabs>
        <w:rPr>
          <w:sz w:val="28"/>
          <w:szCs w:val="28"/>
        </w:rPr>
      </w:pPr>
      <w:hyperlink w:anchor="_Toc18650" w:history="1">
        <w:r w:rsidR="00983D0A">
          <w:rPr>
            <w:rFonts w:ascii="Times New Roman" w:eastAsia="楷体" w:hAnsi="Times New Roman" w:cs="Times New Roman"/>
            <w:sz w:val="28"/>
            <w:szCs w:val="28"/>
          </w:rPr>
          <w:t>3.3</w:t>
        </w:r>
        <w:r w:rsidR="00983D0A">
          <w:rPr>
            <w:rFonts w:ascii="Times New Roman" w:eastAsia="楷体" w:hAnsi="Times New Roman" w:cs="Times New Roman"/>
            <w:sz w:val="28"/>
            <w:szCs w:val="28"/>
          </w:rPr>
          <w:t>保护重要目标</w:t>
        </w:r>
        <w:r w:rsidR="00983D0A">
          <w:rPr>
            <w:sz w:val="28"/>
            <w:szCs w:val="28"/>
          </w:rPr>
          <w:tab/>
        </w:r>
        <w:r>
          <w:rPr>
            <w:sz w:val="28"/>
            <w:szCs w:val="28"/>
          </w:rPr>
          <w:fldChar w:fldCharType="begin"/>
        </w:r>
        <w:r w:rsidR="00983D0A">
          <w:rPr>
            <w:sz w:val="28"/>
            <w:szCs w:val="28"/>
          </w:rPr>
          <w:instrText xml:space="preserve"> PAGEREF _Toc18650 \h </w:instrText>
        </w:r>
        <w:r>
          <w:rPr>
            <w:sz w:val="28"/>
            <w:szCs w:val="28"/>
          </w:rPr>
        </w:r>
        <w:r>
          <w:rPr>
            <w:sz w:val="28"/>
            <w:szCs w:val="28"/>
          </w:rPr>
          <w:fldChar w:fldCharType="separate"/>
        </w:r>
        <w:r w:rsidR="00983D0A">
          <w:rPr>
            <w:sz w:val="28"/>
            <w:szCs w:val="28"/>
          </w:rPr>
          <w:t>3</w:t>
        </w:r>
        <w:r>
          <w:rPr>
            <w:sz w:val="28"/>
            <w:szCs w:val="28"/>
          </w:rPr>
          <w:fldChar w:fldCharType="end"/>
        </w:r>
      </w:hyperlink>
    </w:p>
    <w:p w:rsidR="008E78B8" w:rsidRDefault="008E78B8">
      <w:pPr>
        <w:pStyle w:val="21"/>
        <w:tabs>
          <w:tab w:val="right" w:leader="dot" w:pos="8306"/>
        </w:tabs>
        <w:rPr>
          <w:sz w:val="28"/>
          <w:szCs w:val="28"/>
        </w:rPr>
      </w:pPr>
      <w:hyperlink w:anchor="_Toc9045" w:history="1">
        <w:r w:rsidR="00983D0A">
          <w:rPr>
            <w:rFonts w:ascii="Times New Roman" w:eastAsia="楷体" w:hAnsi="Times New Roman" w:cs="Times New Roman"/>
            <w:sz w:val="28"/>
            <w:szCs w:val="28"/>
          </w:rPr>
          <w:t>3.4</w:t>
        </w:r>
        <w:r w:rsidR="00983D0A">
          <w:rPr>
            <w:rFonts w:ascii="Times New Roman" w:eastAsia="楷体" w:hAnsi="Times New Roman" w:cs="Times New Roman"/>
            <w:sz w:val="28"/>
            <w:szCs w:val="28"/>
          </w:rPr>
          <w:t>转移重要物资</w:t>
        </w:r>
        <w:r w:rsidR="00983D0A">
          <w:rPr>
            <w:sz w:val="28"/>
            <w:szCs w:val="28"/>
          </w:rPr>
          <w:tab/>
        </w:r>
        <w:r>
          <w:rPr>
            <w:sz w:val="28"/>
            <w:szCs w:val="28"/>
          </w:rPr>
          <w:fldChar w:fldCharType="begin"/>
        </w:r>
        <w:r w:rsidR="00983D0A">
          <w:rPr>
            <w:sz w:val="28"/>
            <w:szCs w:val="28"/>
          </w:rPr>
          <w:instrText xml:space="preserve"> PAGEREF _Toc9045 \h </w:instrText>
        </w:r>
        <w:r>
          <w:rPr>
            <w:sz w:val="28"/>
            <w:szCs w:val="28"/>
          </w:rPr>
        </w:r>
        <w:r>
          <w:rPr>
            <w:sz w:val="28"/>
            <w:szCs w:val="28"/>
          </w:rPr>
          <w:fldChar w:fldCharType="separate"/>
        </w:r>
        <w:r w:rsidR="00983D0A">
          <w:rPr>
            <w:sz w:val="28"/>
            <w:szCs w:val="28"/>
          </w:rPr>
          <w:t>3</w:t>
        </w:r>
        <w:r>
          <w:rPr>
            <w:sz w:val="28"/>
            <w:szCs w:val="28"/>
          </w:rPr>
          <w:fldChar w:fldCharType="end"/>
        </w:r>
      </w:hyperlink>
    </w:p>
    <w:p w:rsidR="008E78B8" w:rsidRDefault="008E78B8">
      <w:pPr>
        <w:pStyle w:val="21"/>
        <w:tabs>
          <w:tab w:val="right" w:leader="dot" w:pos="8306"/>
        </w:tabs>
        <w:rPr>
          <w:sz w:val="28"/>
          <w:szCs w:val="28"/>
        </w:rPr>
      </w:pPr>
      <w:hyperlink w:anchor="_Toc13798" w:history="1">
        <w:r w:rsidR="00983D0A">
          <w:rPr>
            <w:rFonts w:ascii="Times New Roman" w:eastAsia="楷体" w:hAnsi="Times New Roman" w:cs="Times New Roman"/>
            <w:sz w:val="28"/>
            <w:szCs w:val="28"/>
          </w:rPr>
          <w:t>3.5</w:t>
        </w:r>
        <w:r w:rsidR="00983D0A">
          <w:rPr>
            <w:rFonts w:ascii="Times New Roman" w:eastAsia="楷体" w:hAnsi="Times New Roman" w:cs="Times New Roman"/>
            <w:sz w:val="28"/>
            <w:szCs w:val="28"/>
          </w:rPr>
          <w:t>维护社会稳定</w:t>
        </w:r>
        <w:r w:rsidR="00983D0A">
          <w:rPr>
            <w:sz w:val="28"/>
            <w:szCs w:val="28"/>
          </w:rPr>
          <w:tab/>
        </w:r>
        <w:r>
          <w:rPr>
            <w:sz w:val="28"/>
            <w:szCs w:val="28"/>
          </w:rPr>
          <w:fldChar w:fldCharType="begin"/>
        </w:r>
        <w:r w:rsidR="00983D0A">
          <w:rPr>
            <w:sz w:val="28"/>
            <w:szCs w:val="28"/>
          </w:rPr>
          <w:instrText xml:space="preserve"> PAGEREF _Toc13798 \h </w:instrText>
        </w:r>
        <w:r>
          <w:rPr>
            <w:sz w:val="28"/>
            <w:szCs w:val="28"/>
          </w:rPr>
        </w:r>
        <w:r>
          <w:rPr>
            <w:sz w:val="28"/>
            <w:szCs w:val="28"/>
          </w:rPr>
          <w:fldChar w:fldCharType="separate"/>
        </w:r>
        <w:r w:rsidR="00983D0A">
          <w:rPr>
            <w:sz w:val="28"/>
            <w:szCs w:val="28"/>
          </w:rPr>
          <w:t>3</w:t>
        </w:r>
        <w:r>
          <w:rPr>
            <w:sz w:val="28"/>
            <w:szCs w:val="28"/>
          </w:rPr>
          <w:fldChar w:fldCharType="end"/>
        </w:r>
      </w:hyperlink>
    </w:p>
    <w:p w:rsidR="008E78B8" w:rsidRDefault="008E78B8">
      <w:pPr>
        <w:pStyle w:val="11"/>
        <w:tabs>
          <w:tab w:val="right" w:leader="dot" w:pos="8306"/>
        </w:tabs>
        <w:rPr>
          <w:sz w:val="28"/>
          <w:szCs w:val="28"/>
        </w:rPr>
      </w:pPr>
      <w:hyperlink w:anchor="_Toc6236" w:history="1">
        <w:r w:rsidR="00983D0A">
          <w:rPr>
            <w:rFonts w:ascii="Times New Roman" w:eastAsia="黑体" w:hAnsi="Times New Roman" w:cs="Times New Roman"/>
            <w:sz w:val="28"/>
            <w:szCs w:val="28"/>
          </w:rPr>
          <w:t>4</w:t>
        </w:r>
        <w:r w:rsidR="00983D0A">
          <w:rPr>
            <w:rFonts w:ascii="Times New Roman" w:eastAsia="黑体" w:hAnsi="Times New Roman" w:cs="Times New Roman"/>
            <w:sz w:val="28"/>
            <w:szCs w:val="28"/>
          </w:rPr>
          <w:t>组织指挥体系</w:t>
        </w:r>
        <w:r w:rsidR="00983D0A">
          <w:rPr>
            <w:sz w:val="28"/>
            <w:szCs w:val="28"/>
          </w:rPr>
          <w:tab/>
        </w:r>
        <w:r>
          <w:rPr>
            <w:sz w:val="28"/>
            <w:szCs w:val="28"/>
          </w:rPr>
          <w:fldChar w:fldCharType="begin"/>
        </w:r>
        <w:r w:rsidR="00983D0A">
          <w:rPr>
            <w:sz w:val="28"/>
            <w:szCs w:val="28"/>
          </w:rPr>
          <w:instrText xml:space="preserve"> PAGEREF _Toc6236 \h </w:instrText>
        </w:r>
        <w:r>
          <w:rPr>
            <w:sz w:val="28"/>
            <w:szCs w:val="28"/>
          </w:rPr>
        </w:r>
        <w:r>
          <w:rPr>
            <w:sz w:val="28"/>
            <w:szCs w:val="28"/>
          </w:rPr>
          <w:fldChar w:fldCharType="separate"/>
        </w:r>
        <w:r w:rsidR="00983D0A">
          <w:rPr>
            <w:sz w:val="28"/>
            <w:szCs w:val="28"/>
          </w:rPr>
          <w:t>4</w:t>
        </w:r>
        <w:r>
          <w:rPr>
            <w:sz w:val="28"/>
            <w:szCs w:val="28"/>
          </w:rPr>
          <w:fldChar w:fldCharType="end"/>
        </w:r>
      </w:hyperlink>
    </w:p>
    <w:p w:rsidR="008E78B8" w:rsidRDefault="008E78B8">
      <w:pPr>
        <w:pStyle w:val="21"/>
        <w:tabs>
          <w:tab w:val="right" w:leader="dot" w:pos="8306"/>
        </w:tabs>
        <w:rPr>
          <w:sz w:val="28"/>
          <w:szCs w:val="28"/>
        </w:rPr>
      </w:pPr>
      <w:hyperlink w:anchor="_Toc25069" w:history="1">
        <w:r w:rsidR="00983D0A">
          <w:rPr>
            <w:rFonts w:ascii="Times New Roman" w:eastAsia="楷体" w:hAnsi="Times New Roman" w:cs="Times New Roman"/>
            <w:sz w:val="28"/>
            <w:szCs w:val="28"/>
          </w:rPr>
          <w:t>4.1</w:t>
        </w:r>
        <w:r w:rsidR="00983D0A">
          <w:rPr>
            <w:rFonts w:ascii="Times New Roman" w:eastAsia="楷体" w:hAnsi="Times New Roman" w:cs="Times New Roman"/>
            <w:sz w:val="28"/>
            <w:szCs w:val="28"/>
          </w:rPr>
          <w:t>旗森林草原防灭火</w:t>
        </w:r>
        <w:r w:rsidR="00983D0A">
          <w:rPr>
            <w:rFonts w:ascii="Times New Roman" w:eastAsia="楷体" w:hAnsi="Times New Roman" w:cs="Times New Roman" w:hint="eastAsia"/>
            <w:sz w:val="28"/>
            <w:szCs w:val="28"/>
          </w:rPr>
          <w:t>机构</w:t>
        </w:r>
        <w:r w:rsidR="00983D0A">
          <w:rPr>
            <w:sz w:val="28"/>
            <w:szCs w:val="28"/>
          </w:rPr>
          <w:tab/>
        </w:r>
        <w:r>
          <w:rPr>
            <w:sz w:val="28"/>
            <w:szCs w:val="28"/>
          </w:rPr>
          <w:fldChar w:fldCharType="begin"/>
        </w:r>
        <w:r w:rsidR="00983D0A">
          <w:rPr>
            <w:sz w:val="28"/>
            <w:szCs w:val="28"/>
          </w:rPr>
          <w:instrText xml:space="preserve"> PAGEREF _Toc25069 \h </w:instrText>
        </w:r>
        <w:r>
          <w:rPr>
            <w:sz w:val="28"/>
            <w:szCs w:val="28"/>
          </w:rPr>
        </w:r>
        <w:r>
          <w:rPr>
            <w:sz w:val="28"/>
            <w:szCs w:val="28"/>
          </w:rPr>
          <w:fldChar w:fldCharType="separate"/>
        </w:r>
        <w:r w:rsidR="00983D0A">
          <w:rPr>
            <w:sz w:val="28"/>
            <w:szCs w:val="28"/>
          </w:rPr>
          <w:t>4</w:t>
        </w:r>
        <w:r>
          <w:rPr>
            <w:sz w:val="28"/>
            <w:szCs w:val="28"/>
          </w:rPr>
          <w:fldChar w:fldCharType="end"/>
        </w:r>
      </w:hyperlink>
    </w:p>
    <w:p w:rsidR="008E78B8" w:rsidRDefault="008E78B8">
      <w:pPr>
        <w:pStyle w:val="21"/>
        <w:tabs>
          <w:tab w:val="right" w:leader="dot" w:pos="8306"/>
        </w:tabs>
        <w:rPr>
          <w:sz w:val="28"/>
          <w:szCs w:val="28"/>
        </w:rPr>
      </w:pPr>
      <w:hyperlink w:anchor="_Toc13324" w:history="1">
        <w:r w:rsidR="00983D0A">
          <w:rPr>
            <w:rFonts w:ascii="Times New Roman" w:eastAsia="楷体" w:hAnsi="Times New Roman" w:cs="Times New Roman"/>
            <w:sz w:val="28"/>
            <w:szCs w:val="28"/>
          </w:rPr>
          <w:t>4.2</w:t>
        </w:r>
        <w:r w:rsidR="00983D0A">
          <w:rPr>
            <w:rFonts w:ascii="Times New Roman" w:eastAsia="楷体" w:hAnsi="Times New Roman" w:cs="Times New Roman" w:hint="eastAsia"/>
            <w:sz w:val="28"/>
            <w:szCs w:val="28"/>
          </w:rPr>
          <w:t>指挥单位任务分工</w:t>
        </w:r>
        <w:r w:rsidR="00983D0A">
          <w:rPr>
            <w:sz w:val="28"/>
            <w:szCs w:val="28"/>
          </w:rPr>
          <w:tab/>
        </w:r>
        <w:r>
          <w:rPr>
            <w:sz w:val="28"/>
            <w:szCs w:val="28"/>
          </w:rPr>
          <w:fldChar w:fldCharType="begin"/>
        </w:r>
        <w:r w:rsidR="00983D0A">
          <w:rPr>
            <w:sz w:val="28"/>
            <w:szCs w:val="28"/>
          </w:rPr>
          <w:instrText xml:space="preserve"> PAGEREF _Toc13324 \h </w:instrText>
        </w:r>
        <w:r>
          <w:rPr>
            <w:sz w:val="28"/>
            <w:szCs w:val="28"/>
          </w:rPr>
        </w:r>
        <w:r>
          <w:rPr>
            <w:sz w:val="28"/>
            <w:szCs w:val="28"/>
          </w:rPr>
          <w:fldChar w:fldCharType="separate"/>
        </w:r>
        <w:r w:rsidR="00983D0A">
          <w:rPr>
            <w:sz w:val="28"/>
            <w:szCs w:val="28"/>
          </w:rPr>
          <w:t>4</w:t>
        </w:r>
        <w:r>
          <w:rPr>
            <w:sz w:val="28"/>
            <w:szCs w:val="28"/>
          </w:rPr>
          <w:fldChar w:fldCharType="end"/>
        </w:r>
      </w:hyperlink>
    </w:p>
    <w:p w:rsidR="008E78B8" w:rsidRDefault="008E78B8">
      <w:pPr>
        <w:pStyle w:val="21"/>
        <w:tabs>
          <w:tab w:val="right" w:leader="dot" w:pos="8306"/>
        </w:tabs>
        <w:rPr>
          <w:sz w:val="28"/>
          <w:szCs w:val="28"/>
        </w:rPr>
      </w:pPr>
      <w:hyperlink w:anchor="_Toc27691" w:history="1">
        <w:r w:rsidR="00983D0A">
          <w:rPr>
            <w:rFonts w:ascii="Times New Roman" w:eastAsia="楷体" w:hAnsi="Times New Roman" w:cs="Times New Roman"/>
            <w:sz w:val="28"/>
            <w:szCs w:val="28"/>
          </w:rPr>
          <w:t>4.3</w:t>
        </w:r>
        <w:r w:rsidR="00983D0A">
          <w:rPr>
            <w:rFonts w:ascii="Times New Roman" w:eastAsia="楷体" w:hAnsi="Times New Roman" w:cs="Times New Roman" w:hint="eastAsia"/>
            <w:sz w:val="28"/>
            <w:szCs w:val="28"/>
          </w:rPr>
          <w:t>扑救指挥</w:t>
        </w:r>
        <w:r w:rsidR="00983D0A">
          <w:rPr>
            <w:sz w:val="28"/>
            <w:szCs w:val="28"/>
          </w:rPr>
          <w:tab/>
        </w:r>
        <w:r>
          <w:rPr>
            <w:sz w:val="28"/>
            <w:szCs w:val="28"/>
          </w:rPr>
          <w:fldChar w:fldCharType="begin"/>
        </w:r>
        <w:r w:rsidR="00983D0A">
          <w:rPr>
            <w:sz w:val="28"/>
            <w:szCs w:val="28"/>
          </w:rPr>
          <w:instrText xml:space="preserve"> PAGEREF _Toc27691 \h </w:instrText>
        </w:r>
        <w:r>
          <w:rPr>
            <w:sz w:val="28"/>
            <w:szCs w:val="28"/>
          </w:rPr>
        </w:r>
        <w:r>
          <w:rPr>
            <w:sz w:val="28"/>
            <w:szCs w:val="28"/>
          </w:rPr>
          <w:fldChar w:fldCharType="separate"/>
        </w:r>
        <w:r w:rsidR="00983D0A">
          <w:rPr>
            <w:sz w:val="28"/>
            <w:szCs w:val="28"/>
          </w:rPr>
          <w:t>5</w:t>
        </w:r>
        <w:r>
          <w:rPr>
            <w:sz w:val="28"/>
            <w:szCs w:val="28"/>
          </w:rPr>
          <w:fldChar w:fldCharType="end"/>
        </w:r>
      </w:hyperlink>
    </w:p>
    <w:p w:rsidR="008E78B8" w:rsidRDefault="008E78B8">
      <w:pPr>
        <w:pStyle w:val="21"/>
        <w:tabs>
          <w:tab w:val="right" w:leader="dot" w:pos="8306"/>
        </w:tabs>
        <w:rPr>
          <w:sz w:val="28"/>
          <w:szCs w:val="28"/>
        </w:rPr>
      </w:pPr>
      <w:hyperlink w:anchor="_Toc18320" w:history="1">
        <w:r w:rsidR="00983D0A">
          <w:rPr>
            <w:rFonts w:ascii="Times New Roman" w:eastAsia="楷体" w:hAnsi="Times New Roman" w:cs="Times New Roman"/>
            <w:sz w:val="28"/>
            <w:szCs w:val="28"/>
          </w:rPr>
          <w:t>4.4</w:t>
        </w:r>
        <w:r w:rsidR="00983D0A">
          <w:rPr>
            <w:rFonts w:ascii="Times New Roman" w:eastAsia="楷体" w:hAnsi="Times New Roman" w:cs="Times New Roman" w:hint="eastAsia"/>
            <w:sz w:val="28"/>
            <w:szCs w:val="28"/>
          </w:rPr>
          <w:t>基层</w:t>
        </w:r>
        <w:r w:rsidR="00983D0A">
          <w:rPr>
            <w:rFonts w:ascii="Times New Roman" w:eastAsia="楷体" w:hAnsi="Times New Roman" w:cs="Times New Roman"/>
            <w:sz w:val="28"/>
            <w:szCs w:val="28"/>
          </w:rPr>
          <w:t>防灭火指挥机构</w:t>
        </w:r>
        <w:r w:rsidR="00983D0A">
          <w:rPr>
            <w:sz w:val="28"/>
            <w:szCs w:val="28"/>
          </w:rPr>
          <w:tab/>
        </w:r>
        <w:r>
          <w:rPr>
            <w:sz w:val="28"/>
            <w:szCs w:val="28"/>
          </w:rPr>
          <w:fldChar w:fldCharType="begin"/>
        </w:r>
        <w:r w:rsidR="00983D0A">
          <w:rPr>
            <w:sz w:val="28"/>
            <w:szCs w:val="28"/>
          </w:rPr>
          <w:instrText xml:space="preserve"> PAGEREF _Toc18320 \h </w:instrText>
        </w:r>
        <w:r>
          <w:rPr>
            <w:sz w:val="28"/>
            <w:szCs w:val="28"/>
          </w:rPr>
        </w:r>
        <w:r>
          <w:rPr>
            <w:sz w:val="28"/>
            <w:szCs w:val="28"/>
          </w:rPr>
          <w:fldChar w:fldCharType="separate"/>
        </w:r>
        <w:r w:rsidR="00983D0A">
          <w:rPr>
            <w:sz w:val="28"/>
            <w:szCs w:val="28"/>
          </w:rPr>
          <w:t>5</w:t>
        </w:r>
        <w:r>
          <w:rPr>
            <w:sz w:val="28"/>
            <w:szCs w:val="28"/>
          </w:rPr>
          <w:fldChar w:fldCharType="end"/>
        </w:r>
      </w:hyperlink>
    </w:p>
    <w:p w:rsidR="008E78B8" w:rsidRDefault="008E78B8">
      <w:pPr>
        <w:pStyle w:val="21"/>
        <w:tabs>
          <w:tab w:val="right" w:leader="dot" w:pos="8306"/>
        </w:tabs>
        <w:rPr>
          <w:sz w:val="28"/>
          <w:szCs w:val="28"/>
        </w:rPr>
      </w:pPr>
      <w:hyperlink w:anchor="_Toc15499" w:history="1">
        <w:r w:rsidR="00983D0A">
          <w:rPr>
            <w:rFonts w:ascii="Times New Roman" w:eastAsia="楷体" w:hAnsi="Times New Roman" w:cs="Times New Roman"/>
            <w:sz w:val="28"/>
            <w:szCs w:val="28"/>
          </w:rPr>
          <w:t>4.5</w:t>
        </w:r>
        <w:r w:rsidR="00983D0A">
          <w:rPr>
            <w:rFonts w:ascii="Times New Roman" w:eastAsia="楷体" w:hAnsi="Times New Roman" w:cs="Times New Roman" w:hint="eastAsia"/>
            <w:sz w:val="28"/>
            <w:szCs w:val="28"/>
          </w:rPr>
          <w:t>专家组</w:t>
        </w:r>
        <w:r w:rsidR="00983D0A">
          <w:rPr>
            <w:sz w:val="28"/>
            <w:szCs w:val="28"/>
          </w:rPr>
          <w:tab/>
        </w:r>
        <w:r>
          <w:rPr>
            <w:sz w:val="28"/>
            <w:szCs w:val="28"/>
          </w:rPr>
          <w:fldChar w:fldCharType="begin"/>
        </w:r>
        <w:r w:rsidR="00983D0A">
          <w:rPr>
            <w:sz w:val="28"/>
            <w:szCs w:val="28"/>
          </w:rPr>
          <w:instrText xml:space="preserve"> PAGEREF _Toc15499 \h </w:instrText>
        </w:r>
        <w:r>
          <w:rPr>
            <w:sz w:val="28"/>
            <w:szCs w:val="28"/>
          </w:rPr>
        </w:r>
        <w:r>
          <w:rPr>
            <w:sz w:val="28"/>
            <w:szCs w:val="28"/>
          </w:rPr>
          <w:fldChar w:fldCharType="separate"/>
        </w:r>
        <w:r w:rsidR="00983D0A">
          <w:rPr>
            <w:sz w:val="28"/>
            <w:szCs w:val="28"/>
          </w:rPr>
          <w:t>6</w:t>
        </w:r>
        <w:r>
          <w:rPr>
            <w:sz w:val="28"/>
            <w:szCs w:val="28"/>
          </w:rPr>
          <w:fldChar w:fldCharType="end"/>
        </w:r>
      </w:hyperlink>
    </w:p>
    <w:p w:rsidR="008E78B8" w:rsidRDefault="008E78B8">
      <w:pPr>
        <w:pStyle w:val="11"/>
        <w:tabs>
          <w:tab w:val="right" w:leader="dot" w:pos="8306"/>
        </w:tabs>
        <w:rPr>
          <w:sz w:val="28"/>
          <w:szCs w:val="28"/>
        </w:rPr>
      </w:pPr>
      <w:hyperlink w:anchor="_Toc20682" w:history="1">
        <w:r w:rsidR="00983D0A">
          <w:rPr>
            <w:rFonts w:ascii="Times New Roman" w:eastAsia="黑体" w:hAnsi="Times New Roman" w:cs="Times New Roman"/>
            <w:sz w:val="28"/>
            <w:szCs w:val="28"/>
          </w:rPr>
          <w:t>5</w:t>
        </w:r>
        <w:r w:rsidR="00983D0A">
          <w:rPr>
            <w:rFonts w:ascii="Times New Roman" w:eastAsia="黑体" w:hAnsi="Times New Roman" w:cs="Times New Roman"/>
            <w:sz w:val="28"/>
            <w:szCs w:val="28"/>
          </w:rPr>
          <w:t>预警和信息报告</w:t>
        </w:r>
        <w:r w:rsidR="00983D0A">
          <w:rPr>
            <w:sz w:val="28"/>
            <w:szCs w:val="28"/>
          </w:rPr>
          <w:tab/>
        </w:r>
        <w:r>
          <w:rPr>
            <w:sz w:val="28"/>
            <w:szCs w:val="28"/>
          </w:rPr>
          <w:fldChar w:fldCharType="begin"/>
        </w:r>
        <w:r w:rsidR="00983D0A">
          <w:rPr>
            <w:sz w:val="28"/>
            <w:szCs w:val="28"/>
          </w:rPr>
          <w:instrText xml:space="preserve"> PAGEREF _Toc20682 \h </w:instrText>
        </w:r>
        <w:r>
          <w:rPr>
            <w:sz w:val="28"/>
            <w:szCs w:val="28"/>
          </w:rPr>
        </w:r>
        <w:r>
          <w:rPr>
            <w:sz w:val="28"/>
            <w:szCs w:val="28"/>
          </w:rPr>
          <w:fldChar w:fldCharType="separate"/>
        </w:r>
        <w:r w:rsidR="00983D0A">
          <w:rPr>
            <w:sz w:val="28"/>
            <w:szCs w:val="28"/>
          </w:rPr>
          <w:t>6</w:t>
        </w:r>
        <w:r>
          <w:rPr>
            <w:sz w:val="28"/>
            <w:szCs w:val="28"/>
          </w:rPr>
          <w:fldChar w:fldCharType="end"/>
        </w:r>
      </w:hyperlink>
    </w:p>
    <w:p w:rsidR="008E78B8" w:rsidRDefault="008E78B8">
      <w:pPr>
        <w:pStyle w:val="21"/>
        <w:tabs>
          <w:tab w:val="right" w:leader="dot" w:pos="8306"/>
        </w:tabs>
        <w:rPr>
          <w:sz w:val="28"/>
          <w:szCs w:val="28"/>
        </w:rPr>
      </w:pPr>
      <w:hyperlink w:anchor="_Toc24683" w:history="1">
        <w:r w:rsidR="00983D0A">
          <w:rPr>
            <w:rFonts w:ascii="Times New Roman" w:eastAsia="楷体" w:hAnsi="Times New Roman" w:cs="Times New Roman"/>
            <w:sz w:val="28"/>
            <w:szCs w:val="28"/>
          </w:rPr>
          <w:t>5.1</w:t>
        </w:r>
        <w:r w:rsidR="00983D0A">
          <w:rPr>
            <w:rFonts w:ascii="Times New Roman" w:eastAsia="楷体" w:hAnsi="Times New Roman" w:cs="Times New Roman"/>
            <w:sz w:val="28"/>
            <w:szCs w:val="28"/>
          </w:rPr>
          <w:t>预警</w:t>
        </w:r>
        <w:r w:rsidR="00983D0A">
          <w:rPr>
            <w:sz w:val="28"/>
            <w:szCs w:val="28"/>
          </w:rPr>
          <w:tab/>
        </w:r>
        <w:r>
          <w:rPr>
            <w:sz w:val="28"/>
            <w:szCs w:val="28"/>
          </w:rPr>
          <w:fldChar w:fldCharType="begin"/>
        </w:r>
        <w:r w:rsidR="00983D0A">
          <w:rPr>
            <w:sz w:val="28"/>
            <w:szCs w:val="28"/>
          </w:rPr>
          <w:instrText xml:space="preserve"> PAGEREF _Toc24683 \h </w:instrText>
        </w:r>
        <w:r>
          <w:rPr>
            <w:sz w:val="28"/>
            <w:szCs w:val="28"/>
          </w:rPr>
        </w:r>
        <w:r>
          <w:rPr>
            <w:sz w:val="28"/>
            <w:szCs w:val="28"/>
          </w:rPr>
          <w:fldChar w:fldCharType="separate"/>
        </w:r>
        <w:r w:rsidR="00983D0A">
          <w:rPr>
            <w:sz w:val="28"/>
            <w:szCs w:val="28"/>
          </w:rPr>
          <w:t>6</w:t>
        </w:r>
        <w:r>
          <w:rPr>
            <w:sz w:val="28"/>
            <w:szCs w:val="28"/>
          </w:rPr>
          <w:fldChar w:fldCharType="end"/>
        </w:r>
      </w:hyperlink>
    </w:p>
    <w:p w:rsidR="008E78B8" w:rsidRDefault="008E78B8">
      <w:pPr>
        <w:pStyle w:val="21"/>
        <w:tabs>
          <w:tab w:val="right" w:leader="dot" w:pos="8306"/>
        </w:tabs>
        <w:rPr>
          <w:sz w:val="28"/>
          <w:szCs w:val="28"/>
        </w:rPr>
      </w:pPr>
      <w:hyperlink w:anchor="_Toc6815" w:history="1">
        <w:r w:rsidR="00983D0A">
          <w:rPr>
            <w:rFonts w:ascii="Times New Roman" w:eastAsia="楷体" w:hAnsi="Times New Roman" w:cs="Times New Roman"/>
            <w:sz w:val="28"/>
            <w:szCs w:val="28"/>
          </w:rPr>
          <w:t>5.2</w:t>
        </w:r>
        <w:r w:rsidR="00983D0A">
          <w:rPr>
            <w:rFonts w:ascii="Times New Roman" w:eastAsia="楷体" w:hAnsi="Times New Roman" w:cs="Times New Roman"/>
            <w:sz w:val="28"/>
            <w:szCs w:val="28"/>
          </w:rPr>
          <w:t>信息报告</w:t>
        </w:r>
        <w:r w:rsidR="00983D0A">
          <w:rPr>
            <w:sz w:val="28"/>
            <w:szCs w:val="28"/>
          </w:rPr>
          <w:tab/>
        </w:r>
        <w:r>
          <w:rPr>
            <w:sz w:val="28"/>
            <w:szCs w:val="28"/>
          </w:rPr>
          <w:fldChar w:fldCharType="begin"/>
        </w:r>
        <w:r w:rsidR="00983D0A">
          <w:rPr>
            <w:sz w:val="28"/>
            <w:szCs w:val="28"/>
          </w:rPr>
          <w:instrText xml:space="preserve"> PAGEREF _Toc6815 \h </w:instrText>
        </w:r>
        <w:r>
          <w:rPr>
            <w:sz w:val="28"/>
            <w:szCs w:val="28"/>
          </w:rPr>
        </w:r>
        <w:r>
          <w:rPr>
            <w:sz w:val="28"/>
            <w:szCs w:val="28"/>
          </w:rPr>
          <w:fldChar w:fldCharType="separate"/>
        </w:r>
        <w:r w:rsidR="00983D0A">
          <w:rPr>
            <w:sz w:val="28"/>
            <w:szCs w:val="28"/>
          </w:rPr>
          <w:t>8</w:t>
        </w:r>
        <w:r>
          <w:rPr>
            <w:sz w:val="28"/>
            <w:szCs w:val="28"/>
          </w:rPr>
          <w:fldChar w:fldCharType="end"/>
        </w:r>
      </w:hyperlink>
    </w:p>
    <w:p w:rsidR="008E78B8" w:rsidRDefault="008E78B8">
      <w:pPr>
        <w:pStyle w:val="11"/>
        <w:tabs>
          <w:tab w:val="right" w:leader="dot" w:pos="8306"/>
        </w:tabs>
        <w:rPr>
          <w:sz w:val="28"/>
          <w:szCs w:val="28"/>
        </w:rPr>
      </w:pPr>
      <w:hyperlink w:anchor="_Toc1582" w:history="1">
        <w:r w:rsidR="00983D0A">
          <w:rPr>
            <w:rFonts w:ascii="Times New Roman" w:eastAsia="黑体" w:hAnsi="Times New Roman" w:cs="Times New Roman"/>
            <w:sz w:val="28"/>
            <w:szCs w:val="28"/>
          </w:rPr>
          <w:t>6</w:t>
        </w:r>
        <w:r w:rsidR="00983D0A">
          <w:rPr>
            <w:rFonts w:ascii="Times New Roman" w:eastAsia="黑体" w:hAnsi="Times New Roman" w:cs="Times New Roman"/>
            <w:sz w:val="28"/>
            <w:szCs w:val="28"/>
          </w:rPr>
          <w:t>应急响应</w:t>
        </w:r>
        <w:r w:rsidR="00983D0A">
          <w:rPr>
            <w:sz w:val="28"/>
            <w:szCs w:val="28"/>
          </w:rPr>
          <w:tab/>
        </w:r>
        <w:r>
          <w:rPr>
            <w:sz w:val="28"/>
            <w:szCs w:val="28"/>
          </w:rPr>
          <w:fldChar w:fldCharType="begin"/>
        </w:r>
        <w:r w:rsidR="00983D0A">
          <w:rPr>
            <w:sz w:val="28"/>
            <w:szCs w:val="28"/>
          </w:rPr>
          <w:instrText xml:space="preserve"> PAGEREF _Toc1582 \h </w:instrText>
        </w:r>
        <w:r>
          <w:rPr>
            <w:sz w:val="28"/>
            <w:szCs w:val="28"/>
          </w:rPr>
        </w:r>
        <w:r>
          <w:rPr>
            <w:sz w:val="28"/>
            <w:szCs w:val="28"/>
          </w:rPr>
          <w:fldChar w:fldCharType="separate"/>
        </w:r>
        <w:r w:rsidR="00983D0A">
          <w:rPr>
            <w:sz w:val="28"/>
            <w:szCs w:val="28"/>
          </w:rPr>
          <w:t>8</w:t>
        </w:r>
        <w:r>
          <w:rPr>
            <w:sz w:val="28"/>
            <w:szCs w:val="28"/>
          </w:rPr>
          <w:fldChar w:fldCharType="end"/>
        </w:r>
      </w:hyperlink>
    </w:p>
    <w:p w:rsidR="008E78B8" w:rsidRDefault="008E78B8">
      <w:pPr>
        <w:pStyle w:val="21"/>
        <w:tabs>
          <w:tab w:val="right" w:leader="dot" w:pos="8306"/>
        </w:tabs>
        <w:rPr>
          <w:sz w:val="28"/>
          <w:szCs w:val="28"/>
        </w:rPr>
      </w:pPr>
      <w:hyperlink w:anchor="_Toc13485" w:history="1">
        <w:r w:rsidR="00983D0A">
          <w:rPr>
            <w:rFonts w:ascii="Times New Roman" w:eastAsia="楷体" w:hAnsi="Times New Roman" w:cs="Times New Roman"/>
            <w:sz w:val="28"/>
            <w:szCs w:val="28"/>
          </w:rPr>
          <w:t>6.1</w:t>
        </w:r>
        <w:r w:rsidR="00983D0A">
          <w:rPr>
            <w:rFonts w:ascii="Times New Roman" w:eastAsia="楷体" w:hAnsi="Times New Roman" w:cs="Times New Roman" w:hint="eastAsia"/>
            <w:sz w:val="28"/>
            <w:szCs w:val="28"/>
          </w:rPr>
          <w:t>分级响应</w:t>
        </w:r>
        <w:r w:rsidR="00983D0A">
          <w:rPr>
            <w:sz w:val="28"/>
            <w:szCs w:val="28"/>
          </w:rPr>
          <w:tab/>
        </w:r>
        <w:r>
          <w:rPr>
            <w:sz w:val="28"/>
            <w:szCs w:val="28"/>
          </w:rPr>
          <w:fldChar w:fldCharType="begin"/>
        </w:r>
        <w:r w:rsidR="00983D0A">
          <w:rPr>
            <w:sz w:val="28"/>
            <w:szCs w:val="28"/>
          </w:rPr>
          <w:instrText xml:space="preserve"> PAGEREF _Toc13485 \h </w:instrText>
        </w:r>
        <w:r>
          <w:rPr>
            <w:sz w:val="28"/>
            <w:szCs w:val="28"/>
          </w:rPr>
        </w:r>
        <w:r>
          <w:rPr>
            <w:sz w:val="28"/>
            <w:szCs w:val="28"/>
          </w:rPr>
          <w:fldChar w:fldCharType="separate"/>
        </w:r>
        <w:r w:rsidR="00983D0A">
          <w:rPr>
            <w:sz w:val="28"/>
            <w:szCs w:val="28"/>
          </w:rPr>
          <w:t>8</w:t>
        </w:r>
        <w:r>
          <w:rPr>
            <w:sz w:val="28"/>
            <w:szCs w:val="28"/>
          </w:rPr>
          <w:fldChar w:fldCharType="end"/>
        </w:r>
      </w:hyperlink>
    </w:p>
    <w:p w:rsidR="008E78B8" w:rsidRDefault="008E78B8">
      <w:pPr>
        <w:pStyle w:val="21"/>
        <w:tabs>
          <w:tab w:val="right" w:leader="dot" w:pos="8306"/>
        </w:tabs>
        <w:rPr>
          <w:sz w:val="28"/>
          <w:szCs w:val="28"/>
        </w:rPr>
      </w:pPr>
      <w:hyperlink w:anchor="_Toc22174" w:history="1">
        <w:r w:rsidR="00983D0A">
          <w:rPr>
            <w:rFonts w:ascii="Times New Roman" w:eastAsia="楷体" w:hAnsi="Times New Roman" w:cs="Times New Roman"/>
            <w:sz w:val="28"/>
            <w:szCs w:val="28"/>
          </w:rPr>
          <w:t>6.2</w:t>
        </w:r>
        <w:r w:rsidR="00983D0A">
          <w:rPr>
            <w:rFonts w:ascii="Times New Roman" w:eastAsia="楷体" w:hAnsi="Times New Roman" w:cs="Times New Roman"/>
            <w:sz w:val="28"/>
            <w:szCs w:val="28"/>
          </w:rPr>
          <w:t>响应措施</w:t>
        </w:r>
        <w:r w:rsidR="00983D0A">
          <w:rPr>
            <w:sz w:val="28"/>
            <w:szCs w:val="28"/>
          </w:rPr>
          <w:tab/>
        </w:r>
        <w:r>
          <w:rPr>
            <w:sz w:val="28"/>
            <w:szCs w:val="28"/>
          </w:rPr>
          <w:fldChar w:fldCharType="begin"/>
        </w:r>
        <w:r w:rsidR="00983D0A">
          <w:rPr>
            <w:sz w:val="28"/>
            <w:szCs w:val="28"/>
          </w:rPr>
          <w:instrText xml:space="preserve"> PAGEREF _Toc22174 \h </w:instrText>
        </w:r>
        <w:r>
          <w:rPr>
            <w:sz w:val="28"/>
            <w:szCs w:val="28"/>
          </w:rPr>
        </w:r>
        <w:r>
          <w:rPr>
            <w:sz w:val="28"/>
            <w:szCs w:val="28"/>
          </w:rPr>
          <w:fldChar w:fldCharType="separate"/>
        </w:r>
        <w:r w:rsidR="00983D0A">
          <w:rPr>
            <w:sz w:val="28"/>
            <w:szCs w:val="28"/>
          </w:rPr>
          <w:t>8</w:t>
        </w:r>
        <w:r>
          <w:rPr>
            <w:sz w:val="28"/>
            <w:szCs w:val="28"/>
          </w:rPr>
          <w:fldChar w:fldCharType="end"/>
        </w:r>
      </w:hyperlink>
    </w:p>
    <w:p w:rsidR="008E78B8" w:rsidRDefault="008E78B8">
      <w:pPr>
        <w:pStyle w:val="21"/>
        <w:tabs>
          <w:tab w:val="right" w:leader="dot" w:pos="8306"/>
        </w:tabs>
        <w:rPr>
          <w:sz w:val="28"/>
          <w:szCs w:val="28"/>
        </w:rPr>
      </w:pPr>
      <w:hyperlink w:anchor="_Toc9648" w:history="1">
        <w:r w:rsidR="00983D0A">
          <w:rPr>
            <w:rFonts w:ascii="Times New Roman" w:eastAsia="楷体" w:hAnsi="Times New Roman" w:cs="Times New Roman"/>
            <w:sz w:val="28"/>
            <w:szCs w:val="28"/>
          </w:rPr>
          <w:t>6.3</w:t>
        </w:r>
        <w:r w:rsidR="00983D0A">
          <w:rPr>
            <w:rFonts w:ascii="Times New Roman" w:eastAsia="楷体" w:hAnsi="Times New Roman" w:cs="Times New Roman"/>
            <w:sz w:val="28"/>
            <w:szCs w:val="28"/>
          </w:rPr>
          <w:t>旗级层面应对工作</w:t>
        </w:r>
        <w:r w:rsidR="00983D0A">
          <w:rPr>
            <w:sz w:val="28"/>
            <w:szCs w:val="28"/>
          </w:rPr>
          <w:tab/>
        </w:r>
        <w:r>
          <w:rPr>
            <w:sz w:val="28"/>
            <w:szCs w:val="28"/>
          </w:rPr>
          <w:fldChar w:fldCharType="begin"/>
        </w:r>
        <w:r w:rsidR="00983D0A">
          <w:rPr>
            <w:sz w:val="28"/>
            <w:szCs w:val="28"/>
          </w:rPr>
          <w:instrText xml:space="preserve"> PAGEREF _Toc9648 \h </w:instrText>
        </w:r>
        <w:r>
          <w:rPr>
            <w:sz w:val="28"/>
            <w:szCs w:val="28"/>
          </w:rPr>
        </w:r>
        <w:r>
          <w:rPr>
            <w:sz w:val="28"/>
            <w:szCs w:val="28"/>
          </w:rPr>
          <w:fldChar w:fldCharType="separate"/>
        </w:r>
        <w:r w:rsidR="00983D0A">
          <w:rPr>
            <w:sz w:val="28"/>
            <w:szCs w:val="28"/>
          </w:rPr>
          <w:t>11</w:t>
        </w:r>
        <w:r>
          <w:rPr>
            <w:sz w:val="28"/>
            <w:szCs w:val="28"/>
          </w:rPr>
          <w:fldChar w:fldCharType="end"/>
        </w:r>
      </w:hyperlink>
    </w:p>
    <w:p w:rsidR="008E78B8" w:rsidRDefault="008E78B8">
      <w:pPr>
        <w:pStyle w:val="11"/>
        <w:tabs>
          <w:tab w:val="right" w:leader="dot" w:pos="8306"/>
        </w:tabs>
        <w:rPr>
          <w:sz w:val="28"/>
          <w:szCs w:val="28"/>
        </w:rPr>
      </w:pPr>
      <w:hyperlink w:anchor="_Toc8758" w:history="1">
        <w:r w:rsidR="00983D0A">
          <w:rPr>
            <w:rFonts w:ascii="Times New Roman" w:eastAsia="黑体" w:hAnsi="Times New Roman" w:cs="Times New Roman" w:hint="eastAsia"/>
            <w:sz w:val="28"/>
            <w:szCs w:val="28"/>
          </w:rPr>
          <w:t>7</w:t>
        </w:r>
        <w:r w:rsidR="00983D0A">
          <w:rPr>
            <w:rFonts w:ascii="Times New Roman" w:eastAsia="黑体" w:hAnsi="Times New Roman" w:cs="Times New Roman"/>
            <w:sz w:val="28"/>
            <w:szCs w:val="28"/>
          </w:rPr>
          <w:t>综合保障</w:t>
        </w:r>
        <w:r w:rsidR="00983D0A">
          <w:rPr>
            <w:sz w:val="28"/>
            <w:szCs w:val="28"/>
          </w:rPr>
          <w:tab/>
        </w:r>
        <w:r>
          <w:rPr>
            <w:sz w:val="28"/>
            <w:szCs w:val="28"/>
          </w:rPr>
          <w:fldChar w:fldCharType="begin"/>
        </w:r>
        <w:r w:rsidR="00983D0A">
          <w:rPr>
            <w:sz w:val="28"/>
            <w:szCs w:val="28"/>
          </w:rPr>
          <w:instrText xml:space="preserve"> PAGEREF _Toc8758 \h </w:instrText>
        </w:r>
        <w:r>
          <w:rPr>
            <w:sz w:val="28"/>
            <w:szCs w:val="28"/>
          </w:rPr>
        </w:r>
        <w:r>
          <w:rPr>
            <w:sz w:val="28"/>
            <w:szCs w:val="28"/>
          </w:rPr>
          <w:fldChar w:fldCharType="separate"/>
        </w:r>
        <w:r w:rsidR="00983D0A">
          <w:rPr>
            <w:sz w:val="28"/>
            <w:szCs w:val="28"/>
          </w:rPr>
          <w:t>14</w:t>
        </w:r>
        <w:r>
          <w:rPr>
            <w:sz w:val="28"/>
            <w:szCs w:val="28"/>
          </w:rPr>
          <w:fldChar w:fldCharType="end"/>
        </w:r>
      </w:hyperlink>
    </w:p>
    <w:p w:rsidR="008E78B8" w:rsidRDefault="008E78B8">
      <w:pPr>
        <w:pStyle w:val="21"/>
        <w:tabs>
          <w:tab w:val="right" w:leader="dot" w:pos="8306"/>
        </w:tabs>
        <w:rPr>
          <w:sz w:val="28"/>
          <w:szCs w:val="28"/>
        </w:rPr>
      </w:pPr>
      <w:hyperlink w:anchor="_Toc5671" w:history="1">
        <w:r w:rsidR="00983D0A">
          <w:rPr>
            <w:rFonts w:ascii="Times New Roman" w:eastAsia="楷体" w:hAnsi="Times New Roman" w:cs="Times New Roman"/>
            <w:sz w:val="28"/>
            <w:szCs w:val="28"/>
          </w:rPr>
          <w:t>7.1</w:t>
        </w:r>
        <w:r w:rsidR="00983D0A">
          <w:rPr>
            <w:rFonts w:ascii="Times New Roman" w:eastAsia="楷体" w:hAnsi="Times New Roman" w:cs="Times New Roman"/>
            <w:sz w:val="28"/>
            <w:szCs w:val="28"/>
          </w:rPr>
          <w:t>输</w:t>
        </w:r>
        <w:r w:rsidR="00983D0A">
          <w:rPr>
            <w:rFonts w:ascii="Times New Roman" w:eastAsia="楷体" w:hAnsi="Times New Roman" w:cs="Times New Roman" w:hint="eastAsia"/>
            <w:sz w:val="28"/>
            <w:szCs w:val="28"/>
          </w:rPr>
          <w:t>送</w:t>
        </w:r>
        <w:r w:rsidR="00983D0A">
          <w:rPr>
            <w:rFonts w:ascii="Times New Roman" w:eastAsia="楷体" w:hAnsi="Times New Roman" w:cs="Times New Roman"/>
            <w:sz w:val="28"/>
            <w:szCs w:val="28"/>
          </w:rPr>
          <w:t>保障</w:t>
        </w:r>
        <w:r w:rsidR="00983D0A">
          <w:rPr>
            <w:sz w:val="28"/>
            <w:szCs w:val="28"/>
          </w:rPr>
          <w:tab/>
        </w:r>
        <w:r>
          <w:rPr>
            <w:sz w:val="28"/>
            <w:szCs w:val="28"/>
          </w:rPr>
          <w:fldChar w:fldCharType="begin"/>
        </w:r>
        <w:r w:rsidR="00983D0A">
          <w:rPr>
            <w:sz w:val="28"/>
            <w:szCs w:val="28"/>
          </w:rPr>
          <w:instrText xml:space="preserve"> PAGEREF _Toc5671 \h </w:instrText>
        </w:r>
        <w:r>
          <w:rPr>
            <w:sz w:val="28"/>
            <w:szCs w:val="28"/>
          </w:rPr>
        </w:r>
        <w:r>
          <w:rPr>
            <w:sz w:val="28"/>
            <w:szCs w:val="28"/>
          </w:rPr>
          <w:fldChar w:fldCharType="separate"/>
        </w:r>
        <w:r w:rsidR="00983D0A">
          <w:rPr>
            <w:sz w:val="28"/>
            <w:szCs w:val="28"/>
          </w:rPr>
          <w:t>14</w:t>
        </w:r>
        <w:r>
          <w:rPr>
            <w:sz w:val="28"/>
            <w:szCs w:val="28"/>
          </w:rPr>
          <w:fldChar w:fldCharType="end"/>
        </w:r>
      </w:hyperlink>
    </w:p>
    <w:p w:rsidR="008E78B8" w:rsidRDefault="008E78B8">
      <w:pPr>
        <w:pStyle w:val="21"/>
        <w:tabs>
          <w:tab w:val="right" w:leader="dot" w:pos="8306"/>
        </w:tabs>
        <w:rPr>
          <w:sz w:val="28"/>
          <w:szCs w:val="28"/>
        </w:rPr>
      </w:pPr>
      <w:hyperlink w:anchor="_Toc18876" w:history="1">
        <w:r w:rsidR="00983D0A">
          <w:rPr>
            <w:rFonts w:ascii="Times New Roman" w:eastAsia="楷体" w:hAnsi="Times New Roman" w:cs="Times New Roman"/>
            <w:sz w:val="28"/>
            <w:szCs w:val="28"/>
          </w:rPr>
          <w:t>7.2</w:t>
        </w:r>
        <w:r w:rsidR="00983D0A">
          <w:rPr>
            <w:rFonts w:ascii="Times New Roman" w:eastAsia="楷体" w:hAnsi="Times New Roman" w:cs="Times New Roman"/>
            <w:sz w:val="28"/>
            <w:szCs w:val="28"/>
          </w:rPr>
          <w:t>通信与信息保障</w:t>
        </w:r>
        <w:r w:rsidR="00983D0A">
          <w:rPr>
            <w:sz w:val="28"/>
            <w:szCs w:val="28"/>
          </w:rPr>
          <w:tab/>
        </w:r>
        <w:r>
          <w:rPr>
            <w:sz w:val="28"/>
            <w:szCs w:val="28"/>
          </w:rPr>
          <w:fldChar w:fldCharType="begin"/>
        </w:r>
        <w:r w:rsidR="00983D0A">
          <w:rPr>
            <w:sz w:val="28"/>
            <w:szCs w:val="28"/>
          </w:rPr>
          <w:instrText xml:space="preserve"> PAGEREF _Toc18876 \h </w:instrText>
        </w:r>
        <w:r>
          <w:rPr>
            <w:sz w:val="28"/>
            <w:szCs w:val="28"/>
          </w:rPr>
        </w:r>
        <w:r>
          <w:rPr>
            <w:sz w:val="28"/>
            <w:szCs w:val="28"/>
          </w:rPr>
          <w:fldChar w:fldCharType="separate"/>
        </w:r>
        <w:r w:rsidR="00983D0A">
          <w:rPr>
            <w:sz w:val="28"/>
            <w:szCs w:val="28"/>
          </w:rPr>
          <w:t>14</w:t>
        </w:r>
        <w:r>
          <w:rPr>
            <w:sz w:val="28"/>
            <w:szCs w:val="28"/>
          </w:rPr>
          <w:fldChar w:fldCharType="end"/>
        </w:r>
      </w:hyperlink>
    </w:p>
    <w:p w:rsidR="008E78B8" w:rsidRDefault="008E78B8">
      <w:pPr>
        <w:pStyle w:val="21"/>
        <w:tabs>
          <w:tab w:val="right" w:leader="dot" w:pos="8306"/>
        </w:tabs>
        <w:rPr>
          <w:sz w:val="28"/>
          <w:szCs w:val="28"/>
        </w:rPr>
      </w:pPr>
      <w:hyperlink w:anchor="_Toc23792" w:history="1">
        <w:r w:rsidR="00983D0A">
          <w:rPr>
            <w:rFonts w:ascii="Times New Roman" w:eastAsia="楷体" w:hAnsi="Times New Roman" w:cs="Times New Roman"/>
            <w:sz w:val="28"/>
            <w:szCs w:val="28"/>
          </w:rPr>
          <w:t>7.3</w:t>
        </w:r>
        <w:r w:rsidR="00983D0A">
          <w:rPr>
            <w:rFonts w:ascii="Times New Roman" w:eastAsia="楷体" w:hAnsi="Times New Roman" w:cs="Times New Roman"/>
            <w:sz w:val="28"/>
            <w:szCs w:val="28"/>
          </w:rPr>
          <w:t>物资保障</w:t>
        </w:r>
        <w:r w:rsidR="00983D0A">
          <w:rPr>
            <w:sz w:val="28"/>
            <w:szCs w:val="28"/>
          </w:rPr>
          <w:tab/>
        </w:r>
        <w:r>
          <w:rPr>
            <w:sz w:val="28"/>
            <w:szCs w:val="28"/>
          </w:rPr>
          <w:fldChar w:fldCharType="begin"/>
        </w:r>
        <w:r w:rsidR="00983D0A">
          <w:rPr>
            <w:sz w:val="28"/>
            <w:szCs w:val="28"/>
          </w:rPr>
          <w:instrText xml:space="preserve"> PAGEREF _Toc23792 \h </w:instrText>
        </w:r>
        <w:r>
          <w:rPr>
            <w:sz w:val="28"/>
            <w:szCs w:val="28"/>
          </w:rPr>
        </w:r>
        <w:r>
          <w:rPr>
            <w:sz w:val="28"/>
            <w:szCs w:val="28"/>
          </w:rPr>
          <w:fldChar w:fldCharType="separate"/>
        </w:r>
        <w:r w:rsidR="00983D0A">
          <w:rPr>
            <w:sz w:val="28"/>
            <w:szCs w:val="28"/>
          </w:rPr>
          <w:t>15</w:t>
        </w:r>
        <w:r>
          <w:rPr>
            <w:sz w:val="28"/>
            <w:szCs w:val="28"/>
          </w:rPr>
          <w:fldChar w:fldCharType="end"/>
        </w:r>
      </w:hyperlink>
    </w:p>
    <w:p w:rsidR="008E78B8" w:rsidRDefault="008E78B8">
      <w:pPr>
        <w:pStyle w:val="21"/>
        <w:tabs>
          <w:tab w:val="right" w:leader="dot" w:pos="8306"/>
        </w:tabs>
        <w:rPr>
          <w:sz w:val="28"/>
          <w:szCs w:val="28"/>
        </w:rPr>
      </w:pPr>
      <w:hyperlink w:anchor="_Toc17640" w:history="1">
        <w:r w:rsidR="00983D0A">
          <w:rPr>
            <w:rFonts w:ascii="Times New Roman" w:eastAsia="楷体" w:hAnsi="Times New Roman" w:cs="Times New Roman"/>
            <w:sz w:val="28"/>
            <w:szCs w:val="28"/>
          </w:rPr>
          <w:t>7.4</w:t>
        </w:r>
        <w:r w:rsidR="00983D0A">
          <w:rPr>
            <w:rFonts w:ascii="Times New Roman" w:eastAsia="楷体" w:hAnsi="Times New Roman" w:cs="Times New Roman"/>
            <w:sz w:val="28"/>
            <w:szCs w:val="28"/>
          </w:rPr>
          <w:t>资金保障</w:t>
        </w:r>
        <w:r w:rsidR="00983D0A">
          <w:rPr>
            <w:sz w:val="28"/>
            <w:szCs w:val="28"/>
          </w:rPr>
          <w:tab/>
        </w:r>
        <w:r>
          <w:rPr>
            <w:sz w:val="28"/>
            <w:szCs w:val="28"/>
          </w:rPr>
          <w:fldChar w:fldCharType="begin"/>
        </w:r>
        <w:r w:rsidR="00983D0A">
          <w:rPr>
            <w:sz w:val="28"/>
            <w:szCs w:val="28"/>
          </w:rPr>
          <w:instrText xml:space="preserve"> PAGEREF _Toc17640 \h </w:instrText>
        </w:r>
        <w:r>
          <w:rPr>
            <w:sz w:val="28"/>
            <w:szCs w:val="28"/>
          </w:rPr>
        </w:r>
        <w:r>
          <w:rPr>
            <w:sz w:val="28"/>
            <w:szCs w:val="28"/>
          </w:rPr>
          <w:fldChar w:fldCharType="separate"/>
        </w:r>
        <w:r w:rsidR="00983D0A">
          <w:rPr>
            <w:sz w:val="28"/>
            <w:szCs w:val="28"/>
          </w:rPr>
          <w:t>15</w:t>
        </w:r>
        <w:r>
          <w:rPr>
            <w:sz w:val="28"/>
            <w:szCs w:val="28"/>
          </w:rPr>
          <w:fldChar w:fldCharType="end"/>
        </w:r>
      </w:hyperlink>
    </w:p>
    <w:p w:rsidR="008E78B8" w:rsidRDefault="008E78B8">
      <w:pPr>
        <w:pStyle w:val="11"/>
        <w:tabs>
          <w:tab w:val="right" w:leader="dot" w:pos="8306"/>
        </w:tabs>
        <w:rPr>
          <w:sz w:val="28"/>
          <w:szCs w:val="28"/>
        </w:rPr>
      </w:pPr>
      <w:hyperlink w:anchor="_Toc26103" w:history="1">
        <w:r w:rsidR="00983D0A">
          <w:rPr>
            <w:rFonts w:ascii="Times New Roman" w:eastAsia="黑体" w:hAnsi="Times New Roman" w:cs="Times New Roman"/>
            <w:sz w:val="28"/>
            <w:szCs w:val="28"/>
          </w:rPr>
          <w:t>8</w:t>
        </w:r>
        <w:r w:rsidR="00983D0A">
          <w:rPr>
            <w:rFonts w:ascii="Times New Roman" w:eastAsia="黑体" w:hAnsi="Times New Roman" w:cs="Times New Roman"/>
            <w:sz w:val="28"/>
            <w:szCs w:val="28"/>
          </w:rPr>
          <w:t>后期处置</w:t>
        </w:r>
        <w:r w:rsidR="00983D0A">
          <w:rPr>
            <w:sz w:val="28"/>
            <w:szCs w:val="28"/>
          </w:rPr>
          <w:tab/>
        </w:r>
        <w:r>
          <w:rPr>
            <w:sz w:val="28"/>
            <w:szCs w:val="28"/>
          </w:rPr>
          <w:fldChar w:fldCharType="begin"/>
        </w:r>
        <w:r w:rsidR="00983D0A">
          <w:rPr>
            <w:sz w:val="28"/>
            <w:szCs w:val="28"/>
          </w:rPr>
          <w:instrText xml:space="preserve"> PAGEREF _Toc26103 \h </w:instrText>
        </w:r>
        <w:r>
          <w:rPr>
            <w:sz w:val="28"/>
            <w:szCs w:val="28"/>
          </w:rPr>
        </w:r>
        <w:r>
          <w:rPr>
            <w:sz w:val="28"/>
            <w:szCs w:val="28"/>
          </w:rPr>
          <w:fldChar w:fldCharType="separate"/>
        </w:r>
        <w:r w:rsidR="00983D0A">
          <w:rPr>
            <w:sz w:val="28"/>
            <w:szCs w:val="28"/>
          </w:rPr>
          <w:t>15</w:t>
        </w:r>
        <w:r>
          <w:rPr>
            <w:sz w:val="28"/>
            <w:szCs w:val="28"/>
          </w:rPr>
          <w:fldChar w:fldCharType="end"/>
        </w:r>
      </w:hyperlink>
    </w:p>
    <w:p w:rsidR="008E78B8" w:rsidRDefault="008E78B8">
      <w:pPr>
        <w:pStyle w:val="21"/>
        <w:tabs>
          <w:tab w:val="right" w:leader="dot" w:pos="8306"/>
        </w:tabs>
        <w:rPr>
          <w:sz w:val="28"/>
          <w:szCs w:val="28"/>
        </w:rPr>
      </w:pPr>
      <w:hyperlink w:anchor="_Toc32475" w:history="1">
        <w:r w:rsidR="00983D0A">
          <w:rPr>
            <w:rFonts w:ascii="Times New Roman" w:eastAsia="楷体" w:hAnsi="Times New Roman" w:cs="Times New Roman"/>
            <w:sz w:val="28"/>
            <w:szCs w:val="28"/>
          </w:rPr>
          <w:t>8.1</w:t>
        </w:r>
        <w:r w:rsidR="00983D0A">
          <w:rPr>
            <w:rFonts w:ascii="Times New Roman" w:eastAsia="楷体" w:hAnsi="Times New Roman" w:cs="Times New Roman"/>
            <w:sz w:val="28"/>
            <w:szCs w:val="28"/>
          </w:rPr>
          <w:t>火灾评估与调查</w:t>
        </w:r>
        <w:r w:rsidR="00983D0A">
          <w:rPr>
            <w:sz w:val="28"/>
            <w:szCs w:val="28"/>
          </w:rPr>
          <w:tab/>
        </w:r>
        <w:r>
          <w:rPr>
            <w:sz w:val="28"/>
            <w:szCs w:val="28"/>
          </w:rPr>
          <w:fldChar w:fldCharType="begin"/>
        </w:r>
        <w:r w:rsidR="00983D0A">
          <w:rPr>
            <w:sz w:val="28"/>
            <w:szCs w:val="28"/>
          </w:rPr>
          <w:instrText xml:space="preserve"> PAGEREF _Toc32475 \h </w:instrText>
        </w:r>
        <w:r>
          <w:rPr>
            <w:sz w:val="28"/>
            <w:szCs w:val="28"/>
          </w:rPr>
        </w:r>
        <w:r>
          <w:rPr>
            <w:sz w:val="28"/>
            <w:szCs w:val="28"/>
          </w:rPr>
          <w:fldChar w:fldCharType="separate"/>
        </w:r>
        <w:r w:rsidR="00983D0A">
          <w:rPr>
            <w:sz w:val="28"/>
            <w:szCs w:val="28"/>
          </w:rPr>
          <w:t>15</w:t>
        </w:r>
        <w:r>
          <w:rPr>
            <w:sz w:val="28"/>
            <w:szCs w:val="28"/>
          </w:rPr>
          <w:fldChar w:fldCharType="end"/>
        </w:r>
      </w:hyperlink>
    </w:p>
    <w:p w:rsidR="008E78B8" w:rsidRDefault="008E78B8">
      <w:pPr>
        <w:pStyle w:val="21"/>
        <w:tabs>
          <w:tab w:val="right" w:leader="dot" w:pos="8306"/>
        </w:tabs>
        <w:rPr>
          <w:sz w:val="28"/>
          <w:szCs w:val="28"/>
        </w:rPr>
      </w:pPr>
      <w:hyperlink w:anchor="_Toc27434" w:history="1">
        <w:r w:rsidR="00983D0A">
          <w:rPr>
            <w:rFonts w:ascii="Times New Roman" w:eastAsia="楷体" w:hAnsi="Times New Roman" w:cs="Times New Roman"/>
            <w:sz w:val="28"/>
            <w:szCs w:val="28"/>
          </w:rPr>
          <w:t>8.2</w:t>
        </w:r>
        <w:r w:rsidR="00983D0A">
          <w:rPr>
            <w:rFonts w:ascii="Times New Roman" w:eastAsia="楷体" w:hAnsi="Times New Roman" w:cs="Times New Roman"/>
            <w:sz w:val="28"/>
            <w:szCs w:val="28"/>
          </w:rPr>
          <w:t>工作总结</w:t>
        </w:r>
        <w:r w:rsidR="00983D0A">
          <w:rPr>
            <w:sz w:val="28"/>
            <w:szCs w:val="28"/>
          </w:rPr>
          <w:tab/>
        </w:r>
        <w:r>
          <w:rPr>
            <w:sz w:val="28"/>
            <w:szCs w:val="28"/>
          </w:rPr>
          <w:fldChar w:fldCharType="begin"/>
        </w:r>
        <w:r w:rsidR="00983D0A">
          <w:rPr>
            <w:sz w:val="28"/>
            <w:szCs w:val="28"/>
          </w:rPr>
          <w:instrText xml:space="preserve"> PAGEREF _Toc27434 \h </w:instrText>
        </w:r>
        <w:r>
          <w:rPr>
            <w:sz w:val="28"/>
            <w:szCs w:val="28"/>
          </w:rPr>
        </w:r>
        <w:r>
          <w:rPr>
            <w:sz w:val="28"/>
            <w:szCs w:val="28"/>
          </w:rPr>
          <w:fldChar w:fldCharType="separate"/>
        </w:r>
        <w:r w:rsidR="00983D0A">
          <w:rPr>
            <w:sz w:val="28"/>
            <w:szCs w:val="28"/>
          </w:rPr>
          <w:t>15</w:t>
        </w:r>
        <w:r>
          <w:rPr>
            <w:sz w:val="28"/>
            <w:szCs w:val="28"/>
          </w:rPr>
          <w:fldChar w:fldCharType="end"/>
        </w:r>
      </w:hyperlink>
    </w:p>
    <w:p w:rsidR="008E78B8" w:rsidRDefault="008E78B8">
      <w:pPr>
        <w:pStyle w:val="21"/>
        <w:tabs>
          <w:tab w:val="right" w:leader="dot" w:pos="8306"/>
        </w:tabs>
        <w:rPr>
          <w:sz w:val="28"/>
          <w:szCs w:val="28"/>
        </w:rPr>
      </w:pPr>
      <w:hyperlink w:anchor="_Toc16310" w:history="1">
        <w:r w:rsidR="00983D0A">
          <w:rPr>
            <w:rFonts w:ascii="Times New Roman" w:eastAsia="楷体" w:hAnsi="Times New Roman" w:cs="Times New Roman"/>
            <w:sz w:val="28"/>
            <w:szCs w:val="28"/>
          </w:rPr>
          <w:t>8.3</w:t>
        </w:r>
        <w:r w:rsidR="00983D0A">
          <w:rPr>
            <w:rFonts w:ascii="Times New Roman" w:eastAsia="楷体" w:hAnsi="Times New Roman" w:cs="Times New Roman"/>
            <w:sz w:val="28"/>
            <w:szCs w:val="28"/>
          </w:rPr>
          <w:t>奖励与责任追究</w:t>
        </w:r>
        <w:r w:rsidR="00983D0A">
          <w:rPr>
            <w:sz w:val="28"/>
            <w:szCs w:val="28"/>
          </w:rPr>
          <w:tab/>
        </w:r>
        <w:r>
          <w:rPr>
            <w:sz w:val="28"/>
            <w:szCs w:val="28"/>
          </w:rPr>
          <w:fldChar w:fldCharType="begin"/>
        </w:r>
        <w:r w:rsidR="00983D0A">
          <w:rPr>
            <w:sz w:val="28"/>
            <w:szCs w:val="28"/>
          </w:rPr>
          <w:instrText xml:space="preserve"> PAGEREF _Toc16310 \h </w:instrText>
        </w:r>
        <w:r>
          <w:rPr>
            <w:sz w:val="28"/>
            <w:szCs w:val="28"/>
          </w:rPr>
        </w:r>
        <w:r>
          <w:rPr>
            <w:sz w:val="28"/>
            <w:szCs w:val="28"/>
          </w:rPr>
          <w:fldChar w:fldCharType="separate"/>
        </w:r>
        <w:r w:rsidR="00983D0A">
          <w:rPr>
            <w:sz w:val="28"/>
            <w:szCs w:val="28"/>
          </w:rPr>
          <w:t>16</w:t>
        </w:r>
        <w:r>
          <w:rPr>
            <w:sz w:val="28"/>
            <w:szCs w:val="28"/>
          </w:rPr>
          <w:fldChar w:fldCharType="end"/>
        </w:r>
      </w:hyperlink>
    </w:p>
    <w:p w:rsidR="008E78B8" w:rsidRDefault="008E78B8">
      <w:pPr>
        <w:pStyle w:val="11"/>
        <w:tabs>
          <w:tab w:val="right" w:leader="dot" w:pos="8306"/>
        </w:tabs>
        <w:rPr>
          <w:sz w:val="28"/>
          <w:szCs w:val="28"/>
        </w:rPr>
      </w:pPr>
      <w:hyperlink w:anchor="_Toc31319" w:history="1">
        <w:r w:rsidR="00983D0A">
          <w:rPr>
            <w:rFonts w:ascii="Times New Roman" w:eastAsia="黑体" w:hAnsi="Times New Roman" w:cs="Times New Roman"/>
            <w:sz w:val="28"/>
            <w:szCs w:val="28"/>
          </w:rPr>
          <w:t>9</w:t>
        </w:r>
        <w:r w:rsidR="00983D0A">
          <w:rPr>
            <w:rFonts w:ascii="Times New Roman" w:eastAsia="黑体" w:hAnsi="Times New Roman" w:cs="Times New Roman"/>
            <w:sz w:val="28"/>
            <w:szCs w:val="28"/>
          </w:rPr>
          <w:t>附则</w:t>
        </w:r>
        <w:r w:rsidR="00983D0A">
          <w:rPr>
            <w:sz w:val="28"/>
            <w:szCs w:val="28"/>
          </w:rPr>
          <w:tab/>
        </w:r>
        <w:r>
          <w:rPr>
            <w:sz w:val="28"/>
            <w:szCs w:val="28"/>
          </w:rPr>
          <w:fldChar w:fldCharType="begin"/>
        </w:r>
        <w:r w:rsidR="00983D0A">
          <w:rPr>
            <w:sz w:val="28"/>
            <w:szCs w:val="28"/>
          </w:rPr>
          <w:instrText xml:space="preserve"> PAGEREF _Toc31319 \h </w:instrText>
        </w:r>
        <w:r>
          <w:rPr>
            <w:sz w:val="28"/>
            <w:szCs w:val="28"/>
          </w:rPr>
        </w:r>
        <w:r>
          <w:rPr>
            <w:sz w:val="28"/>
            <w:szCs w:val="28"/>
          </w:rPr>
          <w:fldChar w:fldCharType="separate"/>
        </w:r>
        <w:r w:rsidR="00983D0A">
          <w:rPr>
            <w:sz w:val="28"/>
            <w:szCs w:val="28"/>
          </w:rPr>
          <w:t>16</w:t>
        </w:r>
        <w:r>
          <w:rPr>
            <w:sz w:val="28"/>
            <w:szCs w:val="28"/>
          </w:rPr>
          <w:fldChar w:fldCharType="end"/>
        </w:r>
      </w:hyperlink>
    </w:p>
    <w:p w:rsidR="008E78B8" w:rsidRDefault="008E78B8">
      <w:pPr>
        <w:pStyle w:val="21"/>
        <w:tabs>
          <w:tab w:val="right" w:leader="dot" w:pos="8306"/>
        </w:tabs>
        <w:rPr>
          <w:sz w:val="28"/>
          <w:szCs w:val="28"/>
        </w:rPr>
      </w:pPr>
      <w:hyperlink w:anchor="_Toc21399" w:history="1">
        <w:r w:rsidR="00983D0A">
          <w:rPr>
            <w:rFonts w:ascii="Times New Roman" w:eastAsia="楷体" w:hAnsi="Times New Roman" w:cs="Times New Roman"/>
            <w:sz w:val="28"/>
            <w:szCs w:val="28"/>
          </w:rPr>
          <w:t>9.1</w:t>
        </w:r>
        <w:r w:rsidR="00983D0A">
          <w:rPr>
            <w:rFonts w:ascii="Times New Roman" w:eastAsia="楷体" w:hAnsi="Times New Roman" w:cs="Times New Roman"/>
            <w:sz w:val="28"/>
            <w:szCs w:val="28"/>
          </w:rPr>
          <w:t>灾害分级标准</w:t>
        </w:r>
        <w:r w:rsidR="00983D0A">
          <w:rPr>
            <w:sz w:val="28"/>
            <w:szCs w:val="28"/>
          </w:rPr>
          <w:tab/>
        </w:r>
        <w:r>
          <w:rPr>
            <w:sz w:val="28"/>
            <w:szCs w:val="28"/>
          </w:rPr>
          <w:fldChar w:fldCharType="begin"/>
        </w:r>
        <w:r w:rsidR="00983D0A">
          <w:rPr>
            <w:sz w:val="28"/>
            <w:szCs w:val="28"/>
          </w:rPr>
          <w:instrText xml:space="preserve"> PAGEREF _Toc21399 \h </w:instrText>
        </w:r>
        <w:r>
          <w:rPr>
            <w:sz w:val="28"/>
            <w:szCs w:val="28"/>
          </w:rPr>
        </w:r>
        <w:r>
          <w:rPr>
            <w:sz w:val="28"/>
            <w:szCs w:val="28"/>
          </w:rPr>
          <w:fldChar w:fldCharType="separate"/>
        </w:r>
        <w:r w:rsidR="00983D0A">
          <w:rPr>
            <w:sz w:val="28"/>
            <w:szCs w:val="28"/>
          </w:rPr>
          <w:t>16</w:t>
        </w:r>
        <w:r>
          <w:rPr>
            <w:sz w:val="28"/>
            <w:szCs w:val="28"/>
          </w:rPr>
          <w:fldChar w:fldCharType="end"/>
        </w:r>
      </w:hyperlink>
    </w:p>
    <w:p w:rsidR="008E78B8" w:rsidRDefault="008E78B8">
      <w:pPr>
        <w:pStyle w:val="21"/>
        <w:tabs>
          <w:tab w:val="right" w:leader="dot" w:pos="8306"/>
        </w:tabs>
        <w:rPr>
          <w:sz w:val="28"/>
          <w:szCs w:val="28"/>
        </w:rPr>
      </w:pPr>
      <w:hyperlink w:anchor="_Toc22169" w:history="1">
        <w:r w:rsidR="00983D0A">
          <w:rPr>
            <w:rFonts w:ascii="Times New Roman" w:eastAsia="楷体" w:hAnsi="Times New Roman" w:cs="Times New Roman"/>
            <w:sz w:val="28"/>
            <w:szCs w:val="28"/>
          </w:rPr>
          <w:t>9.2</w:t>
        </w:r>
        <w:r w:rsidR="00983D0A">
          <w:rPr>
            <w:rFonts w:ascii="Times New Roman" w:eastAsia="楷体" w:hAnsi="Times New Roman" w:cs="Times New Roman"/>
            <w:sz w:val="28"/>
            <w:szCs w:val="28"/>
          </w:rPr>
          <w:t>以上、以内、以下的含义</w:t>
        </w:r>
        <w:r w:rsidR="00983D0A">
          <w:rPr>
            <w:sz w:val="28"/>
            <w:szCs w:val="28"/>
          </w:rPr>
          <w:tab/>
        </w:r>
        <w:r>
          <w:rPr>
            <w:sz w:val="28"/>
            <w:szCs w:val="28"/>
          </w:rPr>
          <w:fldChar w:fldCharType="begin"/>
        </w:r>
        <w:r w:rsidR="00983D0A">
          <w:rPr>
            <w:sz w:val="28"/>
            <w:szCs w:val="28"/>
          </w:rPr>
          <w:instrText xml:space="preserve"> PAGEREF _Toc22169 \h </w:instrText>
        </w:r>
        <w:r>
          <w:rPr>
            <w:sz w:val="28"/>
            <w:szCs w:val="28"/>
          </w:rPr>
        </w:r>
        <w:r>
          <w:rPr>
            <w:sz w:val="28"/>
            <w:szCs w:val="28"/>
          </w:rPr>
          <w:fldChar w:fldCharType="separate"/>
        </w:r>
        <w:r w:rsidR="00983D0A">
          <w:rPr>
            <w:sz w:val="28"/>
            <w:szCs w:val="28"/>
          </w:rPr>
          <w:t>17</w:t>
        </w:r>
        <w:r>
          <w:rPr>
            <w:sz w:val="28"/>
            <w:szCs w:val="28"/>
          </w:rPr>
          <w:fldChar w:fldCharType="end"/>
        </w:r>
      </w:hyperlink>
    </w:p>
    <w:p w:rsidR="008E78B8" w:rsidRDefault="008E78B8">
      <w:pPr>
        <w:pStyle w:val="21"/>
        <w:tabs>
          <w:tab w:val="right" w:leader="dot" w:pos="8306"/>
        </w:tabs>
        <w:rPr>
          <w:sz w:val="28"/>
          <w:szCs w:val="28"/>
        </w:rPr>
      </w:pPr>
      <w:hyperlink w:anchor="_Toc25280" w:history="1">
        <w:r w:rsidR="00983D0A">
          <w:rPr>
            <w:rFonts w:ascii="Times New Roman" w:eastAsia="楷体" w:hAnsi="Times New Roman" w:cs="Times New Roman"/>
            <w:sz w:val="28"/>
            <w:szCs w:val="28"/>
          </w:rPr>
          <w:t>9.3</w:t>
        </w:r>
        <w:r w:rsidR="00983D0A">
          <w:rPr>
            <w:rFonts w:ascii="Times New Roman" w:eastAsia="楷体" w:hAnsi="Times New Roman" w:cs="Times New Roman"/>
            <w:sz w:val="28"/>
            <w:szCs w:val="28"/>
          </w:rPr>
          <w:t>预案管理与更新</w:t>
        </w:r>
        <w:r w:rsidR="00983D0A">
          <w:rPr>
            <w:sz w:val="28"/>
            <w:szCs w:val="28"/>
          </w:rPr>
          <w:tab/>
        </w:r>
        <w:r>
          <w:rPr>
            <w:sz w:val="28"/>
            <w:szCs w:val="28"/>
          </w:rPr>
          <w:fldChar w:fldCharType="begin"/>
        </w:r>
        <w:r w:rsidR="00983D0A">
          <w:rPr>
            <w:sz w:val="28"/>
            <w:szCs w:val="28"/>
          </w:rPr>
          <w:instrText xml:space="preserve"> PAGEREF _Toc25280 \h </w:instrText>
        </w:r>
        <w:r>
          <w:rPr>
            <w:sz w:val="28"/>
            <w:szCs w:val="28"/>
          </w:rPr>
        </w:r>
        <w:r>
          <w:rPr>
            <w:sz w:val="28"/>
            <w:szCs w:val="28"/>
          </w:rPr>
          <w:fldChar w:fldCharType="separate"/>
        </w:r>
        <w:r w:rsidR="00983D0A">
          <w:rPr>
            <w:sz w:val="28"/>
            <w:szCs w:val="28"/>
          </w:rPr>
          <w:t>17</w:t>
        </w:r>
        <w:r>
          <w:rPr>
            <w:sz w:val="28"/>
            <w:szCs w:val="28"/>
          </w:rPr>
          <w:fldChar w:fldCharType="end"/>
        </w:r>
      </w:hyperlink>
    </w:p>
    <w:p w:rsidR="008E78B8" w:rsidRDefault="008E78B8">
      <w:pPr>
        <w:pStyle w:val="21"/>
        <w:tabs>
          <w:tab w:val="right" w:leader="dot" w:pos="8306"/>
        </w:tabs>
        <w:rPr>
          <w:sz w:val="28"/>
          <w:szCs w:val="28"/>
        </w:rPr>
      </w:pPr>
      <w:hyperlink w:anchor="_Toc31351" w:history="1">
        <w:r w:rsidR="00983D0A">
          <w:rPr>
            <w:rFonts w:ascii="Times New Roman" w:eastAsia="楷体" w:hAnsi="Times New Roman" w:cs="Times New Roman"/>
            <w:sz w:val="28"/>
            <w:szCs w:val="28"/>
          </w:rPr>
          <w:t>9.4</w:t>
        </w:r>
        <w:r w:rsidR="00983D0A">
          <w:rPr>
            <w:rFonts w:ascii="Times New Roman" w:eastAsia="楷体" w:hAnsi="Times New Roman" w:cs="Times New Roman"/>
            <w:sz w:val="28"/>
            <w:szCs w:val="28"/>
          </w:rPr>
          <w:t>预案解释</w:t>
        </w:r>
        <w:r w:rsidR="00983D0A">
          <w:rPr>
            <w:sz w:val="28"/>
            <w:szCs w:val="28"/>
          </w:rPr>
          <w:tab/>
        </w:r>
        <w:r>
          <w:rPr>
            <w:sz w:val="28"/>
            <w:szCs w:val="28"/>
          </w:rPr>
          <w:fldChar w:fldCharType="begin"/>
        </w:r>
        <w:r w:rsidR="00983D0A">
          <w:rPr>
            <w:sz w:val="28"/>
            <w:szCs w:val="28"/>
          </w:rPr>
          <w:instrText xml:space="preserve"> PAGEREF _Toc31351 \h </w:instrText>
        </w:r>
        <w:r>
          <w:rPr>
            <w:sz w:val="28"/>
            <w:szCs w:val="28"/>
          </w:rPr>
        </w:r>
        <w:r>
          <w:rPr>
            <w:sz w:val="28"/>
            <w:szCs w:val="28"/>
          </w:rPr>
          <w:fldChar w:fldCharType="separate"/>
        </w:r>
        <w:r w:rsidR="00983D0A">
          <w:rPr>
            <w:sz w:val="28"/>
            <w:szCs w:val="28"/>
          </w:rPr>
          <w:t>18</w:t>
        </w:r>
        <w:r>
          <w:rPr>
            <w:sz w:val="28"/>
            <w:szCs w:val="28"/>
          </w:rPr>
          <w:fldChar w:fldCharType="end"/>
        </w:r>
      </w:hyperlink>
    </w:p>
    <w:p w:rsidR="008E78B8" w:rsidRDefault="008E78B8">
      <w:pPr>
        <w:pStyle w:val="21"/>
        <w:tabs>
          <w:tab w:val="right" w:leader="dot" w:pos="8306"/>
        </w:tabs>
        <w:rPr>
          <w:sz w:val="28"/>
          <w:szCs w:val="28"/>
        </w:rPr>
      </w:pPr>
      <w:hyperlink w:anchor="_Toc19383" w:history="1">
        <w:r w:rsidR="00983D0A">
          <w:rPr>
            <w:rFonts w:ascii="Times New Roman" w:eastAsia="楷体" w:hAnsi="Times New Roman" w:cs="Times New Roman"/>
            <w:sz w:val="28"/>
            <w:szCs w:val="28"/>
          </w:rPr>
          <w:t>9.5</w:t>
        </w:r>
        <w:r w:rsidR="00983D0A">
          <w:rPr>
            <w:rFonts w:ascii="Times New Roman" w:eastAsia="楷体" w:hAnsi="Times New Roman" w:cs="Times New Roman"/>
            <w:sz w:val="28"/>
            <w:szCs w:val="28"/>
          </w:rPr>
          <w:t>预案实施时间</w:t>
        </w:r>
        <w:r w:rsidR="00983D0A">
          <w:rPr>
            <w:sz w:val="28"/>
            <w:szCs w:val="28"/>
          </w:rPr>
          <w:tab/>
        </w:r>
        <w:r>
          <w:rPr>
            <w:sz w:val="28"/>
            <w:szCs w:val="28"/>
          </w:rPr>
          <w:fldChar w:fldCharType="begin"/>
        </w:r>
        <w:r w:rsidR="00983D0A">
          <w:rPr>
            <w:sz w:val="28"/>
            <w:szCs w:val="28"/>
          </w:rPr>
          <w:instrText xml:space="preserve"> PAGEREF _Toc19383 \h </w:instrText>
        </w:r>
        <w:r>
          <w:rPr>
            <w:sz w:val="28"/>
            <w:szCs w:val="28"/>
          </w:rPr>
        </w:r>
        <w:r>
          <w:rPr>
            <w:sz w:val="28"/>
            <w:szCs w:val="28"/>
          </w:rPr>
          <w:fldChar w:fldCharType="separate"/>
        </w:r>
        <w:r w:rsidR="00983D0A">
          <w:rPr>
            <w:sz w:val="28"/>
            <w:szCs w:val="28"/>
          </w:rPr>
          <w:t>18</w:t>
        </w:r>
        <w:r>
          <w:rPr>
            <w:sz w:val="28"/>
            <w:szCs w:val="28"/>
          </w:rPr>
          <w:fldChar w:fldCharType="end"/>
        </w:r>
      </w:hyperlink>
    </w:p>
    <w:p w:rsidR="008E78B8" w:rsidRDefault="008E78B8">
      <w:pPr>
        <w:pStyle w:val="11"/>
        <w:tabs>
          <w:tab w:val="right" w:leader="dot" w:pos="8306"/>
        </w:tabs>
        <w:rPr>
          <w:sz w:val="28"/>
          <w:szCs w:val="28"/>
        </w:rPr>
      </w:pPr>
      <w:hyperlink w:anchor="_Toc26618" w:history="1">
        <w:r w:rsidR="00983D0A">
          <w:rPr>
            <w:rFonts w:ascii="Times New Roman" w:eastAsia="黑体" w:hAnsi="Times New Roman" w:cs="Times New Roman"/>
            <w:sz w:val="28"/>
            <w:szCs w:val="28"/>
          </w:rPr>
          <w:t>附件</w:t>
        </w:r>
        <w:r w:rsidR="00983D0A">
          <w:rPr>
            <w:sz w:val="28"/>
            <w:szCs w:val="28"/>
          </w:rPr>
          <w:tab/>
        </w:r>
        <w:r>
          <w:rPr>
            <w:sz w:val="28"/>
            <w:szCs w:val="28"/>
          </w:rPr>
          <w:fldChar w:fldCharType="begin"/>
        </w:r>
        <w:r w:rsidR="00983D0A">
          <w:rPr>
            <w:sz w:val="28"/>
            <w:szCs w:val="28"/>
          </w:rPr>
          <w:instrText xml:space="preserve"> PAGEREF _Toc26618 \h </w:instrText>
        </w:r>
        <w:r>
          <w:rPr>
            <w:sz w:val="28"/>
            <w:szCs w:val="28"/>
          </w:rPr>
        </w:r>
        <w:r>
          <w:rPr>
            <w:sz w:val="28"/>
            <w:szCs w:val="28"/>
          </w:rPr>
          <w:fldChar w:fldCharType="separate"/>
        </w:r>
        <w:r w:rsidR="00983D0A">
          <w:rPr>
            <w:sz w:val="28"/>
            <w:szCs w:val="28"/>
          </w:rPr>
          <w:t>19</w:t>
        </w:r>
        <w:r>
          <w:rPr>
            <w:sz w:val="28"/>
            <w:szCs w:val="28"/>
          </w:rPr>
          <w:fldChar w:fldCharType="end"/>
        </w:r>
      </w:hyperlink>
    </w:p>
    <w:p w:rsidR="008E78B8" w:rsidRDefault="008E78B8">
      <w:pPr>
        <w:pStyle w:val="21"/>
        <w:tabs>
          <w:tab w:val="right" w:leader="dot" w:pos="8306"/>
        </w:tabs>
        <w:rPr>
          <w:sz w:val="28"/>
          <w:szCs w:val="28"/>
        </w:rPr>
      </w:pPr>
      <w:hyperlink w:anchor="_Toc6044" w:history="1">
        <w:r w:rsidR="00983D0A">
          <w:rPr>
            <w:rFonts w:ascii="Times New Roman" w:eastAsia="黑体" w:hAnsi="Times New Roman" w:cs="Times New Roman"/>
            <w:bCs/>
            <w:sz w:val="28"/>
            <w:szCs w:val="28"/>
          </w:rPr>
          <w:t>附件</w:t>
        </w:r>
        <w:r w:rsidR="00983D0A">
          <w:rPr>
            <w:rFonts w:ascii="Times New Roman" w:eastAsia="黑体" w:hAnsi="Times New Roman" w:cs="Times New Roman" w:hint="eastAsia"/>
            <w:bCs/>
            <w:sz w:val="28"/>
            <w:szCs w:val="28"/>
          </w:rPr>
          <w:t>1</w:t>
        </w:r>
        <w:r w:rsidR="00983D0A">
          <w:rPr>
            <w:rFonts w:ascii="Times New Roman" w:eastAsia="黑体" w:hAnsi="Times New Roman" w:cs="Times New Roman"/>
            <w:bCs/>
            <w:sz w:val="28"/>
            <w:szCs w:val="28"/>
          </w:rPr>
          <w:t>旗森林草原防灭火应急响应流程图</w:t>
        </w:r>
        <w:r w:rsidR="00983D0A">
          <w:rPr>
            <w:sz w:val="28"/>
            <w:szCs w:val="28"/>
          </w:rPr>
          <w:tab/>
        </w:r>
        <w:r>
          <w:rPr>
            <w:sz w:val="28"/>
            <w:szCs w:val="28"/>
          </w:rPr>
          <w:fldChar w:fldCharType="begin"/>
        </w:r>
        <w:r w:rsidR="00983D0A">
          <w:rPr>
            <w:sz w:val="28"/>
            <w:szCs w:val="28"/>
          </w:rPr>
          <w:instrText xml:space="preserve"> PAGEREF _Toc6044 \h </w:instrText>
        </w:r>
        <w:r>
          <w:rPr>
            <w:sz w:val="28"/>
            <w:szCs w:val="28"/>
          </w:rPr>
        </w:r>
        <w:r>
          <w:rPr>
            <w:sz w:val="28"/>
            <w:szCs w:val="28"/>
          </w:rPr>
          <w:fldChar w:fldCharType="separate"/>
        </w:r>
        <w:r w:rsidR="00983D0A">
          <w:rPr>
            <w:sz w:val="28"/>
            <w:szCs w:val="28"/>
          </w:rPr>
          <w:t>20</w:t>
        </w:r>
        <w:r>
          <w:rPr>
            <w:sz w:val="28"/>
            <w:szCs w:val="28"/>
          </w:rPr>
          <w:fldChar w:fldCharType="end"/>
        </w:r>
      </w:hyperlink>
    </w:p>
    <w:p w:rsidR="008E78B8" w:rsidRDefault="008E78B8">
      <w:pPr>
        <w:pStyle w:val="21"/>
        <w:tabs>
          <w:tab w:val="right" w:leader="dot" w:pos="8306"/>
        </w:tabs>
        <w:rPr>
          <w:sz w:val="28"/>
          <w:szCs w:val="28"/>
        </w:rPr>
      </w:pPr>
      <w:hyperlink w:anchor="_Toc7723" w:history="1">
        <w:r w:rsidR="00983D0A">
          <w:rPr>
            <w:rFonts w:ascii="Times New Roman" w:eastAsia="黑体" w:hAnsi="Times New Roman" w:cs="Times New Roman"/>
            <w:bCs/>
            <w:sz w:val="28"/>
            <w:szCs w:val="28"/>
          </w:rPr>
          <w:t>附件</w:t>
        </w:r>
        <w:r w:rsidR="00983D0A">
          <w:rPr>
            <w:rFonts w:ascii="Times New Roman" w:eastAsia="黑体" w:hAnsi="Times New Roman" w:cs="Times New Roman" w:hint="eastAsia"/>
            <w:bCs/>
            <w:sz w:val="28"/>
            <w:szCs w:val="28"/>
          </w:rPr>
          <w:t>2</w:t>
        </w:r>
        <w:r w:rsidR="00983D0A">
          <w:rPr>
            <w:rFonts w:ascii="Times New Roman" w:eastAsia="黑体" w:hAnsi="Times New Roman" w:cs="Times New Roman"/>
            <w:bCs/>
            <w:sz w:val="28"/>
            <w:szCs w:val="28"/>
          </w:rPr>
          <w:t>旗防灭火指挥</w:t>
        </w:r>
        <w:r w:rsidR="00983D0A">
          <w:rPr>
            <w:rFonts w:ascii="Times New Roman" w:eastAsia="黑体" w:hAnsi="Times New Roman" w:cs="Times New Roman" w:hint="eastAsia"/>
            <w:bCs/>
            <w:sz w:val="28"/>
            <w:szCs w:val="28"/>
          </w:rPr>
          <w:t>部火场前线指挥部组成及分工</w:t>
        </w:r>
        <w:r w:rsidR="00983D0A">
          <w:rPr>
            <w:sz w:val="28"/>
            <w:szCs w:val="28"/>
          </w:rPr>
          <w:tab/>
        </w:r>
        <w:r>
          <w:rPr>
            <w:sz w:val="28"/>
            <w:szCs w:val="28"/>
          </w:rPr>
          <w:fldChar w:fldCharType="begin"/>
        </w:r>
        <w:r w:rsidR="00983D0A">
          <w:rPr>
            <w:sz w:val="28"/>
            <w:szCs w:val="28"/>
          </w:rPr>
          <w:instrText xml:space="preserve"> PAGEREF _Toc77</w:instrText>
        </w:r>
        <w:r w:rsidR="00983D0A">
          <w:rPr>
            <w:sz w:val="28"/>
            <w:szCs w:val="28"/>
          </w:rPr>
          <w:instrText xml:space="preserve">23 \h </w:instrText>
        </w:r>
        <w:r>
          <w:rPr>
            <w:sz w:val="28"/>
            <w:szCs w:val="28"/>
          </w:rPr>
        </w:r>
        <w:r>
          <w:rPr>
            <w:sz w:val="28"/>
            <w:szCs w:val="28"/>
          </w:rPr>
          <w:fldChar w:fldCharType="separate"/>
        </w:r>
        <w:r w:rsidR="00983D0A">
          <w:rPr>
            <w:sz w:val="28"/>
            <w:szCs w:val="28"/>
          </w:rPr>
          <w:t>21</w:t>
        </w:r>
        <w:r>
          <w:rPr>
            <w:sz w:val="28"/>
            <w:szCs w:val="28"/>
          </w:rPr>
          <w:fldChar w:fldCharType="end"/>
        </w:r>
      </w:hyperlink>
    </w:p>
    <w:p w:rsidR="008E78B8" w:rsidRDefault="008E78B8">
      <w:pPr>
        <w:pStyle w:val="21"/>
        <w:tabs>
          <w:tab w:val="right" w:leader="dot" w:pos="8306"/>
        </w:tabs>
        <w:rPr>
          <w:sz w:val="28"/>
          <w:szCs w:val="28"/>
        </w:rPr>
      </w:pPr>
      <w:hyperlink w:anchor="_Toc8718" w:history="1">
        <w:r w:rsidR="00983D0A">
          <w:rPr>
            <w:rFonts w:ascii="Times New Roman" w:eastAsia="黑体" w:hAnsi="Times New Roman" w:cs="Times New Roman"/>
            <w:bCs/>
            <w:sz w:val="28"/>
            <w:szCs w:val="28"/>
          </w:rPr>
          <w:t>附件</w:t>
        </w:r>
        <w:r w:rsidR="00983D0A">
          <w:rPr>
            <w:rFonts w:ascii="Times New Roman" w:eastAsia="黑体" w:hAnsi="Times New Roman" w:cs="Times New Roman"/>
            <w:bCs/>
            <w:sz w:val="28"/>
            <w:szCs w:val="28"/>
          </w:rPr>
          <w:t>3</w:t>
        </w:r>
        <w:r w:rsidR="00983D0A">
          <w:rPr>
            <w:rFonts w:ascii="Times New Roman" w:eastAsia="黑体" w:hAnsi="Times New Roman" w:cs="Times New Roman"/>
            <w:bCs/>
            <w:sz w:val="28"/>
            <w:szCs w:val="28"/>
          </w:rPr>
          <w:t>达拉特旗防灭火指挥部通讯录</w:t>
        </w:r>
        <w:r w:rsidR="00983D0A">
          <w:rPr>
            <w:sz w:val="28"/>
            <w:szCs w:val="28"/>
          </w:rPr>
          <w:tab/>
        </w:r>
        <w:r>
          <w:rPr>
            <w:sz w:val="28"/>
            <w:szCs w:val="28"/>
          </w:rPr>
          <w:fldChar w:fldCharType="begin"/>
        </w:r>
        <w:r w:rsidR="00983D0A">
          <w:rPr>
            <w:sz w:val="28"/>
            <w:szCs w:val="28"/>
          </w:rPr>
          <w:instrText xml:space="preserve"> PAGEREF _Toc8718 \h </w:instrText>
        </w:r>
        <w:r>
          <w:rPr>
            <w:sz w:val="28"/>
            <w:szCs w:val="28"/>
          </w:rPr>
        </w:r>
        <w:r>
          <w:rPr>
            <w:sz w:val="28"/>
            <w:szCs w:val="28"/>
          </w:rPr>
          <w:fldChar w:fldCharType="separate"/>
        </w:r>
        <w:r w:rsidR="00983D0A">
          <w:rPr>
            <w:sz w:val="28"/>
            <w:szCs w:val="28"/>
          </w:rPr>
          <w:t>24</w:t>
        </w:r>
        <w:r>
          <w:rPr>
            <w:sz w:val="28"/>
            <w:szCs w:val="28"/>
          </w:rPr>
          <w:fldChar w:fldCharType="end"/>
        </w:r>
      </w:hyperlink>
    </w:p>
    <w:p w:rsidR="008E78B8" w:rsidRDefault="008E78B8">
      <w:pPr>
        <w:pStyle w:val="21"/>
        <w:tabs>
          <w:tab w:val="right" w:leader="dot" w:pos="8306"/>
        </w:tabs>
        <w:rPr>
          <w:sz w:val="28"/>
          <w:szCs w:val="28"/>
        </w:rPr>
      </w:pPr>
      <w:hyperlink w:anchor="_Toc2020" w:history="1">
        <w:r w:rsidR="00983D0A">
          <w:rPr>
            <w:rFonts w:ascii="Times New Roman" w:eastAsia="黑体" w:hAnsi="Times New Roman" w:cs="Times New Roman"/>
            <w:bCs/>
            <w:sz w:val="28"/>
            <w:szCs w:val="28"/>
          </w:rPr>
          <w:t>附件</w:t>
        </w:r>
        <w:r w:rsidR="00983D0A">
          <w:rPr>
            <w:rFonts w:ascii="Times New Roman" w:eastAsia="黑体" w:hAnsi="Times New Roman" w:cs="Times New Roman"/>
            <w:bCs/>
            <w:sz w:val="28"/>
            <w:szCs w:val="28"/>
          </w:rPr>
          <w:t>4</w:t>
        </w:r>
        <w:r w:rsidR="00983D0A">
          <w:rPr>
            <w:rFonts w:ascii="Times New Roman" w:eastAsia="黑体" w:hAnsi="Times New Roman" w:cs="Times New Roman"/>
            <w:bCs/>
            <w:sz w:val="28"/>
            <w:szCs w:val="28"/>
          </w:rPr>
          <w:t>达拉特旗消防救援队伍</w:t>
        </w:r>
        <w:r w:rsidR="00983D0A">
          <w:rPr>
            <w:sz w:val="28"/>
            <w:szCs w:val="28"/>
          </w:rPr>
          <w:tab/>
        </w:r>
        <w:r>
          <w:rPr>
            <w:sz w:val="28"/>
            <w:szCs w:val="28"/>
          </w:rPr>
          <w:fldChar w:fldCharType="begin"/>
        </w:r>
        <w:r w:rsidR="00983D0A">
          <w:rPr>
            <w:sz w:val="28"/>
            <w:szCs w:val="28"/>
          </w:rPr>
          <w:instrText xml:space="preserve"> PAGEREF _Toc2</w:instrText>
        </w:r>
        <w:r w:rsidR="00983D0A">
          <w:rPr>
            <w:sz w:val="28"/>
            <w:szCs w:val="28"/>
          </w:rPr>
          <w:instrText xml:space="preserve">020 \h </w:instrText>
        </w:r>
        <w:r>
          <w:rPr>
            <w:sz w:val="28"/>
            <w:szCs w:val="28"/>
          </w:rPr>
        </w:r>
        <w:r>
          <w:rPr>
            <w:sz w:val="28"/>
            <w:szCs w:val="28"/>
          </w:rPr>
          <w:fldChar w:fldCharType="separate"/>
        </w:r>
        <w:r w:rsidR="00983D0A">
          <w:rPr>
            <w:sz w:val="28"/>
            <w:szCs w:val="28"/>
          </w:rPr>
          <w:t>31</w:t>
        </w:r>
        <w:r>
          <w:rPr>
            <w:sz w:val="28"/>
            <w:szCs w:val="28"/>
          </w:rPr>
          <w:fldChar w:fldCharType="end"/>
        </w:r>
      </w:hyperlink>
    </w:p>
    <w:p w:rsidR="008E78B8" w:rsidRDefault="008E78B8">
      <w:pPr>
        <w:pStyle w:val="21"/>
        <w:tabs>
          <w:tab w:val="right" w:leader="dot" w:pos="8306"/>
        </w:tabs>
        <w:rPr>
          <w:sz w:val="28"/>
          <w:szCs w:val="28"/>
        </w:rPr>
      </w:pPr>
      <w:hyperlink w:anchor="_Toc6482" w:history="1">
        <w:r w:rsidR="00983D0A">
          <w:rPr>
            <w:rFonts w:ascii="Times New Roman" w:eastAsia="黑体" w:hAnsi="Times New Roman" w:cs="Times New Roman"/>
            <w:bCs/>
            <w:sz w:val="28"/>
            <w:szCs w:val="28"/>
          </w:rPr>
          <w:t>附件</w:t>
        </w:r>
        <w:r w:rsidR="00983D0A">
          <w:rPr>
            <w:rFonts w:ascii="Times New Roman" w:eastAsia="黑体" w:hAnsi="Times New Roman" w:cs="Times New Roman"/>
            <w:bCs/>
            <w:sz w:val="28"/>
            <w:szCs w:val="28"/>
          </w:rPr>
          <w:t>5</w:t>
        </w:r>
        <w:r w:rsidR="00983D0A">
          <w:rPr>
            <w:rFonts w:ascii="Times New Roman" w:eastAsia="黑体" w:hAnsi="Times New Roman" w:cs="Times New Roman"/>
            <w:bCs/>
            <w:sz w:val="28"/>
            <w:szCs w:val="28"/>
          </w:rPr>
          <w:t>旗重点防火区域分布图</w:t>
        </w:r>
        <w:r w:rsidR="00983D0A">
          <w:rPr>
            <w:sz w:val="28"/>
            <w:szCs w:val="28"/>
          </w:rPr>
          <w:tab/>
        </w:r>
        <w:r>
          <w:rPr>
            <w:sz w:val="28"/>
            <w:szCs w:val="28"/>
          </w:rPr>
          <w:fldChar w:fldCharType="begin"/>
        </w:r>
        <w:r w:rsidR="00983D0A">
          <w:rPr>
            <w:sz w:val="28"/>
            <w:szCs w:val="28"/>
          </w:rPr>
          <w:instrText xml:space="preserve"> PAGEREF _Toc6482 \h </w:instrText>
        </w:r>
        <w:r>
          <w:rPr>
            <w:sz w:val="28"/>
            <w:szCs w:val="28"/>
          </w:rPr>
        </w:r>
        <w:r>
          <w:rPr>
            <w:sz w:val="28"/>
            <w:szCs w:val="28"/>
          </w:rPr>
          <w:fldChar w:fldCharType="separate"/>
        </w:r>
        <w:r w:rsidR="00983D0A">
          <w:rPr>
            <w:sz w:val="28"/>
            <w:szCs w:val="28"/>
          </w:rPr>
          <w:t>32</w:t>
        </w:r>
        <w:r>
          <w:rPr>
            <w:sz w:val="28"/>
            <w:szCs w:val="28"/>
          </w:rPr>
          <w:fldChar w:fldCharType="end"/>
        </w:r>
      </w:hyperlink>
    </w:p>
    <w:p w:rsidR="008E78B8" w:rsidRDefault="008E78B8">
      <w:pPr>
        <w:pStyle w:val="21"/>
        <w:tabs>
          <w:tab w:val="right" w:leader="dot" w:pos="8306"/>
        </w:tabs>
        <w:rPr>
          <w:sz w:val="28"/>
          <w:szCs w:val="28"/>
        </w:rPr>
      </w:pPr>
      <w:hyperlink w:anchor="_Toc5600" w:history="1">
        <w:r w:rsidR="00983D0A">
          <w:rPr>
            <w:rFonts w:ascii="Times New Roman" w:eastAsia="黑体" w:hAnsi="Times New Roman" w:cs="Times New Roman"/>
            <w:bCs/>
            <w:sz w:val="28"/>
            <w:szCs w:val="28"/>
          </w:rPr>
          <w:t>附件</w:t>
        </w:r>
        <w:r w:rsidR="00983D0A">
          <w:rPr>
            <w:rFonts w:ascii="Times New Roman" w:eastAsia="黑体" w:hAnsi="Times New Roman" w:cs="Times New Roman"/>
            <w:bCs/>
            <w:sz w:val="28"/>
            <w:szCs w:val="28"/>
          </w:rPr>
          <w:t>6</w:t>
        </w:r>
        <w:r w:rsidR="00983D0A">
          <w:rPr>
            <w:rFonts w:ascii="Times New Roman" w:eastAsia="黑体" w:hAnsi="Times New Roman" w:cs="Times New Roman"/>
            <w:bCs/>
            <w:sz w:val="28"/>
            <w:szCs w:val="28"/>
          </w:rPr>
          <w:t>森林草原火险预警级别及信号颜色</w:t>
        </w:r>
        <w:r w:rsidR="00983D0A">
          <w:rPr>
            <w:sz w:val="28"/>
            <w:szCs w:val="28"/>
          </w:rPr>
          <w:tab/>
        </w:r>
        <w:r>
          <w:rPr>
            <w:sz w:val="28"/>
            <w:szCs w:val="28"/>
          </w:rPr>
          <w:fldChar w:fldCharType="begin"/>
        </w:r>
        <w:r w:rsidR="00983D0A">
          <w:rPr>
            <w:sz w:val="28"/>
            <w:szCs w:val="28"/>
          </w:rPr>
          <w:instrText xml:space="preserve"> PAGEREF _Toc5600 \h </w:instrText>
        </w:r>
        <w:r>
          <w:rPr>
            <w:sz w:val="28"/>
            <w:szCs w:val="28"/>
          </w:rPr>
        </w:r>
        <w:r>
          <w:rPr>
            <w:sz w:val="28"/>
            <w:szCs w:val="28"/>
          </w:rPr>
          <w:fldChar w:fldCharType="separate"/>
        </w:r>
        <w:r w:rsidR="00983D0A">
          <w:rPr>
            <w:sz w:val="28"/>
            <w:szCs w:val="28"/>
          </w:rPr>
          <w:t>33</w:t>
        </w:r>
        <w:r>
          <w:rPr>
            <w:sz w:val="28"/>
            <w:szCs w:val="28"/>
          </w:rPr>
          <w:fldChar w:fldCharType="end"/>
        </w:r>
      </w:hyperlink>
    </w:p>
    <w:p w:rsidR="008E78B8" w:rsidRDefault="008E78B8">
      <w:pPr>
        <w:pStyle w:val="21"/>
        <w:tabs>
          <w:tab w:val="right" w:leader="dot" w:pos="8306"/>
        </w:tabs>
        <w:rPr>
          <w:sz w:val="28"/>
          <w:szCs w:val="28"/>
        </w:rPr>
      </w:pPr>
      <w:hyperlink w:anchor="_Toc24734" w:history="1">
        <w:r w:rsidR="00983D0A">
          <w:rPr>
            <w:rFonts w:ascii="Times New Roman" w:eastAsia="黑体" w:hAnsi="Times New Roman" w:cs="Times New Roman"/>
            <w:bCs/>
            <w:sz w:val="28"/>
            <w:szCs w:val="28"/>
          </w:rPr>
          <w:t>附件</w:t>
        </w:r>
        <w:r w:rsidR="00983D0A">
          <w:rPr>
            <w:rFonts w:ascii="Times New Roman" w:eastAsia="黑体" w:hAnsi="Times New Roman" w:cs="Times New Roman"/>
            <w:bCs/>
            <w:sz w:val="28"/>
            <w:szCs w:val="28"/>
          </w:rPr>
          <w:t>7</w:t>
        </w:r>
        <w:r w:rsidR="00983D0A">
          <w:rPr>
            <w:rFonts w:ascii="Times New Roman" w:eastAsia="黑体" w:hAnsi="Times New Roman" w:cs="Times New Roman"/>
            <w:bCs/>
            <w:sz w:val="28"/>
            <w:szCs w:val="28"/>
          </w:rPr>
          <w:t>达拉特旗重点医院清单及地理位置图</w:t>
        </w:r>
        <w:r w:rsidR="00983D0A">
          <w:rPr>
            <w:sz w:val="28"/>
            <w:szCs w:val="28"/>
          </w:rPr>
          <w:tab/>
        </w:r>
        <w:r>
          <w:rPr>
            <w:sz w:val="28"/>
            <w:szCs w:val="28"/>
          </w:rPr>
          <w:fldChar w:fldCharType="begin"/>
        </w:r>
        <w:r w:rsidR="00983D0A">
          <w:rPr>
            <w:sz w:val="28"/>
            <w:szCs w:val="28"/>
          </w:rPr>
          <w:instrText xml:space="preserve"> PAGEREF _Toc2473</w:instrText>
        </w:r>
        <w:r w:rsidR="00983D0A">
          <w:rPr>
            <w:sz w:val="28"/>
            <w:szCs w:val="28"/>
          </w:rPr>
          <w:instrText xml:space="preserve">4 \h </w:instrText>
        </w:r>
        <w:r>
          <w:rPr>
            <w:sz w:val="28"/>
            <w:szCs w:val="28"/>
          </w:rPr>
        </w:r>
        <w:r>
          <w:rPr>
            <w:sz w:val="28"/>
            <w:szCs w:val="28"/>
          </w:rPr>
          <w:fldChar w:fldCharType="separate"/>
        </w:r>
        <w:r w:rsidR="00983D0A">
          <w:rPr>
            <w:sz w:val="28"/>
            <w:szCs w:val="28"/>
          </w:rPr>
          <w:t>34</w:t>
        </w:r>
        <w:r>
          <w:rPr>
            <w:sz w:val="28"/>
            <w:szCs w:val="28"/>
          </w:rPr>
          <w:fldChar w:fldCharType="end"/>
        </w:r>
      </w:hyperlink>
    </w:p>
    <w:p w:rsidR="008E78B8" w:rsidRDefault="008E78B8">
      <w:pPr>
        <w:keepNext/>
        <w:keepLines/>
        <w:spacing w:line="440" w:lineRule="exact"/>
        <w:ind w:firstLineChars="200" w:firstLine="560"/>
        <w:jc w:val="left"/>
        <w:outlineLvl w:val="0"/>
        <w:rPr>
          <w:rFonts w:ascii="Times New Roman" w:eastAsia="黑体" w:hAnsi="Times New Roman" w:cs="Times New Roman"/>
          <w:sz w:val="32"/>
          <w:szCs w:val="32"/>
        </w:rPr>
        <w:sectPr w:rsidR="008E78B8">
          <w:footerReference w:type="default" r:id="rId8"/>
          <w:pgSz w:w="11906" w:h="16838"/>
          <w:pgMar w:top="1440" w:right="1800" w:bottom="1440" w:left="1800" w:header="851" w:footer="992" w:gutter="0"/>
          <w:pgNumType w:start="1"/>
          <w:cols w:space="425"/>
          <w:docGrid w:type="lines" w:linePitch="312"/>
        </w:sectPr>
      </w:pPr>
      <w:r>
        <w:rPr>
          <w:rFonts w:ascii="Times New Roman" w:eastAsia="仿宋_GB2312" w:hAnsi="Times New Roman" w:cs="Times New Roman"/>
          <w:sz w:val="28"/>
          <w:szCs w:val="28"/>
        </w:rPr>
        <w:fldChar w:fldCharType="end"/>
      </w:r>
    </w:p>
    <w:p w:rsidR="008E78B8" w:rsidRDefault="00983D0A">
      <w:pPr>
        <w:widowControl/>
        <w:spacing w:line="560" w:lineRule="exact"/>
        <w:ind w:firstLineChars="200" w:firstLine="640"/>
        <w:jc w:val="left"/>
        <w:outlineLvl w:val="0"/>
        <w:rPr>
          <w:rFonts w:ascii="Times New Roman" w:eastAsia="黑体" w:hAnsi="Times New Roman" w:cs="Times New Roman"/>
          <w:kern w:val="0"/>
          <w:sz w:val="32"/>
          <w:szCs w:val="32"/>
        </w:rPr>
      </w:pPr>
      <w:bookmarkStart w:id="4" w:name="_Toc16707"/>
      <w:r>
        <w:rPr>
          <w:rFonts w:ascii="Times New Roman" w:eastAsia="黑体" w:hAnsi="Times New Roman" w:cs="Times New Roman"/>
          <w:kern w:val="0"/>
          <w:sz w:val="32"/>
          <w:szCs w:val="32"/>
        </w:rPr>
        <w:lastRenderedPageBreak/>
        <w:t>1</w:t>
      </w:r>
      <w:r>
        <w:rPr>
          <w:rFonts w:ascii="Times New Roman" w:eastAsia="黑体" w:hAnsi="Times New Roman" w:cs="Times New Roman"/>
          <w:kern w:val="0"/>
          <w:sz w:val="32"/>
          <w:szCs w:val="32"/>
        </w:rPr>
        <w:t>总则</w:t>
      </w:r>
      <w:bookmarkEnd w:id="4"/>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5" w:name="_Toc7632_WPSOffice_Level1"/>
      <w:bookmarkStart w:id="6" w:name="_Toc5687"/>
      <w:bookmarkStart w:id="7" w:name="_Toc27100_WPSOffice_Level1"/>
      <w:bookmarkStart w:id="8" w:name="_Toc15896_WPSOffice_Level1"/>
      <w:bookmarkStart w:id="9" w:name="_Toc8613_WPSOffice_Level1"/>
      <w:bookmarkStart w:id="10" w:name="_Toc14784"/>
      <w:bookmarkStart w:id="11" w:name="_Toc12580"/>
      <w:r>
        <w:rPr>
          <w:rFonts w:ascii="Times New Roman" w:eastAsia="楷体" w:hAnsi="Times New Roman" w:cs="Times New Roman"/>
          <w:b w:val="0"/>
          <w:bCs w:val="0"/>
          <w:color w:val="auto"/>
          <w:spacing w:val="0"/>
          <w:sz w:val="32"/>
          <w:szCs w:val="32"/>
        </w:rPr>
        <w:t>1.1</w:t>
      </w:r>
      <w:bookmarkEnd w:id="5"/>
      <w:bookmarkEnd w:id="6"/>
      <w:bookmarkEnd w:id="7"/>
      <w:bookmarkEnd w:id="8"/>
      <w:bookmarkEnd w:id="9"/>
      <w:bookmarkEnd w:id="10"/>
      <w:r>
        <w:rPr>
          <w:rFonts w:ascii="Times New Roman" w:eastAsia="楷体" w:hAnsi="Times New Roman" w:cs="Times New Roman" w:hint="eastAsia"/>
          <w:b w:val="0"/>
          <w:bCs w:val="0"/>
          <w:color w:val="auto"/>
          <w:spacing w:val="0"/>
          <w:sz w:val="32"/>
          <w:szCs w:val="32"/>
        </w:rPr>
        <w:t>指导思想</w:t>
      </w:r>
      <w:bookmarkEnd w:id="11"/>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以习近平新时代中国特色社会主义思想为指导，</w:t>
      </w:r>
      <w:r>
        <w:rPr>
          <w:rFonts w:ascii="Times New Roman" w:eastAsia="仿宋_GB2312" w:hAnsi="Times New Roman" w:cs="Times New Roman" w:hint="eastAsia"/>
          <w:sz w:val="32"/>
          <w:szCs w:val="32"/>
        </w:rPr>
        <w:t>深入贯彻落实习近平总书记关于防灾减灾救灾的重要论述和关于全面做好森林草原防灭火工作的重要指示精神，坚持“预防为主、积极消灭、生命至上、安全第一”工作方针，进一步完善体制机制，依法有力有序有效处置森林草原火灾</w:t>
      </w:r>
      <w:r>
        <w:rPr>
          <w:rFonts w:ascii="Times New Roman" w:eastAsia="仿宋_GB2312" w:hAnsi="Times New Roman" w:cs="Times New Roman"/>
          <w:sz w:val="32"/>
          <w:szCs w:val="32"/>
        </w:rPr>
        <w:t>，最大程度减少森林草原火灾及其造成的人员伤亡和财产损失，保护森林草原资源，维护生态安全。</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12" w:name="_Toc26557_WPSOffice_Level1"/>
      <w:bookmarkStart w:id="13" w:name="_Toc23250"/>
      <w:bookmarkStart w:id="14" w:name="_Toc30467_WPSOffice_Level1"/>
      <w:bookmarkStart w:id="15" w:name="_Toc1818_WPSOffice_Level1"/>
      <w:bookmarkStart w:id="16" w:name="_Toc7623"/>
      <w:bookmarkStart w:id="17" w:name="_Toc25239_WPSOffice_Level1"/>
      <w:bookmarkStart w:id="18" w:name="_Toc30078"/>
      <w:r>
        <w:rPr>
          <w:rFonts w:ascii="Times New Roman" w:eastAsia="楷体" w:hAnsi="Times New Roman" w:cs="Times New Roman"/>
          <w:b w:val="0"/>
          <w:bCs w:val="0"/>
          <w:color w:val="auto"/>
          <w:spacing w:val="0"/>
          <w:sz w:val="32"/>
          <w:szCs w:val="32"/>
        </w:rPr>
        <w:t>1.2</w:t>
      </w:r>
      <w:r>
        <w:rPr>
          <w:rFonts w:ascii="Times New Roman" w:eastAsia="楷体" w:hAnsi="Times New Roman" w:cs="Times New Roman"/>
          <w:b w:val="0"/>
          <w:bCs w:val="0"/>
          <w:color w:val="auto"/>
          <w:spacing w:val="0"/>
          <w:sz w:val="32"/>
          <w:szCs w:val="32"/>
        </w:rPr>
        <w:t>编制依据</w:t>
      </w:r>
      <w:bookmarkEnd w:id="12"/>
      <w:bookmarkEnd w:id="13"/>
      <w:bookmarkEnd w:id="14"/>
      <w:bookmarkEnd w:id="15"/>
      <w:bookmarkEnd w:id="16"/>
      <w:bookmarkEnd w:id="17"/>
      <w:bookmarkEnd w:id="18"/>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根据《中华人民共和国森林法》《中华人民共和国草原法》《中华人民共和国突发事件应对法》《森林防火条例》《草原防火条例》《国家森林草原火灾应急预案》《内蒙古自治区森林草原防火条例》《鄂尔多斯市自然灾害和事</w:t>
      </w:r>
      <w:r>
        <w:rPr>
          <w:rFonts w:ascii="Times New Roman" w:eastAsia="仿宋_GB2312" w:hAnsi="Times New Roman" w:cs="Times New Roman"/>
          <w:sz w:val="32"/>
          <w:szCs w:val="32"/>
        </w:rPr>
        <w:t>故灾难分级应对实施细则（试行）》《鄂尔多斯市森林草原火灾应急预案》《达拉特旗突发事件总体应急预案》等法律法规以及相关要求。</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19" w:name="_Toc11805_WPSOffice_Level1"/>
      <w:bookmarkStart w:id="20" w:name="_Toc11952"/>
      <w:bookmarkStart w:id="21" w:name="_Toc2425"/>
      <w:bookmarkStart w:id="22" w:name="_Toc14937"/>
      <w:bookmarkStart w:id="23" w:name="_Toc23442_WPSOffice_Level1"/>
      <w:bookmarkStart w:id="24" w:name="_Toc4252_WPSOffice_Level1"/>
      <w:bookmarkStart w:id="25" w:name="_Toc16600_WPSOffice_Level1"/>
      <w:r>
        <w:rPr>
          <w:rFonts w:ascii="Times New Roman" w:eastAsia="楷体" w:hAnsi="Times New Roman" w:cs="Times New Roman"/>
          <w:b w:val="0"/>
          <w:bCs w:val="0"/>
          <w:color w:val="auto"/>
          <w:spacing w:val="0"/>
          <w:sz w:val="32"/>
          <w:szCs w:val="32"/>
        </w:rPr>
        <w:t>1.3</w:t>
      </w:r>
      <w:r>
        <w:rPr>
          <w:rFonts w:ascii="Times New Roman" w:eastAsia="楷体" w:hAnsi="Times New Roman" w:cs="Times New Roman"/>
          <w:b w:val="0"/>
          <w:bCs w:val="0"/>
          <w:color w:val="auto"/>
          <w:spacing w:val="0"/>
          <w:sz w:val="32"/>
          <w:szCs w:val="32"/>
        </w:rPr>
        <w:t>适用范围</w:t>
      </w:r>
      <w:bookmarkEnd w:id="19"/>
      <w:bookmarkEnd w:id="20"/>
      <w:bookmarkEnd w:id="21"/>
      <w:bookmarkEnd w:id="22"/>
      <w:bookmarkEnd w:id="23"/>
      <w:bookmarkEnd w:id="24"/>
      <w:bookmarkEnd w:id="25"/>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本预案适用于处置达拉特旗行政区域内发生的</w:t>
      </w:r>
      <w:r>
        <w:rPr>
          <w:rFonts w:ascii="Times New Roman" w:eastAsia="仿宋_GB2312" w:hAnsi="Times New Roman" w:cs="Times New Roman" w:hint="eastAsia"/>
          <w:sz w:val="32"/>
          <w:szCs w:val="32"/>
        </w:rPr>
        <w:t>和</w:t>
      </w:r>
      <w:r>
        <w:rPr>
          <w:rFonts w:ascii="Times New Roman" w:eastAsia="仿宋_GB2312" w:hAnsi="Times New Roman" w:cs="Times New Roman"/>
          <w:sz w:val="32"/>
          <w:szCs w:val="32"/>
        </w:rPr>
        <w:t>威胁达拉特旗的行政边界外发生的森林草原火灾。</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26" w:name="_Toc25058_WPSOffice_Level1"/>
      <w:bookmarkStart w:id="27" w:name="_Toc12681_WPSOffice_Level1"/>
      <w:bookmarkStart w:id="28" w:name="_Toc23194"/>
      <w:bookmarkStart w:id="29" w:name="_Toc5158"/>
      <w:bookmarkStart w:id="30" w:name="_Toc9457_WPSOffice_Level1"/>
      <w:bookmarkStart w:id="31" w:name="_Toc23982_WPSOffice_Level1"/>
      <w:bookmarkStart w:id="32" w:name="_Toc15936"/>
      <w:r>
        <w:rPr>
          <w:rFonts w:ascii="Times New Roman" w:eastAsia="楷体" w:hAnsi="Times New Roman" w:cs="Times New Roman"/>
          <w:b w:val="0"/>
          <w:bCs w:val="0"/>
          <w:color w:val="auto"/>
          <w:spacing w:val="0"/>
          <w:sz w:val="32"/>
          <w:szCs w:val="32"/>
        </w:rPr>
        <w:t>1.4</w:t>
      </w:r>
      <w:r>
        <w:rPr>
          <w:rFonts w:ascii="Times New Roman" w:eastAsia="楷体" w:hAnsi="Times New Roman" w:cs="Times New Roman"/>
          <w:b w:val="0"/>
          <w:bCs w:val="0"/>
          <w:color w:val="auto"/>
          <w:spacing w:val="0"/>
          <w:sz w:val="32"/>
          <w:szCs w:val="32"/>
        </w:rPr>
        <w:t>工作原则</w:t>
      </w:r>
      <w:bookmarkEnd w:id="26"/>
      <w:bookmarkEnd w:id="27"/>
      <w:bookmarkEnd w:id="28"/>
      <w:bookmarkEnd w:id="29"/>
      <w:bookmarkEnd w:id="30"/>
      <w:bookmarkEnd w:id="31"/>
      <w:bookmarkEnd w:id="32"/>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在旗委、旗人民政府领导下，旗森林草原防灭火指挥部负责编制和协调组织实施本预案。旗级应急预案重点规范旗级层面应对行动，同时体现全旗指导性。</w:t>
      </w:r>
      <w:r>
        <w:rPr>
          <w:rFonts w:ascii="Times New Roman" w:eastAsia="仿宋_GB2312" w:hAnsi="Times New Roman" w:cs="Times New Roman" w:hint="eastAsia"/>
          <w:sz w:val="32"/>
          <w:szCs w:val="32"/>
        </w:rPr>
        <w:t>开发区（园区）、</w:t>
      </w:r>
      <w:r>
        <w:rPr>
          <w:rFonts w:ascii="Times New Roman" w:eastAsia="仿宋_GB2312" w:hAnsi="Times New Roman" w:cs="Times New Roman"/>
          <w:sz w:val="32"/>
          <w:szCs w:val="32"/>
        </w:rPr>
        <w:lastRenderedPageBreak/>
        <w:t>苏木镇</w:t>
      </w:r>
      <w:r>
        <w:rPr>
          <w:rFonts w:ascii="Times New Roman" w:eastAsia="仿宋_GB2312" w:hAnsi="Times New Roman" w:cs="Times New Roman" w:hint="eastAsia"/>
          <w:sz w:val="32"/>
          <w:szCs w:val="32"/>
        </w:rPr>
        <w:t>（街道）等重点防火</w:t>
      </w:r>
      <w:r>
        <w:rPr>
          <w:rFonts w:ascii="Times New Roman" w:eastAsia="仿宋_GB2312" w:hAnsi="Times New Roman" w:cs="Times New Roman" w:hint="eastAsia"/>
          <w:sz w:val="32"/>
          <w:szCs w:val="32"/>
        </w:rPr>
        <w:t>区域</w:t>
      </w:r>
      <w:r>
        <w:rPr>
          <w:rFonts w:ascii="Times New Roman" w:eastAsia="仿宋_GB2312" w:hAnsi="Times New Roman" w:cs="Times New Roman" w:hint="eastAsia"/>
          <w:sz w:val="32"/>
          <w:szCs w:val="32"/>
        </w:rPr>
        <w:t>的应急预案，重点体现先期处置。</w:t>
      </w:r>
      <w:r>
        <w:rPr>
          <w:rFonts w:ascii="Times New Roman" w:eastAsia="仿宋_GB2312" w:hAnsi="Times New Roman" w:cs="Times New Roman"/>
          <w:sz w:val="32"/>
          <w:szCs w:val="32"/>
        </w:rPr>
        <w:t>处置森林草原火灾工作时，实行各级人民政府行政首长负责制，坚</w:t>
      </w:r>
      <w:r>
        <w:rPr>
          <w:rFonts w:ascii="Times New Roman" w:eastAsia="仿宋_GB2312" w:hAnsi="Times New Roman" w:cs="Times New Roman"/>
          <w:sz w:val="32"/>
          <w:szCs w:val="32"/>
        </w:rPr>
        <w:t>持统一领导、分级负责、属地为主、军地联动、以人为本、科学扑救的原则。</w:t>
      </w:r>
      <w:r>
        <w:rPr>
          <w:rFonts w:ascii="Times New Roman" w:eastAsia="仿宋_GB2312" w:hAnsi="Times New Roman" w:cs="Times New Roman" w:hint="eastAsia"/>
          <w:sz w:val="32"/>
          <w:szCs w:val="32"/>
        </w:rPr>
        <w:t>森林草原火灾发生后，旗人民政府及有关部门立即按照职责分工和相关预案开展处置工作。开发区（园区）、</w:t>
      </w:r>
      <w:r>
        <w:rPr>
          <w:rFonts w:ascii="Times New Roman" w:eastAsia="仿宋_GB2312" w:hAnsi="Times New Roman" w:cs="Times New Roman"/>
          <w:sz w:val="32"/>
          <w:szCs w:val="32"/>
        </w:rPr>
        <w:t>苏木镇</w:t>
      </w:r>
      <w:r>
        <w:rPr>
          <w:rFonts w:ascii="Times New Roman" w:eastAsia="仿宋_GB2312" w:hAnsi="Times New Roman" w:cs="Times New Roman" w:hint="eastAsia"/>
          <w:sz w:val="32"/>
          <w:szCs w:val="32"/>
        </w:rPr>
        <w:t>（街道）等重点防火</w:t>
      </w:r>
      <w:r>
        <w:rPr>
          <w:rFonts w:ascii="Times New Roman" w:eastAsia="仿宋_GB2312" w:hAnsi="Times New Roman" w:cs="Times New Roman" w:hint="eastAsia"/>
          <w:sz w:val="32"/>
          <w:szCs w:val="32"/>
        </w:rPr>
        <w:t>区域</w:t>
      </w:r>
      <w:r>
        <w:rPr>
          <w:rFonts w:ascii="Times New Roman" w:eastAsia="仿宋_GB2312" w:hAnsi="Times New Roman" w:cs="Times New Roman" w:hint="eastAsia"/>
          <w:sz w:val="32"/>
          <w:szCs w:val="32"/>
        </w:rPr>
        <w:t>人民政府是应对本行政区域森林草原火灾的主体，</w:t>
      </w:r>
      <w:r>
        <w:rPr>
          <w:rFonts w:ascii="Times New Roman" w:eastAsia="仿宋_GB2312" w:hAnsi="Times New Roman" w:cs="Times New Roman" w:hint="eastAsia"/>
          <w:sz w:val="32"/>
          <w:szCs w:val="32"/>
        </w:rPr>
        <w:t>旗</w:t>
      </w:r>
      <w:r>
        <w:rPr>
          <w:rFonts w:ascii="Times New Roman" w:eastAsia="仿宋_GB2312" w:hAnsi="Times New Roman" w:cs="Times New Roman" w:hint="eastAsia"/>
          <w:sz w:val="32"/>
          <w:szCs w:val="32"/>
        </w:rPr>
        <w:t>森林草原火灾指挥部根据森林草原火灾应对工作需要，给予指导和支持。</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33" w:name="_Toc10355_WPSOffice_Level1"/>
      <w:bookmarkStart w:id="34" w:name="_Toc22976"/>
      <w:bookmarkStart w:id="35" w:name="_Toc21060"/>
      <w:bookmarkStart w:id="36" w:name="_Toc2655_WPSOffice_Level1"/>
      <w:bookmarkStart w:id="37" w:name="_Toc30681_WPSOffice_Level1"/>
      <w:bookmarkStart w:id="38" w:name="_Toc1487"/>
      <w:bookmarkStart w:id="39" w:name="_Toc17411_WPSOffice_Level1"/>
      <w:r>
        <w:rPr>
          <w:rFonts w:ascii="Times New Roman" w:eastAsia="楷体" w:hAnsi="Times New Roman" w:cs="Times New Roman"/>
          <w:b w:val="0"/>
          <w:bCs w:val="0"/>
          <w:color w:val="auto"/>
          <w:spacing w:val="0"/>
          <w:sz w:val="32"/>
          <w:szCs w:val="32"/>
        </w:rPr>
        <w:t>1.5</w:t>
      </w:r>
      <w:r>
        <w:rPr>
          <w:rFonts w:ascii="Times New Roman" w:eastAsia="楷体" w:hAnsi="Times New Roman" w:cs="Times New Roman"/>
          <w:b w:val="0"/>
          <w:bCs w:val="0"/>
          <w:color w:val="auto"/>
          <w:spacing w:val="0"/>
          <w:sz w:val="32"/>
          <w:szCs w:val="32"/>
        </w:rPr>
        <w:t>灾害分级</w:t>
      </w:r>
      <w:bookmarkEnd w:id="33"/>
      <w:bookmarkEnd w:id="34"/>
      <w:bookmarkEnd w:id="35"/>
      <w:bookmarkEnd w:id="36"/>
      <w:bookmarkEnd w:id="37"/>
      <w:bookmarkEnd w:id="38"/>
      <w:bookmarkEnd w:id="39"/>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按照受害森林草原面积和伤亡人数，森林草原火灾分为一般森林草原火灾、较大森林草原火灾、重大森林草原火灾和特别重大森林草原火灾。</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40" w:name="_Toc29027"/>
      <w:r>
        <w:rPr>
          <w:rFonts w:ascii="Times New Roman" w:eastAsia="楷体" w:hAnsi="Times New Roman" w:cs="Times New Roman"/>
          <w:b w:val="0"/>
          <w:bCs w:val="0"/>
          <w:color w:val="auto"/>
          <w:spacing w:val="0"/>
          <w:sz w:val="32"/>
          <w:szCs w:val="32"/>
        </w:rPr>
        <w:t>1.6</w:t>
      </w:r>
      <w:r>
        <w:rPr>
          <w:rFonts w:ascii="Times New Roman" w:eastAsia="楷体" w:hAnsi="Times New Roman" w:cs="Times New Roman" w:hint="eastAsia"/>
          <w:b w:val="0"/>
          <w:bCs w:val="0"/>
          <w:color w:val="auto"/>
          <w:spacing w:val="0"/>
          <w:sz w:val="32"/>
          <w:szCs w:val="32"/>
        </w:rPr>
        <w:t>预案体系</w:t>
      </w:r>
      <w:bookmarkEnd w:id="40"/>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本预案为专项预案，与鄂尔多斯市森林草原火灾应急预案</w:t>
      </w:r>
      <w:r>
        <w:rPr>
          <w:rFonts w:ascii="Times New Roman" w:eastAsia="仿宋_GB2312" w:hAnsi="Times New Roman" w:cs="Times New Roman" w:hint="eastAsia"/>
          <w:sz w:val="32"/>
          <w:szCs w:val="32"/>
        </w:rPr>
        <w:t>衔接。各单位、开发区（园区）、苏木镇（街道）森林草原火灾应急预案与本预案衔接。</w:t>
      </w:r>
    </w:p>
    <w:p w:rsidR="008E78B8" w:rsidRDefault="00983D0A">
      <w:pPr>
        <w:widowControl/>
        <w:spacing w:line="560" w:lineRule="exact"/>
        <w:ind w:firstLineChars="200" w:firstLine="640"/>
        <w:jc w:val="left"/>
        <w:outlineLvl w:val="0"/>
        <w:rPr>
          <w:rFonts w:ascii="Times New Roman" w:eastAsia="黑体" w:hAnsi="Times New Roman" w:cs="Times New Roman"/>
          <w:kern w:val="0"/>
          <w:sz w:val="32"/>
          <w:szCs w:val="32"/>
        </w:rPr>
      </w:pPr>
      <w:bookmarkStart w:id="41" w:name="_Toc27635"/>
      <w:bookmarkStart w:id="42" w:name="_Toc20044"/>
      <w:bookmarkStart w:id="43" w:name="_Toc32699"/>
      <w:r>
        <w:rPr>
          <w:rFonts w:ascii="Times New Roman" w:eastAsia="黑体" w:hAnsi="Times New Roman" w:cs="Times New Roman"/>
          <w:kern w:val="0"/>
          <w:sz w:val="32"/>
          <w:szCs w:val="32"/>
        </w:rPr>
        <w:t>2</w:t>
      </w:r>
      <w:r>
        <w:rPr>
          <w:rFonts w:ascii="Times New Roman" w:eastAsia="黑体" w:hAnsi="Times New Roman" w:cs="Times New Roman"/>
          <w:kern w:val="0"/>
          <w:sz w:val="32"/>
          <w:szCs w:val="32"/>
        </w:rPr>
        <w:t>基本情况</w:t>
      </w:r>
      <w:bookmarkEnd w:id="41"/>
      <w:bookmarkEnd w:id="42"/>
      <w:bookmarkEnd w:id="43"/>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达拉特旗属典型的温带大陆性气候，全年普遍干燥少雨，冬寒夏热，昼夜温差大，年均气温</w:t>
      </w:r>
      <w:r>
        <w:rPr>
          <w:rFonts w:ascii="Times New Roman" w:eastAsia="仿宋_GB2312" w:hAnsi="Times New Roman" w:cs="Times New Roman"/>
          <w:sz w:val="32"/>
          <w:szCs w:val="32"/>
        </w:rPr>
        <w:t>6.1-7.1℃</w:t>
      </w:r>
      <w:r>
        <w:rPr>
          <w:rFonts w:ascii="Times New Roman" w:eastAsia="仿宋_GB2312" w:hAnsi="Times New Roman" w:cs="Times New Roman"/>
          <w:sz w:val="32"/>
          <w:szCs w:val="32"/>
        </w:rPr>
        <w:t>，年均降水量</w:t>
      </w:r>
      <w:r>
        <w:rPr>
          <w:rFonts w:ascii="Times New Roman" w:eastAsia="仿宋_GB2312" w:hAnsi="Times New Roman" w:cs="Times New Roman"/>
          <w:sz w:val="32"/>
          <w:szCs w:val="32"/>
        </w:rPr>
        <w:t>240-360</w:t>
      </w:r>
      <w:r>
        <w:rPr>
          <w:rFonts w:ascii="Times New Roman" w:eastAsia="仿宋_GB2312" w:hAnsi="Times New Roman" w:cs="Times New Roman"/>
          <w:sz w:val="32"/>
          <w:szCs w:val="32"/>
        </w:rPr>
        <w:t>毫米，主要集中在</w:t>
      </w:r>
      <w:r>
        <w:rPr>
          <w:rFonts w:ascii="Times New Roman" w:eastAsia="仿宋_GB2312" w:hAnsi="Times New Roman" w:cs="Times New Roman"/>
          <w:sz w:val="32"/>
          <w:szCs w:val="32"/>
        </w:rPr>
        <w:t>7-9</w:t>
      </w:r>
      <w:r>
        <w:rPr>
          <w:rFonts w:ascii="Times New Roman" w:eastAsia="仿宋_GB2312" w:hAnsi="Times New Roman" w:cs="Times New Roman"/>
          <w:sz w:val="32"/>
          <w:szCs w:val="32"/>
        </w:rPr>
        <w:t>月份，冬春季干燥、风大，对森林草原防火工作十分不利。全旗森林总面积</w:t>
      </w:r>
      <w:r>
        <w:rPr>
          <w:rFonts w:ascii="Times New Roman" w:eastAsia="仿宋_GB2312" w:hAnsi="Times New Roman" w:cs="Times New Roman"/>
          <w:sz w:val="32"/>
          <w:szCs w:val="32"/>
        </w:rPr>
        <w:t>330390</w:t>
      </w:r>
      <w:r>
        <w:rPr>
          <w:rFonts w:ascii="Times New Roman" w:eastAsia="仿宋_GB2312" w:hAnsi="Times New Roman" w:cs="Times New Roman"/>
          <w:sz w:val="32"/>
          <w:szCs w:val="32"/>
        </w:rPr>
        <w:t>公顷。其中，有林地</w:t>
      </w:r>
      <w:r>
        <w:rPr>
          <w:rFonts w:ascii="Times New Roman" w:eastAsia="仿宋_GB2312" w:hAnsi="Times New Roman" w:cs="Times New Roman"/>
          <w:sz w:val="32"/>
          <w:szCs w:val="32"/>
        </w:rPr>
        <w:t>33738</w:t>
      </w:r>
      <w:r>
        <w:rPr>
          <w:rFonts w:ascii="Times New Roman" w:eastAsia="仿宋_GB2312" w:hAnsi="Times New Roman" w:cs="Times New Roman"/>
          <w:sz w:val="32"/>
          <w:szCs w:val="32"/>
        </w:rPr>
        <w:t>公顷，灌木林地</w:t>
      </w:r>
      <w:r>
        <w:rPr>
          <w:rFonts w:ascii="Times New Roman" w:eastAsia="仿宋_GB2312" w:hAnsi="Times New Roman" w:cs="Times New Roman"/>
          <w:sz w:val="32"/>
          <w:szCs w:val="32"/>
        </w:rPr>
        <w:t>163833</w:t>
      </w:r>
      <w:r>
        <w:rPr>
          <w:rFonts w:ascii="Times New Roman" w:eastAsia="仿宋_GB2312" w:hAnsi="Times New Roman" w:cs="Times New Roman"/>
          <w:sz w:val="32"/>
          <w:szCs w:val="32"/>
        </w:rPr>
        <w:t>公顷，森林覆盖率</w:t>
      </w:r>
      <w:r>
        <w:rPr>
          <w:rFonts w:ascii="Times New Roman" w:eastAsia="仿宋_GB2312" w:hAnsi="Times New Roman" w:cs="Times New Roman"/>
          <w:sz w:val="32"/>
          <w:szCs w:val="32"/>
        </w:rPr>
        <w:t>26.71%</w:t>
      </w:r>
      <w:r>
        <w:rPr>
          <w:rFonts w:ascii="Times New Roman" w:eastAsia="仿宋_GB2312" w:hAnsi="Times New Roman" w:cs="Times New Roman"/>
          <w:sz w:val="32"/>
          <w:szCs w:val="32"/>
        </w:rPr>
        <w:t>。全旗草原面积</w:t>
      </w:r>
      <w:r>
        <w:rPr>
          <w:rFonts w:ascii="Times New Roman" w:eastAsia="仿宋_GB2312" w:hAnsi="Times New Roman" w:cs="Times New Roman"/>
          <w:sz w:val="32"/>
          <w:szCs w:val="32"/>
        </w:rPr>
        <w:t>311333</w:t>
      </w:r>
      <w:r>
        <w:rPr>
          <w:rFonts w:ascii="Times New Roman" w:eastAsia="仿宋_GB2312" w:hAnsi="Times New Roman" w:cs="Times New Roman" w:hint="eastAsia"/>
          <w:sz w:val="32"/>
          <w:szCs w:val="32"/>
        </w:rPr>
        <w:t>公顷，</w:t>
      </w:r>
      <w:r>
        <w:rPr>
          <w:rFonts w:ascii="Times New Roman" w:eastAsia="仿宋_GB2312" w:hAnsi="Times New Roman" w:cs="Times New Roman"/>
          <w:sz w:val="32"/>
          <w:szCs w:val="32"/>
        </w:rPr>
        <w:t>草原覆盖度</w:t>
      </w:r>
      <w:r>
        <w:rPr>
          <w:rFonts w:ascii="Times New Roman" w:eastAsia="仿宋_GB2312" w:hAnsi="Times New Roman" w:cs="Times New Roman"/>
          <w:sz w:val="32"/>
          <w:szCs w:val="32"/>
        </w:rPr>
        <w:t>52%</w:t>
      </w:r>
      <w:r>
        <w:rPr>
          <w:rFonts w:ascii="Times New Roman" w:eastAsia="仿宋_GB2312" w:hAnsi="Times New Roman" w:cs="Times New Roman" w:hint="eastAsia"/>
          <w:sz w:val="32"/>
          <w:szCs w:val="32"/>
        </w:rPr>
        <w:t>。</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旗重点林区划分主要以各苏木镇为单位，所辖范围有</w:t>
      </w:r>
      <w:r>
        <w:rPr>
          <w:rFonts w:ascii="Times New Roman" w:eastAsia="仿宋_GB2312" w:hAnsi="Times New Roman" w:cs="Times New Roman"/>
          <w:sz w:val="32"/>
          <w:szCs w:val="32"/>
        </w:rPr>
        <w:t>9</w:t>
      </w:r>
      <w:r>
        <w:rPr>
          <w:rFonts w:ascii="Times New Roman" w:eastAsia="仿宋_GB2312" w:hAnsi="Times New Roman" w:cs="Times New Roman"/>
          <w:sz w:val="32"/>
          <w:szCs w:val="32"/>
        </w:rPr>
        <w:lastRenderedPageBreak/>
        <w:t>个苏木镇及</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个国营林场和重点林业项目区，其中涉及重点乡镇</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个为：树林召镇、风水梁镇，重点防火区域主要分布在南部丘陵地区。旗交通四通八达、纵横交错；重要交通要道有</w:t>
      </w:r>
      <w:r>
        <w:rPr>
          <w:rFonts w:ascii="Times New Roman" w:eastAsia="仿宋_GB2312" w:hAnsi="Times New Roman" w:cs="Times New Roman"/>
          <w:sz w:val="32"/>
          <w:szCs w:val="32"/>
        </w:rPr>
        <w:t>6</w:t>
      </w:r>
      <w:r>
        <w:rPr>
          <w:rFonts w:ascii="Times New Roman" w:eastAsia="仿宋_GB2312" w:hAnsi="Times New Roman" w:cs="Times New Roman"/>
          <w:sz w:val="32"/>
          <w:szCs w:val="32"/>
        </w:rPr>
        <w:t>条，防火压力大，防火任务艰巨。</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全旗重点项目区、林区、旅游区分布极广，主要有</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天然林保护项目区，恩格贝生态旅游区，银肯塔拉旅游区，响沙湾旅游区，光伏基地项目区，碳汇林项目区，水保林项目区，义务植树基地，国营林场各作业区等。草原一旦着火，火灾蔓延速度快，难于控制。</w:t>
      </w:r>
    </w:p>
    <w:p w:rsidR="008E78B8" w:rsidRDefault="00983D0A">
      <w:pPr>
        <w:widowControl/>
        <w:spacing w:line="560" w:lineRule="exact"/>
        <w:ind w:firstLineChars="200" w:firstLine="640"/>
        <w:jc w:val="left"/>
        <w:outlineLvl w:val="0"/>
        <w:rPr>
          <w:rFonts w:ascii="Times New Roman" w:eastAsia="黑体" w:hAnsi="Times New Roman" w:cs="Times New Roman"/>
          <w:kern w:val="0"/>
          <w:sz w:val="32"/>
          <w:szCs w:val="32"/>
        </w:rPr>
      </w:pPr>
      <w:bookmarkStart w:id="44" w:name="_Toc25397"/>
      <w:bookmarkStart w:id="45" w:name="_Toc10458"/>
      <w:bookmarkStart w:id="46" w:name="_Toc30762"/>
      <w:r>
        <w:rPr>
          <w:rFonts w:ascii="Times New Roman" w:eastAsia="黑体" w:hAnsi="Times New Roman" w:cs="Times New Roman"/>
          <w:kern w:val="0"/>
          <w:sz w:val="32"/>
          <w:szCs w:val="32"/>
        </w:rPr>
        <w:t>3</w:t>
      </w:r>
      <w:r>
        <w:rPr>
          <w:rFonts w:ascii="Times New Roman" w:eastAsia="黑体" w:hAnsi="Times New Roman" w:cs="Times New Roman"/>
          <w:kern w:val="0"/>
          <w:sz w:val="32"/>
          <w:szCs w:val="32"/>
        </w:rPr>
        <w:t>主要任务</w:t>
      </w:r>
      <w:bookmarkEnd w:id="44"/>
      <w:bookmarkEnd w:id="45"/>
      <w:bookmarkEnd w:id="46"/>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47" w:name="_Toc5308"/>
      <w:bookmarkStart w:id="48" w:name="_Toc6091"/>
      <w:bookmarkStart w:id="49" w:name="_Toc12749_WPSOffice_Level1"/>
      <w:bookmarkStart w:id="50" w:name="_Toc28995_WPSOffice_Level1"/>
      <w:bookmarkStart w:id="51" w:name="_Toc14708"/>
      <w:bookmarkStart w:id="52" w:name="_Toc12822_WPSOffice_Level1"/>
      <w:bookmarkStart w:id="53" w:name="_Toc17753_WPSOffice_Level1"/>
      <w:r>
        <w:rPr>
          <w:rFonts w:ascii="Times New Roman" w:eastAsia="楷体" w:hAnsi="Times New Roman" w:cs="Times New Roman"/>
          <w:b w:val="0"/>
          <w:bCs w:val="0"/>
          <w:color w:val="auto"/>
          <w:spacing w:val="0"/>
          <w:sz w:val="32"/>
          <w:szCs w:val="32"/>
        </w:rPr>
        <w:t>3.1</w:t>
      </w:r>
      <w:r>
        <w:rPr>
          <w:rFonts w:ascii="Times New Roman" w:eastAsia="楷体" w:hAnsi="Times New Roman" w:cs="Times New Roman"/>
          <w:b w:val="0"/>
          <w:bCs w:val="0"/>
          <w:color w:val="auto"/>
          <w:spacing w:val="0"/>
          <w:sz w:val="32"/>
          <w:szCs w:val="32"/>
        </w:rPr>
        <w:t>组织灭火行动</w:t>
      </w:r>
      <w:bookmarkEnd w:id="47"/>
      <w:bookmarkEnd w:id="48"/>
      <w:bookmarkEnd w:id="49"/>
      <w:bookmarkEnd w:id="50"/>
      <w:bookmarkEnd w:id="51"/>
      <w:bookmarkEnd w:id="52"/>
      <w:bookmarkEnd w:id="53"/>
    </w:p>
    <w:p w:rsidR="008E78B8" w:rsidRDefault="00983D0A">
      <w:pPr>
        <w:spacing w:line="56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科学运</w:t>
      </w:r>
      <w:r>
        <w:rPr>
          <w:rFonts w:ascii="Times New Roman" w:eastAsia="仿宋_GB2312" w:hAnsi="Times New Roman" w:cs="Times New Roman"/>
          <w:bCs/>
          <w:sz w:val="32"/>
          <w:szCs w:val="32"/>
        </w:rPr>
        <w:t>用各种手段扑打明火、开挖（设置）防火隔离带、清理火线、看守火场，严防次生灾害发生。</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54" w:name="_Toc5284_WPSOffice_Level1"/>
      <w:bookmarkStart w:id="55" w:name="_Toc29152"/>
      <w:bookmarkStart w:id="56" w:name="_Toc21493_WPSOffice_Level1"/>
      <w:bookmarkStart w:id="57" w:name="_Toc7315"/>
      <w:bookmarkStart w:id="58" w:name="_Toc27872_WPSOffice_Level1"/>
      <w:bookmarkStart w:id="59" w:name="_Toc5589_WPSOffice_Level1"/>
      <w:bookmarkStart w:id="60" w:name="_Toc16151"/>
      <w:r>
        <w:rPr>
          <w:rFonts w:ascii="Times New Roman" w:eastAsia="楷体" w:hAnsi="Times New Roman" w:cs="Times New Roman"/>
          <w:b w:val="0"/>
          <w:bCs w:val="0"/>
          <w:color w:val="auto"/>
          <w:spacing w:val="0"/>
          <w:sz w:val="32"/>
          <w:szCs w:val="32"/>
        </w:rPr>
        <w:t>3.2</w:t>
      </w:r>
      <w:r>
        <w:rPr>
          <w:rFonts w:ascii="Times New Roman" w:eastAsia="楷体" w:hAnsi="Times New Roman" w:cs="Times New Roman"/>
          <w:b w:val="0"/>
          <w:bCs w:val="0"/>
          <w:color w:val="auto"/>
          <w:spacing w:val="0"/>
          <w:sz w:val="32"/>
          <w:szCs w:val="32"/>
        </w:rPr>
        <w:t>解救疏散人员</w:t>
      </w:r>
      <w:bookmarkEnd w:id="54"/>
      <w:bookmarkEnd w:id="55"/>
      <w:bookmarkEnd w:id="56"/>
      <w:bookmarkEnd w:id="57"/>
      <w:bookmarkEnd w:id="58"/>
      <w:bookmarkEnd w:id="59"/>
      <w:bookmarkEnd w:id="60"/>
    </w:p>
    <w:p w:rsidR="008E78B8" w:rsidRDefault="00983D0A">
      <w:pPr>
        <w:spacing w:line="56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组织解救、转移、疏散受威胁群众并及时妥善安置和开展必要的医疗救治。</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61" w:name="_Toc8086"/>
      <w:bookmarkStart w:id="62" w:name="_Toc21480_WPSOffice_Level1"/>
      <w:bookmarkStart w:id="63" w:name="_Toc23818"/>
      <w:bookmarkStart w:id="64" w:name="_Toc18650"/>
      <w:bookmarkStart w:id="65" w:name="_Toc24107_WPSOffice_Level1"/>
      <w:bookmarkStart w:id="66" w:name="_Toc31853_WPSOffice_Level1"/>
      <w:bookmarkStart w:id="67" w:name="_Toc27935_WPSOffice_Level1"/>
      <w:r>
        <w:rPr>
          <w:rFonts w:ascii="Times New Roman" w:eastAsia="楷体" w:hAnsi="Times New Roman" w:cs="Times New Roman"/>
          <w:b w:val="0"/>
          <w:bCs w:val="0"/>
          <w:color w:val="auto"/>
          <w:spacing w:val="0"/>
          <w:sz w:val="32"/>
          <w:szCs w:val="32"/>
        </w:rPr>
        <w:t>3.3</w:t>
      </w:r>
      <w:r>
        <w:rPr>
          <w:rFonts w:ascii="Times New Roman" w:eastAsia="楷体" w:hAnsi="Times New Roman" w:cs="Times New Roman"/>
          <w:b w:val="0"/>
          <w:bCs w:val="0"/>
          <w:color w:val="auto"/>
          <w:spacing w:val="0"/>
          <w:sz w:val="32"/>
          <w:szCs w:val="32"/>
        </w:rPr>
        <w:t>保护重要目标</w:t>
      </w:r>
      <w:bookmarkEnd w:id="61"/>
      <w:bookmarkEnd w:id="62"/>
      <w:bookmarkEnd w:id="63"/>
      <w:bookmarkEnd w:id="64"/>
      <w:bookmarkEnd w:id="65"/>
      <w:bookmarkEnd w:id="66"/>
      <w:bookmarkEnd w:id="67"/>
    </w:p>
    <w:p w:rsidR="008E78B8" w:rsidRDefault="00983D0A">
      <w:pPr>
        <w:spacing w:line="56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保护民生和重要军事目标并确保重大危险源安全。</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68" w:name="_Toc19160_WPSOffice_Level1"/>
      <w:bookmarkStart w:id="69" w:name="_Toc17718_WPSOffice_Level1"/>
      <w:bookmarkStart w:id="70" w:name="_Toc9045"/>
      <w:bookmarkStart w:id="71" w:name="_Toc14735_WPSOffice_Level1"/>
      <w:bookmarkStart w:id="72" w:name="_Toc14113"/>
      <w:bookmarkStart w:id="73" w:name="_Toc14388"/>
      <w:bookmarkStart w:id="74" w:name="_Toc31326_WPSOffice_Level1"/>
      <w:r>
        <w:rPr>
          <w:rFonts w:ascii="Times New Roman" w:eastAsia="楷体" w:hAnsi="Times New Roman" w:cs="Times New Roman"/>
          <w:b w:val="0"/>
          <w:bCs w:val="0"/>
          <w:color w:val="auto"/>
          <w:spacing w:val="0"/>
          <w:sz w:val="32"/>
          <w:szCs w:val="32"/>
        </w:rPr>
        <w:t>3.4</w:t>
      </w:r>
      <w:r>
        <w:rPr>
          <w:rFonts w:ascii="Times New Roman" w:eastAsia="楷体" w:hAnsi="Times New Roman" w:cs="Times New Roman"/>
          <w:b w:val="0"/>
          <w:bCs w:val="0"/>
          <w:color w:val="auto"/>
          <w:spacing w:val="0"/>
          <w:sz w:val="32"/>
          <w:szCs w:val="32"/>
        </w:rPr>
        <w:t>转移重要物资</w:t>
      </w:r>
      <w:bookmarkEnd w:id="68"/>
      <w:bookmarkEnd w:id="69"/>
      <w:bookmarkEnd w:id="70"/>
      <w:bookmarkEnd w:id="71"/>
      <w:bookmarkEnd w:id="72"/>
      <w:bookmarkEnd w:id="73"/>
      <w:bookmarkEnd w:id="74"/>
    </w:p>
    <w:p w:rsidR="008E78B8" w:rsidRDefault="00983D0A">
      <w:pPr>
        <w:spacing w:line="56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组织抢救、运送、转移重要物资。</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75" w:name="_Toc28841_WPSOffice_Level1"/>
      <w:bookmarkStart w:id="76" w:name="_Toc13798"/>
      <w:bookmarkStart w:id="77" w:name="_Toc2366_WPSOffice_Level1"/>
      <w:bookmarkStart w:id="78" w:name="_Toc21763"/>
      <w:bookmarkStart w:id="79" w:name="_Toc6803_WPSOffice_Level1"/>
      <w:bookmarkStart w:id="80" w:name="_Toc32441"/>
      <w:bookmarkStart w:id="81" w:name="_Toc9721_WPSOffice_Level1"/>
      <w:r>
        <w:rPr>
          <w:rFonts w:ascii="Times New Roman" w:eastAsia="楷体" w:hAnsi="Times New Roman" w:cs="Times New Roman"/>
          <w:b w:val="0"/>
          <w:bCs w:val="0"/>
          <w:color w:val="auto"/>
          <w:spacing w:val="0"/>
          <w:sz w:val="32"/>
          <w:szCs w:val="32"/>
        </w:rPr>
        <w:t>3.5</w:t>
      </w:r>
      <w:r>
        <w:rPr>
          <w:rFonts w:ascii="Times New Roman" w:eastAsia="楷体" w:hAnsi="Times New Roman" w:cs="Times New Roman"/>
          <w:b w:val="0"/>
          <w:bCs w:val="0"/>
          <w:color w:val="auto"/>
          <w:spacing w:val="0"/>
          <w:sz w:val="32"/>
          <w:szCs w:val="32"/>
        </w:rPr>
        <w:t>维护社会稳定</w:t>
      </w:r>
      <w:bookmarkEnd w:id="75"/>
      <w:bookmarkEnd w:id="76"/>
      <w:bookmarkEnd w:id="77"/>
      <w:bookmarkEnd w:id="78"/>
      <w:bookmarkEnd w:id="79"/>
      <w:bookmarkEnd w:id="80"/>
      <w:bookmarkEnd w:id="81"/>
    </w:p>
    <w:p w:rsidR="008E78B8" w:rsidRDefault="00983D0A">
      <w:pPr>
        <w:spacing w:line="56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加强火灾发生地区及周边社会治安和公共安全工作，严密防范各类违法犯罪行为，加强重点目标守卫和治安巡逻，维护火灾发生地区及周边社会秩序稳定。</w:t>
      </w:r>
    </w:p>
    <w:p w:rsidR="008E78B8" w:rsidRDefault="00983D0A">
      <w:pPr>
        <w:keepNext/>
        <w:keepLines/>
        <w:spacing w:line="560" w:lineRule="exact"/>
        <w:ind w:firstLineChars="200" w:firstLine="640"/>
        <w:outlineLvl w:val="0"/>
        <w:rPr>
          <w:rFonts w:ascii="Times New Roman" w:eastAsia="黑体" w:hAnsi="Times New Roman" w:cs="Times New Roman"/>
          <w:sz w:val="32"/>
          <w:szCs w:val="32"/>
        </w:rPr>
      </w:pPr>
      <w:bookmarkStart w:id="82" w:name="_Toc9931"/>
      <w:bookmarkStart w:id="83" w:name="_Toc4424"/>
      <w:bookmarkStart w:id="84" w:name="_Toc6236"/>
      <w:r>
        <w:rPr>
          <w:rFonts w:ascii="Times New Roman" w:eastAsia="黑体" w:hAnsi="Times New Roman" w:cs="Times New Roman"/>
          <w:sz w:val="32"/>
          <w:szCs w:val="32"/>
        </w:rPr>
        <w:lastRenderedPageBreak/>
        <w:t>4</w:t>
      </w:r>
      <w:bookmarkEnd w:id="82"/>
      <w:r>
        <w:rPr>
          <w:rFonts w:ascii="Times New Roman" w:eastAsia="黑体" w:hAnsi="Times New Roman" w:cs="Times New Roman"/>
          <w:sz w:val="32"/>
          <w:szCs w:val="32"/>
        </w:rPr>
        <w:t>组织指挥体系</w:t>
      </w:r>
      <w:bookmarkEnd w:id="83"/>
      <w:bookmarkEnd w:id="84"/>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85" w:name="_Toc10484_WPSOffice_Level1"/>
      <w:bookmarkStart w:id="86" w:name="_Toc7367"/>
      <w:bookmarkStart w:id="87" w:name="_Toc25672"/>
      <w:bookmarkStart w:id="88" w:name="_Toc24318_WPSOffice_Level1"/>
      <w:bookmarkStart w:id="89" w:name="_Toc2600_WPSOffice_Level1"/>
      <w:bookmarkStart w:id="90" w:name="_Toc9163_WPSOffice_Level1"/>
      <w:bookmarkStart w:id="91" w:name="_Toc25069"/>
      <w:r>
        <w:rPr>
          <w:rFonts w:ascii="Times New Roman" w:eastAsia="楷体" w:hAnsi="Times New Roman" w:cs="Times New Roman"/>
          <w:b w:val="0"/>
          <w:bCs w:val="0"/>
          <w:color w:val="auto"/>
          <w:spacing w:val="0"/>
          <w:sz w:val="32"/>
          <w:szCs w:val="32"/>
        </w:rPr>
        <w:t>4.1</w:t>
      </w:r>
      <w:r>
        <w:rPr>
          <w:rFonts w:ascii="Times New Roman" w:eastAsia="楷体" w:hAnsi="Times New Roman" w:cs="Times New Roman"/>
          <w:b w:val="0"/>
          <w:bCs w:val="0"/>
          <w:color w:val="auto"/>
          <w:spacing w:val="0"/>
          <w:sz w:val="32"/>
          <w:szCs w:val="32"/>
        </w:rPr>
        <w:t>旗森林草原防灭火</w:t>
      </w:r>
      <w:bookmarkEnd w:id="85"/>
      <w:bookmarkEnd w:id="86"/>
      <w:bookmarkEnd w:id="87"/>
      <w:bookmarkEnd w:id="88"/>
      <w:bookmarkEnd w:id="89"/>
      <w:bookmarkEnd w:id="90"/>
      <w:r>
        <w:rPr>
          <w:rFonts w:ascii="Times New Roman" w:eastAsia="楷体" w:hAnsi="Times New Roman" w:cs="Times New Roman" w:hint="eastAsia"/>
          <w:b w:val="0"/>
          <w:bCs w:val="0"/>
          <w:color w:val="auto"/>
          <w:spacing w:val="0"/>
          <w:sz w:val="32"/>
          <w:szCs w:val="32"/>
        </w:rPr>
        <w:t>机构</w:t>
      </w:r>
      <w:bookmarkEnd w:id="91"/>
    </w:p>
    <w:p w:rsidR="008E78B8" w:rsidRDefault="00983D0A">
      <w:pPr>
        <w:spacing w:line="56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旗人民政府设立旗森林草原防灭火指挥部</w:t>
      </w:r>
      <w:r>
        <w:rPr>
          <w:rFonts w:ascii="Times New Roman" w:eastAsia="仿宋_GB2312" w:hAnsi="Times New Roman" w:cs="Times New Roman" w:hint="eastAsia"/>
          <w:bCs/>
          <w:sz w:val="32"/>
          <w:szCs w:val="32"/>
        </w:rPr>
        <w:t>（以下简称旗防灭火指挥部）</w:t>
      </w:r>
      <w:r>
        <w:rPr>
          <w:rFonts w:ascii="Times New Roman" w:eastAsia="仿宋_GB2312" w:hAnsi="Times New Roman" w:cs="Times New Roman"/>
          <w:bCs/>
          <w:sz w:val="32"/>
          <w:szCs w:val="32"/>
        </w:rPr>
        <w:t>，</w:t>
      </w:r>
      <w:bookmarkStart w:id="92" w:name="_GoBack"/>
      <w:bookmarkEnd w:id="92"/>
      <w:r>
        <w:rPr>
          <w:rFonts w:ascii="Times New Roman" w:eastAsia="仿宋_GB2312" w:hAnsi="Times New Roman" w:cs="Times New Roman"/>
          <w:bCs/>
          <w:sz w:val="32"/>
          <w:szCs w:val="32"/>
        </w:rPr>
        <w:t>负责组织、</w:t>
      </w:r>
      <w:r>
        <w:rPr>
          <w:rFonts w:ascii="Times New Roman" w:eastAsia="仿宋_GB2312" w:hAnsi="Times New Roman" w:cs="Times New Roman" w:hint="eastAsia"/>
          <w:bCs/>
          <w:sz w:val="32"/>
          <w:szCs w:val="32"/>
        </w:rPr>
        <w:t>协调和指导</w:t>
      </w:r>
      <w:r>
        <w:rPr>
          <w:rFonts w:ascii="Times New Roman" w:eastAsia="仿宋_GB2312" w:hAnsi="Times New Roman" w:cs="Times New Roman"/>
          <w:bCs/>
          <w:sz w:val="32"/>
          <w:szCs w:val="32"/>
        </w:rPr>
        <w:t>全旗森林草原防灭火工作。</w:t>
      </w:r>
    </w:p>
    <w:p w:rsidR="008E78B8" w:rsidRDefault="00983D0A">
      <w:pPr>
        <w:spacing w:line="56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总指挥：旗委副书记，旗人民政府旗长</w:t>
      </w:r>
    </w:p>
    <w:p w:rsidR="008E78B8" w:rsidRDefault="00983D0A">
      <w:pPr>
        <w:spacing w:line="56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常务副总指挥：分管应急管理局副旗长、分管林业和草原局副旗长</w:t>
      </w:r>
    </w:p>
    <w:p w:rsidR="008E78B8" w:rsidRDefault="00983D0A">
      <w:pPr>
        <w:spacing w:line="560" w:lineRule="exact"/>
        <w:ind w:firstLineChars="200" w:firstLine="640"/>
        <w:rPr>
          <w:rFonts w:ascii="Times New Roman" w:eastAsia="仿宋_GB2312" w:hAnsi="Times New Roman" w:cs="Times New Roman"/>
          <w:bCs/>
          <w:sz w:val="32"/>
          <w:szCs w:val="32"/>
          <w:highlight w:val="yellow"/>
        </w:rPr>
      </w:pPr>
      <w:r>
        <w:rPr>
          <w:rFonts w:ascii="Times New Roman" w:eastAsia="仿宋_GB2312" w:hAnsi="Times New Roman" w:cs="Times New Roman" w:hint="eastAsia"/>
          <w:bCs/>
          <w:sz w:val="32"/>
          <w:szCs w:val="32"/>
        </w:rPr>
        <w:t>副总指挥：旗公安</w:t>
      </w:r>
      <w:r>
        <w:rPr>
          <w:rFonts w:ascii="Times New Roman" w:eastAsia="仿宋_GB2312" w:hAnsi="Times New Roman" w:cs="Times New Roman" w:hint="eastAsia"/>
          <w:bCs/>
          <w:sz w:val="32"/>
          <w:szCs w:val="32"/>
        </w:rPr>
        <w:t>局局长、</w:t>
      </w:r>
      <w:r>
        <w:rPr>
          <w:rFonts w:ascii="Times New Roman" w:eastAsia="仿宋_GB2312" w:hAnsi="Times New Roman" w:cs="Times New Roman" w:hint="eastAsia"/>
          <w:bCs/>
          <w:sz w:val="32"/>
          <w:szCs w:val="32"/>
        </w:rPr>
        <w:t>旗</w:t>
      </w:r>
      <w:r>
        <w:rPr>
          <w:rFonts w:ascii="Times New Roman" w:eastAsia="仿宋_GB2312" w:hAnsi="Times New Roman" w:cs="Times New Roman" w:hint="eastAsia"/>
          <w:bCs/>
          <w:sz w:val="32"/>
          <w:szCs w:val="32"/>
        </w:rPr>
        <w:t>应急管理局局长、</w:t>
      </w:r>
      <w:r>
        <w:rPr>
          <w:rFonts w:ascii="Times New Roman" w:eastAsia="仿宋_GB2312" w:hAnsi="Times New Roman" w:cs="Times New Roman" w:hint="eastAsia"/>
          <w:bCs/>
          <w:sz w:val="32"/>
          <w:szCs w:val="32"/>
        </w:rPr>
        <w:t>旗</w:t>
      </w:r>
      <w:r>
        <w:rPr>
          <w:rFonts w:ascii="Times New Roman" w:eastAsia="仿宋_GB2312" w:hAnsi="Times New Roman" w:cs="Times New Roman" w:hint="eastAsia"/>
          <w:bCs/>
          <w:sz w:val="32"/>
          <w:szCs w:val="32"/>
        </w:rPr>
        <w:t>林业和草原局</w:t>
      </w:r>
      <w:r>
        <w:rPr>
          <w:rFonts w:ascii="Times New Roman" w:eastAsia="仿宋_GB2312" w:hAnsi="Times New Roman" w:cs="Times New Roman" w:hint="eastAsia"/>
          <w:bCs/>
          <w:sz w:val="32"/>
          <w:szCs w:val="32"/>
        </w:rPr>
        <w:t>局长、</w:t>
      </w:r>
      <w:r>
        <w:rPr>
          <w:rFonts w:ascii="Times New Roman" w:eastAsia="仿宋_GB2312" w:hAnsi="Times New Roman" w:cs="Times New Roman" w:hint="eastAsia"/>
          <w:bCs/>
          <w:sz w:val="32"/>
          <w:szCs w:val="32"/>
        </w:rPr>
        <w:t>旗</w:t>
      </w:r>
      <w:r>
        <w:rPr>
          <w:rFonts w:ascii="Times New Roman" w:eastAsia="仿宋_GB2312" w:hAnsi="Times New Roman" w:cs="Times New Roman" w:hint="eastAsia"/>
          <w:bCs/>
          <w:sz w:val="32"/>
          <w:szCs w:val="32"/>
        </w:rPr>
        <w:t>气象局局长</w:t>
      </w:r>
    </w:p>
    <w:p w:rsidR="008E78B8" w:rsidRDefault="00983D0A">
      <w:pPr>
        <w:spacing w:line="56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指挥部办公室设</w:t>
      </w:r>
      <w:r>
        <w:rPr>
          <w:rFonts w:ascii="Times New Roman" w:eastAsia="仿宋_GB2312" w:hAnsi="Times New Roman" w:cs="Times New Roman" w:hint="eastAsia"/>
          <w:bCs/>
          <w:sz w:val="32"/>
          <w:szCs w:val="32"/>
        </w:rPr>
        <w:t>在</w:t>
      </w:r>
      <w:r>
        <w:rPr>
          <w:rFonts w:ascii="Times New Roman" w:eastAsia="仿宋_GB2312" w:hAnsi="Times New Roman" w:cs="Times New Roman" w:hint="eastAsia"/>
          <w:bCs/>
          <w:sz w:val="32"/>
          <w:szCs w:val="32"/>
        </w:rPr>
        <w:t>旗应急管理局，承担指挥部的日常工作。</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93" w:name="_Toc13324"/>
      <w:bookmarkStart w:id="94" w:name="_Hlk113720459"/>
      <w:r>
        <w:rPr>
          <w:rFonts w:ascii="Times New Roman" w:eastAsia="楷体" w:hAnsi="Times New Roman" w:cs="Times New Roman"/>
          <w:b w:val="0"/>
          <w:bCs w:val="0"/>
          <w:color w:val="auto"/>
          <w:spacing w:val="0"/>
          <w:sz w:val="32"/>
          <w:szCs w:val="32"/>
        </w:rPr>
        <w:t>4.2</w:t>
      </w:r>
      <w:r>
        <w:rPr>
          <w:rFonts w:ascii="Times New Roman" w:eastAsia="楷体" w:hAnsi="Times New Roman" w:cs="Times New Roman" w:hint="eastAsia"/>
          <w:b w:val="0"/>
          <w:bCs w:val="0"/>
          <w:color w:val="auto"/>
          <w:spacing w:val="0"/>
          <w:sz w:val="32"/>
          <w:szCs w:val="32"/>
        </w:rPr>
        <w:t>指挥单位任务分工</w:t>
      </w:r>
      <w:bookmarkEnd w:id="93"/>
    </w:p>
    <w:p w:rsidR="008E78B8" w:rsidRDefault="00983D0A">
      <w:pPr>
        <w:spacing w:line="56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旗应急管理局协助旗委、旗政府组织森林草原火灾应急处置工作；按照分级负责原则，负责综合指导开发区（园区）苏木镇（街道）和相关部门的森林草原火灾防控工作，开展森林草原火灾综合监测预警工作、组织指导协调森林草原火灾的扑救及应急救援工作。</w:t>
      </w:r>
    </w:p>
    <w:p w:rsidR="008E78B8" w:rsidRDefault="00983D0A">
      <w:pPr>
        <w:spacing w:line="56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旗林草局履行森林草原防火工作行业管理责任，具体负责森林草原火灾预防相关工作，指导开展防火巡护、火源管理、日常检查、宣传教育、防火设施建设等，同时负责森林草原火情早期处理相关工作。</w:t>
      </w:r>
    </w:p>
    <w:p w:rsidR="008E78B8" w:rsidRDefault="00983D0A">
      <w:pPr>
        <w:spacing w:line="56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旗公安局负责开展火案侦破并协同有关部门开展违规用火处罚工作，组织对森林草原火灾可能造成的重大社会治</w:t>
      </w:r>
      <w:r>
        <w:rPr>
          <w:rFonts w:ascii="Times New Roman" w:eastAsia="仿宋_GB2312" w:hAnsi="Times New Roman" w:cs="Times New Roman" w:hint="eastAsia"/>
          <w:bCs/>
          <w:sz w:val="32"/>
          <w:szCs w:val="32"/>
        </w:rPr>
        <w:lastRenderedPageBreak/>
        <w:t>安</w:t>
      </w:r>
      <w:r>
        <w:rPr>
          <w:rFonts w:ascii="Times New Roman" w:eastAsia="仿宋_GB2312" w:hAnsi="Times New Roman" w:cs="Times New Roman" w:hint="eastAsia"/>
          <w:bCs/>
          <w:sz w:val="32"/>
          <w:szCs w:val="32"/>
        </w:rPr>
        <w:t>和稳定问题进行预判，协同有关部门做好防范处置工作。</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bCs/>
          <w:sz w:val="32"/>
          <w:szCs w:val="32"/>
        </w:rPr>
        <w:t>旗</w:t>
      </w:r>
      <w:r>
        <w:rPr>
          <w:rFonts w:ascii="Times New Roman" w:eastAsia="仿宋_GB2312" w:hAnsi="Times New Roman" w:cs="Times New Roman"/>
          <w:sz w:val="32"/>
          <w:szCs w:val="32"/>
        </w:rPr>
        <w:t>气象局负责</w:t>
      </w:r>
      <w:r>
        <w:rPr>
          <w:rFonts w:ascii="Times New Roman" w:eastAsia="仿宋_GB2312" w:hAnsi="Times New Roman" w:cs="Times New Roman" w:hint="eastAsia"/>
          <w:sz w:val="32"/>
          <w:szCs w:val="32"/>
        </w:rPr>
        <w:t>全旗长、中、短期天气趋势分析，及时做好森林草原火险气象等级预报预警信息发布工作；利用多源气象卫星数据和遥感监测技术对全旗森林草原火灾进行全天候监测，适时进行火灾现场气象观测并提供必要的天气实况服务；协调解决森林草原火灾有关气象服务，根据气象条件组织</w:t>
      </w:r>
      <w:r>
        <w:rPr>
          <w:rFonts w:ascii="Times New Roman" w:eastAsia="仿宋_GB2312" w:hAnsi="Times New Roman" w:cs="Times New Roman"/>
          <w:sz w:val="32"/>
          <w:szCs w:val="32"/>
        </w:rPr>
        <w:t>开展人工</w:t>
      </w:r>
      <w:r>
        <w:rPr>
          <w:rFonts w:ascii="Times New Roman" w:eastAsia="仿宋_GB2312" w:hAnsi="Times New Roman" w:cs="Times New Roman" w:hint="eastAsia"/>
          <w:sz w:val="32"/>
          <w:szCs w:val="32"/>
        </w:rPr>
        <w:t>影响天气</w:t>
      </w:r>
      <w:r>
        <w:rPr>
          <w:rFonts w:ascii="Times New Roman" w:eastAsia="仿宋_GB2312" w:hAnsi="Times New Roman" w:cs="Times New Roman"/>
          <w:sz w:val="32"/>
          <w:szCs w:val="32"/>
        </w:rPr>
        <w:t>作业</w:t>
      </w:r>
      <w:r>
        <w:rPr>
          <w:rFonts w:ascii="Times New Roman" w:eastAsia="仿宋_GB2312" w:hAnsi="Times New Roman" w:cs="Times New Roman" w:hint="eastAsia"/>
          <w:sz w:val="32"/>
          <w:szCs w:val="32"/>
        </w:rPr>
        <w:t>，为森林草原火灾科学防治和扑救提供有力技术支撑。</w:t>
      </w:r>
    </w:p>
    <w:p w:rsidR="008E78B8" w:rsidRDefault="00983D0A">
      <w:pPr>
        <w:spacing w:line="56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旗防灭火指挥部其他成员单位承担的具体防灭火任务按相关规定执行。</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95" w:name="_Toc27691"/>
      <w:r>
        <w:rPr>
          <w:rFonts w:ascii="Times New Roman" w:eastAsia="楷体" w:hAnsi="Times New Roman" w:cs="Times New Roman"/>
          <w:b w:val="0"/>
          <w:bCs w:val="0"/>
          <w:color w:val="auto"/>
          <w:spacing w:val="0"/>
          <w:sz w:val="32"/>
          <w:szCs w:val="32"/>
        </w:rPr>
        <w:t>4.3</w:t>
      </w:r>
      <w:r>
        <w:rPr>
          <w:rFonts w:ascii="Times New Roman" w:eastAsia="楷体" w:hAnsi="Times New Roman" w:cs="Times New Roman" w:hint="eastAsia"/>
          <w:b w:val="0"/>
          <w:bCs w:val="0"/>
          <w:color w:val="auto"/>
          <w:spacing w:val="0"/>
          <w:sz w:val="32"/>
          <w:szCs w:val="32"/>
        </w:rPr>
        <w:t>扑救指挥</w:t>
      </w:r>
      <w:bookmarkEnd w:id="95"/>
    </w:p>
    <w:p w:rsidR="008E78B8" w:rsidRDefault="00983D0A">
      <w:pPr>
        <w:spacing w:line="56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旗防灭火指挥部根据需要，在森林草原火灾现场成立火场前线指挥部，规范现场指挥机制，由旗长担任总指挥，合理配置工作组，重视发挥专家作用。有国家综合性消防救援队伍参与灭火的，最高指挥员进入火场前线指挥部，参与决策和现场组织指挥，发挥专业作用；根据任务变化和救援力量规模，相应提高指挥等级。参加前方扑火的单位和个人要服从火场前线指挥部的统一指挥。</w:t>
      </w:r>
    </w:p>
    <w:p w:rsidR="008E78B8" w:rsidRDefault="00983D0A">
      <w:pPr>
        <w:spacing w:line="56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专业防扑火队伍、国家综合性消防救援队伍执行森林草原火灾扑救任务，接受旗防灭火指挥部的指挥；执行跨行政区域森林草原火灾扑救任务的，由火场前线指挥部统一指挥。国家综合性消防救援</w:t>
      </w:r>
      <w:r>
        <w:rPr>
          <w:rFonts w:ascii="Times New Roman" w:eastAsia="仿宋_GB2312" w:hAnsi="Times New Roman" w:cs="Times New Roman" w:hint="eastAsia"/>
          <w:bCs/>
          <w:sz w:val="32"/>
          <w:szCs w:val="32"/>
        </w:rPr>
        <w:t>队伍内部实施垂直指挥。</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96" w:name="_Toc4531_WPSOffice_Level1"/>
      <w:bookmarkStart w:id="97" w:name="_Toc17302_WPSOffice_Level1"/>
      <w:bookmarkStart w:id="98" w:name="_Toc18320"/>
      <w:bookmarkStart w:id="99" w:name="_Toc32237"/>
      <w:bookmarkStart w:id="100" w:name="_Toc29497_WPSOffice_Level1"/>
      <w:bookmarkStart w:id="101" w:name="_Toc8736"/>
      <w:bookmarkStart w:id="102" w:name="_Toc9401_WPSOffice_Level1"/>
      <w:r>
        <w:rPr>
          <w:rFonts w:ascii="Times New Roman" w:eastAsia="楷体" w:hAnsi="Times New Roman" w:cs="Times New Roman"/>
          <w:b w:val="0"/>
          <w:bCs w:val="0"/>
          <w:color w:val="auto"/>
          <w:spacing w:val="0"/>
          <w:sz w:val="32"/>
          <w:szCs w:val="32"/>
        </w:rPr>
        <w:t>4.4</w:t>
      </w:r>
      <w:r>
        <w:rPr>
          <w:rFonts w:ascii="Times New Roman" w:eastAsia="楷体" w:hAnsi="Times New Roman" w:cs="Times New Roman" w:hint="eastAsia"/>
          <w:b w:val="0"/>
          <w:bCs w:val="0"/>
          <w:color w:val="auto"/>
          <w:spacing w:val="0"/>
          <w:sz w:val="32"/>
          <w:szCs w:val="32"/>
        </w:rPr>
        <w:t>基层</w:t>
      </w:r>
      <w:r>
        <w:rPr>
          <w:rFonts w:ascii="Times New Roman" w:eastAsia="楷体" w:hAnsi="Times New Roman" w:cs="Times New Roman"/>
          <w:b w:val="0"/>
          <w:bCs w:val="0"/>
          <w:color w:val="auto"/>
          <w:spacing w:val="0"/>
          <w:sz w:val="32"/>
          <w:szCs w:val="32"/>
        </w:rPr>
        <w:t>防灭火指挥机构</w:t>
      </w:r>
      <w:bookmarkEnd w:id="96"/>
      <w:bookmarkEnd w:id="97"/>
      <w:bookmarkEnd w:id="98"/>
      <w:bookmarkEnd w:id="99"/>
      <w:bookmarkEnd w:id="100"/>
      <w:bookmarkEnd w:id="101"/>
      <w:bookmarkEnd w:id="102"/>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bCs/>
          <w:sz w:val="32"/>
          <w:szCs w:val="32"/>
        </w:rPr>
        <w:t>开发区（园区）管委会、苏木镇人民政府</w:t>
      </w:r>
      <w:r>
        <w:rPr>
          <w:rFonts w:ascii="Times New Roman" w:eastAsia="仿宋_GB2312" w:hAnsi="Times New Roman" w:cs="Times New Roman" w:hint="eastAsia"/>
          <w:bCs/>
          <w:sz w:val="32"/>
          <w:szCs w:val="32"/>
        </w:rPr>
        <w:t>（</w:t>
      </w:r>
      <w:r>
        <w:rPr>
          <w:rFonts w:ascii="Times New Roman" w:eastAsia="仿宋_GB2312" w:hAnsi="Times New Roman" w:cs="Times New Roman"/>
          <w:bCs/>
          <w:sz w:val="32"/>
          <w:szCs w:val="32"/>
        </w:rPr>
        <w:t>街道办事处</w:t>
      </w:r>
      <w:r>
        <w:rPr>
          <w:rFonts w:ascii="Times New Roman" w:eastAsia="仿宋_GB2312" w:hAnsi="Times New Roman" w:cs="Times New Roman" w:hint="eastAsia"/>
          <w:bCs/>
          <w:sz w:val="32"/>
          <w:szCs w:val="32"/>
        </w:rPr>
        <w:t>）</w:t>
      </w:r>
      <w:r>
        <w:rPr>
          <w:rFonts w:ascii="Times New Roman" w:eastAsia="仿宋_GB2312" w:hAnsi="Times New Roman" w:cs="Times New Roman" w:hint="eastAsia"/>
          <w:bCs/>
          <w:sz w:val="32"/>
          <w:szCs w:val="32"/>
        </w:rPr>
        <w:lastRenderedPageBreak/>
        <w:t>根据辖区</w:t>
      </w:r>
      <w:r>
        <w:rPr>
          <w:rFonts w:ascii="Times New Roman" w:eastAsia="仿宋_GB2312" w:hAnsi="Times New Roman" w:cs="Times New Roman"/>
          <w:sz w:val="32"/>
          <w:szCs w:val="32"/>
        </w:rPr>
        <w:t>森林草原防灭火</w:t>
      </w:r>
      <w:r>
        <w:rPr>
          <w:rFonts w:ascii="Times New Roman" w:eastAsia="仿宋_GB2312" w:hAnsi="Times New Roman" w:cs="Times New Roman" w:hint="eastAsia"/>
          <w:sz w:val="32"/>
          <w:szCs w:val="32"/>
        </w:rPr>
        <w:t>情况，</w:t>
      </w:r>
      <w:r>
        <w:rPr>
          <w:rFonts w:ascii="Times New Roman" w:eastAsia="仿宋_GB2312" w:hAnsi="Times New Roman" w:cs="Times New Roman"/>
          <w:sz w:val="32"/>
          <w:szCs w:val="32"/>
        </w:rPr>
        <w:t>成立防灭火指挥机构，各嘎查村成立相应工作机构，负责领导、组织、协调辖区内森林草原火灾应急救援方案的编制及实施；做好森林草原火灾防治体制机制建设、监测预报预警、风险隐患排查治理、队伍物资储备、调用及火灾发生后</w:t>
      </w:r>
      <w:r>
        <w:rPr>
          <w:rFonts w:ascii="Times New Roman" w:eastAsia="仿宋_GB2312" w:hAnsi="Times New Roman" w:cs="Times New Roman" w:hint="eastAsia"/>
          <w:sz w:val="32"/>
          <w:szCs w:val="32"/>
        </w:rPr>
        <w:t>先期</w:t>
      </w:r>
      <w:r>
        <w:rPr>
          <w:rFonts w:ascii="Times New Roman" w:eastAsia="仿宋_GB2312" w:hAnsi="Times New Roman" w:cs="Times New Roman"/>
          <w:sz w:val="32"/>
          <w:szCs w:val="32"/>
        </w:rPr>
        <w:t>处置工作。</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103" w:name="_Toc15499"/>
      <w:r>
        <w:rPr>
          <w:rFonts w:ascii="Times New Roman" w:eastAsia="楷体" w:hAnsi="Times New Roman" w:cs="Times New Roman"/>
          <w:b w:val="0"/>
          <w:bCs w:val="0"/>
          <w:color w:val="auto"/>
          <w:spacing w:val="0"/>
          <w:sz w:val="32"/>
          <w:szCs w:val="32"/>
        </w:rPr>
        <w:t>4.5</w:t>
      </w:r>
      <w:r>
        <w:rPr>
          <w:rFonts w:ascii="Times New Roman" w:eastAsia="楷体" w:hAnsi="Times New Roman" w:cs="Times New Roman" w:hint="eastAsia"/>
          <w:b w:val="0"/>
          <w:bCs w:val="0"/>
          <w:color w:val="auto"/>
          <w:spacing w:val="0"/>
          <w:sz w:val="32"/>
          <w:szCs w:val="32"/>
        </w:rPr>
        <w:t>专家组</w:t>
      </w:r>
      <w:bookmarkEnd w:id="103"/>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旗防灭火指挥部根据工作需要会同有关部门和单位建立专家组，对森林草原火灾预防、科学灭火组织指挥、力量调动使用、灭火措施、火灾调查评估规划等提出咨询意见。</w:t>
      </w:r>
    </w:p>
    <w:p w:rsidR="008E78B8" w:rsidRDefault="00983D0A">
      <w:pPr>
        <w:keepNext/>
        <w:keepLines/>
        <w:spacing w:line="560" w:lineRule="exact"/>
        <w:ind w:firstLineChars="200" w:firstLine="640"/>
        <w:jc w:val="left"/>
        <w:outlineLvl w:val="0"/>
        <w:rPr>
          <w:rFonts w:ascii="Times New Roman" w:eastAsia="黑体" w:hAnsi="Times New Roman" w:cs="Times New Roman"/>
          <w:sz w:val="32"/>
          <w:szCs w:val="32"/>
        </w:rPr>
      </w:pPr>
      <w:bookmarkStart w:id="104" w:name="_Toc18197"/>
      <w:bookmarkStart w:id="105" w:name="_Toc20682"/>
      <w:bookmarkStart w:id="106" w:name="_Toc6694"/>
      <w:bookmarkEnd w:id="94"/>
      <w:r>
        <w:rPr>
          <w:rFonts w:ascii="Times New Roman" w:eastAsia="黑体" w:hAnsi="Times New Roman" w:cs="Times New Roman"/>
          <w:sz w:val="32"/>
          <w:szCs w:val="32"/>
        </w:rPr>
        <w:t>5</w:t>
      </w:r>
      <w:r>
        <w:rPr>
          <w:rFonts w:ascii="Times New Roman" w:eastAsia="黑体" w:hAnsi="Times New Roman" w:cs="Times New Roman"/>
          <w:sz w:val="32"/>
          <w:szCs w:val="32"/>
        </w:rPr>
        <w:t>预警和信息报告</w:t>
      </w:r>
      <w:bookmarkEnd w:id="104"/>
      <w:bookmarkEnd w:id="105"/>
      <w:bookmarkEnd w:id="106"/>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107" w:name="_Toc14659"/>
      <w:bookmarkStart w:id="108" w:name="_Toc24683"/>
      <w:bookmarkStart w:id="109" w:name="_Toc27805"/>
      <w:bookmarkStart w:id="110" w:name="_Toc14691_WPSOffice_Level1"/>
      <w:bookmarkStart w:id="111" w:name="_Toc32303_WPSOffice_Level1"/>
      <w:bookmarkStart w:id="112" w:name="_Toc17724_WPSOffice_Level1"/>
      <w:bookmarkStart w:id="113" w:name="_Toc15691_WPSOffice_Level1"/>
      <w:r>
        <w:rPr>
          <w:rFonts w:ascii="Times New Roman" w:eastAsia="楷体" w:hAnsi="Times New Roman" w:cs="Times New Roman"/>
          <w:b w:val="0"/>
          <w:bCs w:val="0"/>
          <w:color w:val="auto"/>
          <w:spacing w:val="0"/>
          <w:sz w:val="32"/>
          <w:szCs w:val="32"/>
        </w:rPr>
        <w:t>5.1</w:t>
      </w:r>
      <w:r>
        <w:rPr>
          <w:rFonts w:ascii="Times New Roman" w:eastAsia="楷体" w:hAnsi="Times New Roman" w:cs="Times New Roman"/>
          <w:b w:val="0"/>
          <w:bCs w:val="0"/>
          <w:color w:val="auto"/>
          <w:spacing w:val="0"/>
          <w:sz w:val="32"/>
          <w:szCs w:val="32"/>
        </w:rPr>
        <w:t>预警</w:t>
      </w:r>
      <w:bookmarkEnd w:id="107"/>
      <w:bookmarkEnd w:id="108"/>
      <w:bookmarkEnd w:id="109"/>
      <w:bookmarkEnd w:id="110"/>
      <w:bookmarkEnd w:id="111"/>
      <w:bookmarkEnd w:id="112"/>
      <w:bookmarkEnd w:id="113"/>
    </w:p>
    <w:p w:rsidR="008E78B8" w:rsidRDefault="00983D0A">
      <w:pPr>
        <w:spacing w:line="560" w:lineRule="exact"/>
        <w:ind w:firstLineChars="200" w:firstLine="640"/>
        <w:rPr>
          <w:rFonts w:ascii="Times New Roman" w:eastAsia="仿宋_GB2312" w:hAnsi="Times New Roman" w:cs="Times New Roman"/>
          <w:sz w:val="32"/>
          <w:szCs w:val="32"/>
        </w:rPr>
      </w:pPr>
      <w:bookmarkStart w:id="114" w:name="_Toc6803_WPSOffice_Level2"/>
      <w:bookmarkStart w:id="115" w:name="_Toc124869287"/>
      <w:bookmarkStart w:id="116" w:name="_Toc114747322"/>
      <w:bookmarkStart w:id="117" w:name="_Toc2366_WPSOffice_Level2"/>
      <w:bookmarkStart w:id="118" w:name="_Toc28841_WPSOffice_Level2"/>
      <w:bookmarkStart w:id="119" w:name="_Toc125049686"/>
      <w:bookmarkStart w:id="120" w:name="_Toc114735726"/>
      <w:bookmarkStart w:id="121" w:name="_Toc113719896"/>
      <w:bookmarkStart w:id="122" w:name="_Toc115337955"/>
      <w:bookmarkStart w:id="123" w:name="_Toc124869824"/>
      <w:bookmarkStart w:id="124" w:name="_Toc9721_WPSOffice_Level2"/>
      <w:bookmarkStart w:id="125" w:name="_Toc124867568"/>
      <w:bookmarkStart w:id="126" w:name="_Toc124867742"/>
      <w:bookmarkStart w:id="127" w:name="_Toc114302173"/>
      <w:bookmarkStart w:id="128" w:name="_Toc113720675"/>
      <w:bookmarkStart w:id="129" w:name="_Toc119489067"/>
      <w:bookmarkStart w:id="130" w:name="_Toc114066575"/>
      <w:r>
        <w:rPr>
          <w:rFonts w:ascii="Times New Roman" w:eastAsia="仿宋_GB2312" w:hAnsi="Times New Roman" w:cs="Times New Roman"/>
          <w:sz w:val="32"/>
          <w:szCs w:val="32"/>
        </w:rPr>
        <w:t>5.1.1</w:t>
      </w:r>
      <w:r>
        <w:rPr>
          <w:rFonts w:ascii="Times New Roman" w:eastAsia="仿宋_GB2312" w:hAnsi="Times New Roman" w:cs="Times New Roman"/>
          <w:sz w:val="32"/>
          <w:szCs w:val="32"/>
        </w:rPr>
        <w:t>预警分级</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根据森林草原火险</w:t>
      </w:r>
      <w:r>
        <w:rPr>
          <w:rFonts w:ascii="Times New Roman" w:eastAsia="仿宋_GB2312" w:hAnsi="Times New Roman" w:cs="Times New Roman" w:hint="eastAsia"/>
          <w:sz w:val="32"/>
          <w:szCs w:val="32"/>
        </w:rPr>
        <w:t>指标</w:t>
      </w:r>
      <w:r>
        <w:rPr>
          <w:rFonts w:ascii="Times New Roman" w:eastAsia="仿宋_GB2312" w:hAnsi="Times New Roman" w:cs="Times New Roman"/>
          <w:sz w:val="32"/>
          <w:szCs w:val="32"/>
        </w:rPr>
        <w:t>、火行为特征和可能造成的危害程度，将森林草原火险预警级别划分为四个等级，由高到低依次用红色、橙色、黄色和蓝色表示。</w:t>
      </w:r>
    </w:p>
    <w:p w:rsidR="008E78B8" w:rsidRDefault="00983D0A">
      <w:pPr>
        <w:spacing w:line="560" w:lineRule="exact"/>
        <w:ind w:firstLineChars="200" w:firstLine="640"/>
        <w:rPr>
          <w:rFonts w:ascii="Times New Roman" w:eastAsia="仿宋_GB2312" w:hAnsi="Times New Roman" w:cs="Times New Roman"/>
          <w:sz w:val="32"/>
          <w:szCs w:val="32"/>
        </w:rPr>
      </w:pPr>
      <w:bookmarkStart w:id="131" w:name="_Toc125049687"/>
      <w:bookmarkStart w:id="132" w:name="_Toc115337956"/>
      <w:bookmarkStart w:id="133" w:name="_Toc10484_WPSOffice_Level2"/>
      <w:bookmarkStart w:id="134" w:name="_Toc114302174"/>
      <w:bookmarkStart w:id="135" w:name="_Toc124869288"/>
      <w:bookmarkStart w:id="136" w:name="_Toc113720676"/>
      <w:bookmarkStart w:id="137" w:name="_Toc24318_WPSOffice_Level2"/>
      <w:bookmarkStart w:id="138" w:name="_Toc114747323"/>
      <w:bookmarkStart w:id="139" w:name="_Toc2600_WPSOffice_Level2"/>
      <w:bookmarkStart w:id="140" w:name="_Toc124869825"/>
      <w:bookmarkStart w:id="141" w:name="_Toc114735727"/>
      <w:bookmarkStart w:id="142" w:name="_Toc124867743"/>
      <w:bookmarkStart w:id="143" w:name="_Toc119489068"/>
      <w:bookmarkStart w:id="144" w:name="_Toc124867569"/>
      <w:bookmarkStart w:id="145" w:name="_Toc113719897"/>
      <w:bookmarkStart w:id="146" w:name="_Toc114066576"/>
      <w:bookmarkStart w:id="147" w:name="_Toc9163_WPSOffice_Level2"/>
      <w:r>
        <w:rPr>
          <w:rFonts w:ascii="Times New Roman" w:eastAsia="仿宋_GB2312" w:hAnsi="Times New Roman" w:cs="Times New Roman"/>
          <w:sz w:val="32"/>
          <w:szCs w:val="32"/>
        </w:rPr>
        <w:t>5.1.2</w:t>
      </w:r>
      <w:r>
        <w:rPr>
          <w:rFonts w:ascii="Times New Roman" w:eastAsia="仿宋_GB2312" w:hAnsi="Times New Roman" w:cs="Times New Roman"/>
          <w:sz w:val="32"/>
          <w:szCs w:val="32"/>
        </w:rPr>
        <w:t>预警发布</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应急、林草、气象等相关部门要加强会商，确定预警级别，并将预警相关信息报</w:t>
      </w:r>
      <w:r>
        <w:rPr>
          <w:rFonts w:ascii="Times New Roman" w:eastAsia="仿宋_GB2312" w:hAnsi="Times New Roman" w:cs="Times New Roman"/>
          <w:bCs/>
          <w:sz w:val="32"/>
          <w:szCs w:val="32"/>
        </w:rPr>
        <w:t>旗防灭火指挥部</w:t>
      </w:r>
      <w:r>
        <w:rPr>
          <w:rFonts w:ascii="Times New Roman" w:eastAsia="仿宋_GB2312" w:hAnsi="Times New Roman" w:cs="Times New Roman"/>
          <w:sz w:val="32"/>
          <w:szCs w:val="32"/>
        </w:rPr>
        <w:t>办公室，经</w:t>
      </w:r>
      <w:r>
        <w:rPr>
          <w:rFonts w:ascii="Times New Roman" w:eastAsia="仿宋_GB2312" w:hAnsi="Times New Roman" w:cs="Times New Roman"/>
          <w:bCs/>
          <w:sz w:val="32"/>
          <w:szCs w:val="32"/>
        </w:rPr>
        <w:t>旗防灭火指挥部</w:t>
      </w:r>
      <w:r>
        <w:rPr>
          <w:rFonts w:ascii="Times New Roman" w:eastAsia="仿宋_GB2312" w:hAnsi="Times New Roman" w:cs="Times New Roman"/>
          <w:sz w:val="32"/>
          <w:szCs w:val="32"/>
        </w:rPr>
        <w:t>领导签发后，通过预警信息发布平台和广播、电视、报纸、互联网、手机短信、微信等渠道向涉险区域相关部门和公众发布。</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bCs/>
          <w:sz w:val="32"/>
          <w:szCs w:val="32"/>
        </w:rPr>
        <w:t>旗防灭火指挥部</w:t>
      </w:r>
      <w:r>
        <w:rPr>
          <w:rFonts w:ascii="Times New Roman" w:eastAsia="仿宋_GB2312" w:hAnsi="Times New Roman" w:cs="Times New Roman"/>
          <w:sz w:val="32"/>
          <w:szCs w:val="32"/>
        </w:rPr>
        <w:t>向</w:t>
      </w:r>
      <w:r>
        <w:rPr>
          <w:rFonts w:ascii="Times New Roman" w:eastAsia="仿宋_GB2312" w:hAnsi="Times New Roman" w:cs="Times New Roman" w:hint="eastAsia"/>
          <w:sz w:val="32"/>
          <w:szCs w:val="32"/>
        </w:rPr>
        <w:t>开发区（园区）、</w:t>
      </w:r>
      <w:r>
        <w:rPr>
          <w:rFonts w:ascii="Times New Roman" w:eastAsia="仿宋_GB2312" w:hAnsi="Times New Roman" w:cs="Times New Roman"/>
          <w:bCs/>
          <w:sz w:val="32"/>
          <w:szCs w:val="32"/>
        </w:rPr>
        <w:t>苏木镇</w:t>
      </w:r>
      <w:r>
        <w:rPr>
          <w:rFonts w:ascii="Times New Roman" w:eastAsia="仿宋_GB2312" w:hAnsi="Times New Roman" w:cs="Times New Roman" w:hint="eastAsia"/>
          <w:bCs/>
          <w:sz w:val="32"/>
          <w:szCs w:val="32"/>
        </w:rPr>
        <w:t>（街道）政府及防灭火</w:t>
      </w:r>
      <w:r>
        <w:rPr>
          <w:rFonts w:ascii="Times New Roman" w:eastAsia="仿宋_GB2312" w:hAnsi="Times New Roman" w:cs="Times New Roman"/>
          <w:sz w:val="32"/>
          <w:szCs w:val="32"/>
        </w:rPr>
        <w:t>指挥机构及时发布预警信息，提出工作要求</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指导有关工作开展。</w:t>
      </w:r>
    </w:p>
    <w:p w:rsidR="008E78B8" w:rsidRDefault="00983D0A">
      <w:pPr>
        <w:spacing w:line="560" w:lineRule="exact"/>
        <w:ind w:firstLineChars="200" w:firstLine="640"/>
        <w:rPr>
          <w:rFonts w:ascii="Times New Roman" w:eastAsia="仿宋_GB2312" w:hAnsi="Times New Roman" w:cs="Times New Roman"/>
          <w:sz w:val="32"/>
          <w:szCs w:val="32"/>
        </w:rPr>
      </w:pPr>
      <w:bookmarkStart w:id="148" w:name="_Toc124867570"/>
      <w:bookmarkStart w:id="149" w:name="_Toc124869289"/>
      <w:bookmarkStart w:id="150" w:name="_Toc114302175"/>
      <w:bookmarkStart w:id="151" w:name="_Toc113719898"/>
      <w:bookmarkStart w:id="152" w:name="_Toc114747324"/>
      <w:bookmarkStart w:id="153" w:name="_Toc12763_WPSOffice_Level2"/>
      <w:bookmarkStart w:id="154" w:name="_Toc115337957"/>
      <w:bookmarkStart w:id="155" w:name="_Toc124867744"/>
      <w:bookmarkStart w:id="156" w:name="_Toc114735728"/>
      <w:bookmarkStart w:id="157" w:name="_Toc114066577"/>
      <w:bookmarkStart w:id="158" w:name="_Toc23638_WPSOffice_Level2"/>
      <w:bookmarkStart w:id="159" w:name="_Toc119489069"/>
      <w:bookmarkStart w:id="160" w:name="_Toc113720677"/>
      <w:bookmarkStart w:id="161" w:name="_Toc21569_WPSOffice_Level2"/>
      <w:bookmarkStart w:id="162" w:name="_Toc15380_WPSOffice_Level2"/>
      <w:bookmarkStart w:id="163" w:name="_Toc125049688"/>
      <w:bookmarkStart w:id="164" w:name="_Toc124869826"/>
      <w:r>
        <w:rPr>
          <w:rFonts w:ascii="Times New Roman" w:eastAsia="仿宋_GB2312" w:hAnsi="Times New Roman" w:cs="Times New Roman"/>
          <w:sz w:val="32"/>
          <w:szCs w:val="32"/>
        </w:rPr>
        <w:lastRenderedPageBreak/>
        <w:t>5.1.3</w:t>
      </w:r>
      <w:r>
        <w:rPr>
          <w:rFonts w:ascii="Times New Roman" w:eastAsia="仿宋_GB2312" w:hAnsi="Times New Roman" w:cs="Times New Roman"/>
          <w:sz w:val="32"/>
          <w:szCs w:val="32"/>
        </w:rPr>
        <w:t>预警响应</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8E78B8" w:rsidRDefault="00983D0A">
      <w:pPr>
        <w:spacing w:line="560" w:lineRule="exact"/>
        <w:ind w:firstLineChars="200" w:firstLine="640"/>
        <w:rPr>
          <w:rFonts w:ascii="Times New Roman" w:eastAsia="仿宋_GB2312" w:hAnsi="Times New Roman" w:cs="Times New Roman"/>
          <w:sz w:val="32"/>
          <w:szCs w:val="32"/>
        </w:rPr>
      </w:pPr>
      <w:bookmarkStart w:id="165" w:name="_Toc4531_WPSOffice_Level2"/>
      <w:bookmarkStart w:id="166" w:name="_Toc17302_WPSOffice_Level2"/>
      <w:bookmarkStart w:id="167" w:name="_Toc29497_WPSOffice_Level2"/>
      <w:bookmarkStart w:id="168" w:name="_Toc9401_WPSOffice_Level2"/>
      <w:r>
        <w:rPr>
          <w:rFonts w:ascii="Times New Roman" w:eastAsia="仿宋_GB2312" w:hAnsi="Times New Roman" w:cs="Times New Roman"/>
          <w:sz w:val="32"/>
          <w:szCs w:val="32"/>
        </w:rPr>
        <w:t>（一）蓝色预警</w:t>
      </w:r>
      <w:bookmarkEnd w:id="165"/>
      <w:bookmarkEnd w:id="166"/>
      <w:bookmarkEnd w:id="167"/>
      <w:bookmarkEnd w:id="168"/>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当发布蓝色预警信息后，进入四级工作状态。旗防灭火指挥部及有关部门密切关注天气情况和森林草原火险预警变化，加强森林草原防火巡护、防灭火宣传工作，加强火源管理，落实防灭火装备、物资等各项扑火准备；各级防灭火部门实行</w:t>
      </w:r>
      <w:r>
        <w:rPr>
          <w:rFonts w:ascii="Times New Roman" w:eastAsia="仿宋_GB2312" w:hAnsi="Times New Roman" w:cs="Times New Roman" w:hint="eastAsia"/>
          <w:sz w:val="32"/>
          <w:szCs w:val="32"/>
        </w:rPr>
        <w:t>24</w:t>
      </w:r>
      <w:r>
        <w:rPr>
          <w:rFonts w:ascii="Times New Roman" w:eastAsia="仿宋_GB2312" w:hAnsi="Times New Roman" w:cs="Times New Roman" w:hint="eastAsia"/>
          <w:sz w:val="32"/>
          <w:szCs w:val="32"/>
        </w:rPr>
        <w:t>小时值班值宿，主要领导要坚守岗位</w:t>
      </w:r>
      <w:r>
        <w:rPr>
          <w:rFonts w:ascii="Times New Roman" w:eastAsia="仿宋_GB2312" w:hAnsi="Times New Roman" w:cs="Times New Roman" w:hint="eastAsia"/>
          <w:sz w:val="32"/>
          <w:szCs w:val="32"/>
        </w:rPr>
        <w:t>。各森林草原消防队伍集中食宿，组织对森林草原火灾应急预案进行培训和演练。</w:t>
      </w:r>
    </w:p>
    <w:p w:rsidR="008E78B8" w:rsidRDefault="00983D0A">
      <w:pPr>
        <w:spacing w:line="560" w:lineRule="exact"/>
        <w:ind w:firstLineChars="200" w:firstLine="640"/>
        <w:rPr>
          <w:rFonts w:ascii="Times New Roman" w:eastAsia="仿宋_GB2312" w:hAnsi="Times New Roman" w:cs="Times New Roman"/>
          <w:sz w:val="32"/>
          <w:szCs w:val="32"/>
        </w:rPr>
      </w:pPr>
      <w:bookmarkStart w:id="169" w:name="_Toc32386_WPSOffice_Level2"/>
      <w:bookmarkStart w:id="170" w:name="_Toc10023_WPSOffice_Level2"/>
      <w:bookmarkStart w:id="171" w:name="_Toc27443_WPSOffice_Level2"/>
      <w:bookmarkStart w:id="172" w:name="_Toc2554_WPSOffice_Level2"/>
      <w:r>
        <w:rPr>
          <w:rFonts w:ascii="Times New Roman" w:eastAsia="仿宋_GB2312" w:hAnsi="Times New Roman" w:cs="Times New Roman"/>
          <w:sz w:val="32"/>
          <w:szCs w:val="32"/>
        </w:rPr>
        <w:t>（二）黄色预警</w:t>
      </w:r>
      <w:bookmarkEnd w:id="169"/>
      <w:bookmarkEnd w:id="170"/>
      <w:bookmarkEnd w:id="171"/>
      <w:bookmarkEnd w:id="172"/>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当发布黄色预警信息后，进入三级工作状态。在四级工作的基础上，旗人民政府分管领导坚守岗位，旗防灭火指挥部及相关防灭火部门主要领导亲自带班。加强卫星林火监测信息反馈和瞭望监测，做好预警信息发布，各类专业扑火队伍全部进入待命状态，确保接到命令后在</w:t>
      </w:r>
      <w:r>
        <w:rPr>
          <w:rFonts w:ascii="Times New Roman" w:eastAsia="仿宋_GB2312" w:hAnsi="Times New Roman" w:cs="Times New Roman" w:hint="eastAsia"/>
          <w:sz w:val="32"/>
          <w:szCs w:val="32"/>
        </w:rPr>
        <w:t>30</w:t>
      </w:r>
      <w:r>
        <w:rPr>
          <w:rFonts w:ascii="Times New Roman" w:eastAsia="仿宋_GB2312" w:hAnsi="Times New Roman" w:cs="Times New Roman" w:hint="eastAsia"/>
          <w:sz w:val="32"/>
          <w:szCs w:val="32"/>
        </w:rPr>
        <w:t>分钟内集合出发。</w:t>
      </w:r>
    </w:p>
    <w:p w:rsidR="008E78B8" w:rsidRDefault="00983D0A">
      <w:pPr>
        <w:spacing w:line="560" w:lineRule="exact"/>
        <w:ind w:firstLineChars="200" w:firstLine="640"/>
        <w:rPr>
          <w:rFonts w:ascii="Times New Roman" w:eastAsia="仿宋_GB2312" w:hAnsi="Times New Roman" w:cs="Times New Roman"/>
          <w:sz w:val="32"/>
          <w:szCs w:val="32"/>
        </w:rPr>
      </w:pPr>
      <w:bookmarkStart w:id="173" w:name="_Toc10911_WPSOffice_Level2"/>
      <w:bookmarkStart w:id="174" w:name="_Toc21436_WPSOffice_Level2"/>
      <w:bookmarkStart w:id="175" w:name="_Toc26733_WPSOffice_Level2"/>
      <w:bookmarkStart w:id="176" w:name="_Toc17291_WPSOffice_Level2"/>
      <w:r>
        <w:rPr>
          <w:rFonts w:ascii="Times New Roman" w:eastAsia="仿宋_GB2312" w:hAnsi="Times New Roman" w:cs="Times New Roman"/>
          <w:sz w:val="32"/>
          <w:szCs w:val="32"/>
        </w:rPr>
        <w:t>（三）橙色预警</w:t>
      </w:r>
      <w:bookmarkEnd w:id="173"/>
      <w:bookmarkEnd w:id="174"/>
      <w:bookmarkEnd w:id="175"/>
      <w:bookmarkEnd w:id="176"/>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当发布橙色预警信息后</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进入二级工作状态。在三级工作基础上，各级党委、政府主要领导坚守岗位，进一步加强野外火源管理，开展森林草原防火检查，加大预警</w:t>
      </w:r>
      <w:r>
        <w:rPr>
          <w:rFonts w:ascii="Times New Roman" w:eastAsia="仿宋_GB2312" w:hAnsi="Times New Roman" w:cs="Times New Roman"/>
          <w:sz w:val="32"/>
          <w:szCs w:val="32"/>
        </w:rPr>
        <w:t>信息播报频度，做好物资调拨准备。森林消防队伍调整兵力部署，各类专业扑火队伍进入战备状态，确保接到命令后</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分钟内集合出发。专家组成员及驻地军警、民兵、预备役部队等做好参与扑火准备。</w:t>
      </w:r>
    </w:p>
    <w:p w:rsidR="008E78B8" w:rsidRDefault="00983D0A">
      <w:pPr>
        <w:spacing w:line="560" w:lineRule="exact"/>
        <w:ind w:firstLineChars="200" w:firstLine="640"/>
        <w:rPr>
          <w:rFonts w:ascii="Times New Roman" w:eastAsia="仿宋_GB2312" w:hAnsi="Times New Roman" w:cs="Times New Roman"/>
          <w:sz w:val="32"/>
          <w:szCs w:val="32"/>
        </w:rPr>
      </w:pPr>
      <w:bookmarkStart w:id="177" w:name="_Toc32522_WPSOffice_Level2"/>
      <w:bookmarkStart w:id="178" w:name="_Toc14210_WPSOffice_Level2"/>
      <w:bookmarkStart w:id="179" w:name="_Toc17862_WPSOffice_Level2"/>
      <w:bookmarkStart w:id="180" w:name="_Toc1569_WPSOffice_Level2"/>
      <w:r>
        <w:rPr>
          <w:rFonts w:ascii="Times New Roman" w:eastAsia="仿宋_GB2312" w:hAnsi="Times New Roman" w:cs="Times New Roman"/>
          <w:sz w:val="32"/>
          <w:szCs w:val="32"/>
        </w:rPr>
        <w:lastRenderedPageBreak/>
        <w:t>（四）红色预警</w:t>
      </w:r>
      <w:bookmarkEnd w:id="177"/>
      <w:bookmarkEnd w:id="178"/>
      <w:bookmarkEnd w:id="179"/>
      <w:bookmarkEnd w:id="180"/>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当发布红色预警信息后</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进入一级工作状态。在二级工作基础上，各级党委、政府主要领导坚守岗位，旗人民政府要及时发布防火戒严令。各类扑火队伍要将灭火机具和给养装备事先装车，人员整装集合待命，进入临战状态，确保接到命令后在</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分钟内集合出发。</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181" w:name="_Toc1724_WPSOffice_Level1"/>
      <w:bookmarkStart w:id="182" w:name="_Toc22733_WPSOffice_Level1"/>
      <w:bookmarkStart w:id="183" w:name="_Toc20286"/>
      <w:bookmarkStart w:id="184" w:name="_Toc19707_WPSOffice_Level1"/>
      <w:bookmarkStart w:id="185" w:name="_Toc9125"/>
      <w:bookmarkStart w:id="186" w:name="_Toc6815"/>
      <w:bookmarkStart w:id="187" w:name="_Toc20704_WPSOffice_Level1"/>
      <w:r>
        <w:rPr>
          <w:rFonts w:ascii="Times New Roman" w:eastAsia="楷体" w:hAnsi="Times New Roman" w:cs="Times New Roman"/>
          <w:b w:val="0"/>
          <w:bCs w:val="0"/>
          <w:color w:val="auto"/>
          <w:spacing w:val="0"/>
          <w:sz w:val="32"/>
          <w:szCs w:val="32"/>
        </w:rPr>
        <w:t>5.2</w:t>
      </w:r>
      <w:r>
        <w:rPr>
          <w:rFonts w:ascii="Times New Roman" w:eastAsia="楷体" w:hAnsi="Times New Roman" w:cs="Times New Roman"/>
          <w:b w:val="0"/>
          <w:bCs w:val="0"/>
          <w:color w:val="auto"/>
          <w:spacing w:val="0"/>
          <w:sz w:val="32"/>
          <w:szCs w:val="32"/>
        </w:rPr>
        <w:t>信息报告</w:t>
      </w:r>
      <w:bookmarkEnd w:id="181"/>
      <w:bookmarkEnd w:id="182"/>
      <w:bookmarkEnd w:id="183"/>
      <w:bookmarkEnd w:id="184"/>
      <w:bookmarkEnd w:id="185"/>
      <w:bookmarkEnd w:id="186"/>
      <w:bookmarkEnd w:id="187"/>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各级森林草原防灭火指挥机构要及时、准确、规范报告森林草原火灾信息，及时向受威胁地区有关单位和相邻行政区域森林草原防灭火指挥机构通报情况。对下列森林草原火灾信息，旗森林草原防灭火指挥部及时向市森林草原防灭火指挥部报告，同时通报旗森林草原防灭火指挥部成员单位和相关部门：</w:t>
      </w:r>
    </w:p>
    <w:p w:rsidR="008E78B8" w:rsidRDefault="00983D0A">
      <w:pPr>
        <w:spacing w:line="560" w:lineRule="exact"/>
        <w:ind w:firstLineChars="200" w:firstLine="640"/>
        <w:rPr>
          <w:rFonts w:ascii="Times New Roman" w:eastAsia="仿宋_GB2312" w:hAnsi="Times New Roman" w:cs="Times New Roman"/>
          <w:sz w:val="32"/>
          <w:szCs w:val="32"/>
        </w:rPr>
      </w:pPr>
      <w:bookmarkStart w:id="188" w:name="_Toc12690_WPSOffice_Level2"/>
      <w:bookmarkStart w:id="189" w:name="_Toc16990_WPSOffice_Level2"/>
      <w:bookmarkStart w:id="190" w:name="_Toc24143_WPSOffice_Level2"/>
      <w:bookmarkStart w:id="191" w:name="_Toc9617_WPSOffice_Level2"/>
      <w:r>
        <w:rPr>
          <w:rFonts w:ascii="Times New Roman" w:eastAsia="仿宋_GB2312" w:hAnsi="Times New Roman" w:cs="Times New Roman"/>
          <w:sz w:val="32"/>
          <w:szCs w:val="32"/>
        </w:rPr>
        <w:t>1.</w:t>
      </w:r>
      <w:r>
        <w:rPr>
          <w:rFonts w:ascii="Times New Roman" w:eastAsia="仿宋_GB2312" w:hAnsi="Times New Roman" w:cs="Times New Roman"/>
          <w:sz w:val="32"/>
          <w:szCs w:val="32"/>
        </w:rPr>
        <w:t>重大、特别重大森林草原火灾。</w:t>
      </w:r>
      <w:bookmarkEnd w:id="188"/>
      <w:bookmarkEnd w:id="189"/>
      <w:bookmarkEnd w:id="190"/>
      <w:bookmarkEnd w:id="191"/>
    </w:p>
    <w:p w:rsidR="008E78B8" w:rsidRDefault="00983D0A">
      <w:pPr>
        <w:spacing w:line="560" w:lineRule="exact"/>
        <w:ind w:firstLineChars="200" w:firstLine="640"/>
        <w:rPr>
          <w:rFonts w:ascii="Times New Roman" w:eastAsia="仿宋_GB2312" w:hAnsi="Times New Roman" w:cs="Times New Roman"/>
          <w:sz w:val="32"/>
          <w:szCs w:val="32"/>
        </w:rPr>
      </w:pPr>
      <w:bookmarkStart w:id="192" w:name="_Toc27795_WPSOffice_Level2"/>
      <w:bookmarkStart w:id="193" w:name="_Toc31403_WPSOffice_Level2"/>
      <w:bookmarkStart w:id="194" w:name="_Toc27814_WPSOffice_Level2"/>
      <w:bookmarkStart w:id="195" w:name="_Toc5660_WPSOffice_Level2"/>
      <w:r>
        <w:rPr>
          <w:rFonts w:ascii="Times New Roman" w:eastAsia="仿宋_GB2312" w:hAnsi="Times New Roman" w:cs="Times New Roman"/>
          <w:sz w:val="32"/>
          <w:szCs w:val="32"/>
        </w:rPr>
        <w:t>2.</w:t>
      </w:r>
      <w:r>
        <w:rPr>
          <w:rFonts w:ascii="Times New Roman" w:eastAsia="仿宋_GB2312" w:hAnsi="Times New Roman" w:cs="Times New Roman"/>
          <w:sz w:val="32"/>
          <w:szCs w:val="32"/>
        </w:rPr>
        <w:t>造成</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人以上死亡或者</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人以上重伤的森林草原火灾。</w:t>
      </w:r>
      <w:bookmarkEnd w:id="192"/>
      <w:bookmarkEnd w:id="193"/>
      <w:bookmarkEnd w:id="194"/>
      <w:bookmarkEnd w:id="195"/>
    </w:p>
    <w:p w:rsidR="008E78B8" w:rsidRDefault="00983D0A">
      <w:pPr>
        <w:spacing w:line="560" w:lineRule="exact"/>
        <w:ind w:firstLineChars="200" w:firstLine="640"/>
        <w:rPr>
          <w:rFonts w:ascii="Times New Roman" w:eastAsia="仿宋_GB2312" w:hAnsi="Times New Roman" w:cs="Times New Roman"/>
          <w:sz w:val="32"/>
          <w:szCs w:val="32"/>
        </w:rPr>
      </w:pPr>
      <w:bookmarkStart w:id="196" w:name="_Toc17724_WPSOffice_Level2"/>
      <w:bookmarkStart w:id="197" w:name="_Toc15691_WPSOffice_Level2"/>
      <w:bookmarkStart w:id="198" w:name="_Toc32303_WPSOffice_Level2"/>
      <w:bookmarkStart w:id="199" w:name="_Toc14691_WPSOffice_Level2"/>
      <w:r>
        <w:rPr>
          <w:rFonts w:ascii="Times New Roman" w:eastAsia="仿宋_GB2312" w:hAnsi="Times New Roman" w:cs="Times New Roman"/>
          <w:sz w:val="32"/>
          <w:szCs w:val="32"/>
        </w:rPr>
        <w:t>3.</w:t>
      </w:r>
      <w:r>
        <w:rPr>
          <w:rFonts w:ascii="Times New Roman" w:eastAsia="仿宋_GB2312" w:hAnsi="Times New Roman" w:cs="Times New Roman"/>
          <w:sz w:val="32"/>
          <w:szCs w:val="32"/>
        </w:rPr>
        <w:t>威胁居民区、重要设施、自然保护区等森林草原火灾。</w:t>
      </w:r>
      <w:bookmarkEnd w:id="196"/>
      <w:bookmarkEnd w:id="197"/>
      <w:bookmarkEnd w:id="198"/>
      <w:bookmarkEnd w:id="199"/>
    </w:p>
    <w:p w:rsidR="008E78B8" w:rsidRDefault="00983D0A">
      <w:pPr>
        <w:spacing w:line="560" w:lineRule="exact"/>
        <w:ind w:firstLineChars="200" w:firstLine="640"/>
        <w:rPr>
          <w:rFonts w:ascii="Times New Roman" w:eastAsia="仿宋_GB2312" w:hAnsi="Times New Roman" w:cs="Times New Roman"/>
          <w:sz w:val="32"/>
          <w:szCs w:val="32"/>
        </w:rPr>
      </w:pPr>
      <w:bookmarkStart w:id="200" w:name="_Toc22733_WPSOffice_Level2"/>
      <w:bookmarkStart w:id="201" w:name="_Toc1724_WPSOffice_Level2"/>
      <w:bookmarkStart w:id="202" w:name="_Toc19707_WPSOffice_Level2"/>
      <w:bookmarkStart w:id="203" w:name="_Toc20704_WPSOffice_Level2"/>
      <w:r>
        <w:rPr>
          <w:rFonts w:ascii="Times New Roman" w:eastAsia="仿宋_GB2312" w:hAnsi="Times New Roman" w:cs="Times New Roman"/>
          <w:sz w:val="32"/>
          <w:szCs w:val="32"/>
        </w:rPr>
        <w:t>4.</w:t>
      </w:r>
      <w:r>
        <w:rPr>
          <w:rFonts w:ascii="Times New Roman" w:eastAsia="仿宋_GB2312" w:hAnsi="Times New Roman" w:cs="Times New Roman"/>
          <w:sz w:val="32"/>
          <w:szCs w:val="32"/>
        </w:rPr>
        <w:t>发生在旗交界地区危险性大的森林草原火灾。</w:t>
      </w:r>
      <w:bookmarkEnd w:id="200"/>
      <w:bookmarkEnd w:id="201"/>
      <w:bookmarkEnd w:id="202"/>
      <w:bookmarkEnd w:id="203"/>
    </w:p>
    <w:p w:rsidR="008E78B8" w:rsidRDefault="00983D0A">
      <w:pPr>
        <w:spacing w:line="560" w:lineRule="exact"/>
        <w:ind w:firstLineChars="200" w:firstLine="640"/>
        <w:rPr>
          <w:rFonts w:ascii="Times New Roman" w:eastAsia="仿宋_GB2312" w:hAnsi="Times New Roman" w:cs="Times New Roman"/>
          <w:sz w:val="32"/>
          <w:szCs w:val="32"/>
        </w:rPr>
      </w:pPr>
      <w:bookmarkStart w:id="204" w:name="_Toc30467_WPSOffice_Level3"/>
      <w:bookmarkStart w:id="205" w:name="_Toc1818_WPSOffice_Level3"/>
      <w:r>
        <w:rPr>
          <w:rFonts w:ascii="Times New Roman" w:eastAsia="仿宋_GB2312" w:hAnsi="Times New Roman" w:cs="Times New Roman"/>
          <w:sz w:val="32"/>
          <w:szCs w:val="32"/>
        </w:rPr>
        <w:t>5.24</w:t>
      </w:r>
      <w:r>
        <w:rPr>
          <w:rFonts w:ascii="Times New Roman" w:eastAsia="仿宋_GB2312" w:hAnsi="Times New Roman" w:cs="Times New Roman"/>
          <w:sz w:val="32"/>
          <w:szCs w:val="32"/>
        </w:rPr>
        <w:t>小时尚未扑灭明火的森林草原火灾。</w:t>
      </w:r>
      <w:bookmarkEnd w:id="204"/>
      <w:bookmarkEnd w:id="205"/>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需要市级支援扑救的森林草原火灾。</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7.</w:t>
      </w:r>
      <w:r>
        <w:rPr>
          <w:rFonts w:ascii="Times New Roman" w:eastAsia="仿宋_GB2312" w:hAnsi="Times New Roman" w:cs="Times New Roman"/>
          <w:sz w:val="32"/>
          <w:szCs w:val="32"/>
        </w:rPr>
        <w:t>其它需要报告的森林草原火灾。</w:t>
      </w:r>
    </w:p>
    <w:p w:rsidR="008E78B8" w:rsidRDefault="00983D0A">
      <w:pPr>
        <w:keepNext/>
        <w:keepLines/>
        <w:spacing w:line="560" w:lineRule="exact"/>
        <w:ind w:firstLineChars="200" w:firstLine="640"/>
        <w:jc w:val="left"/>
        <w:outlineLvl w:val="0"/>
        <w:rPr>
          <w:rFonts w:ascii="Times New Roman" w:eastAsia="黑体" w:hAnsi="Times New Roman" w:cs="Times New Roman"/>
          <w:sz w:val="32"/>
          <w:szCs w:val="32"/>
        </w:rPr>
      </w:pPr>
      <w:bookmarkStart w:id="206" w:name="_Toc5100"/>
      <w:bookmarkStart w:id="207" w:name="_Toc1582"/>
      <w:bookmarkStart w:id="208" w:name="_Toc28411"/>
      <w:r>
        <w:rPr>
          <w:rFonts w:ascii="Times New Roman" w:eastAsia="黑体" w:hAnsi="Times New Roman" w:cs="Times New Roman"/>
          <w:sz w:val="32"/>
          <w:szCs w:val="32"/>
        </w:rPr>
        <w:t>6</w:t>
      </w:r>
      <w:r>
        <w:rPr>
          <w:rFonts w:ascii="Times New Roman" w:eastAsia="黑体" w:hAnsi="Times New Roman" w:cs="Times New Roman"/>
          <w:sz w:val="32"/>
          <w:szCs w:val="32"/>
        </w:rPr>
        <w:t>应急响应</w:t>
      </w:r>
      <w:bookmarkEnd w:id="206"/>
      <w:bookmarkEnd w:id="207"/>
      <w:bookmarkEnd w:id="208"/>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209" w:name="_Toc3443"/>
      <w:bookmarkStart w:id="210" w:name="_Toc2204"/>
      <w:bookmarkStart w:id="211" w:name="_Toc13485"/>
      <w:r>
        <w:rPr>
          <w:rFonts w:ascii="Times New Roman" w:eastAsia="楷体" w:hAnsi="Times New Roman" w:cs="Times New Roman"/>
          <w:b w:val="0"/>
          <w:bCs w:val="0"/>
          <w:color w:val="auto"/>
          <w:spacing w:val="0"/>
          <w:sz w:val="32"/>
          <w:szCs w:val="32"/>
        </w:rPr>
        <w:t>6.1</w:t>
      </w:r>
      <w:r>
        <w:rPr>
          <w:rFonts w:ascii="Times New Roman" w:eastAsia="楷体" w:hAnsi="Times New Roman" w:cs="Times New Roman" w:hint="eastAsia"/>
          <w:b w:val="0"/>
          <w:bCs w:val="0"/>
          <w:color w:val="auto"/>
          <w:spacing w:val="0"/>
          <w:sz w:val="32"/>
          <w:szCs w:val="32"/>
        </w:rPr>
        <w:t>分级响应</w:t>
      </w:r>
      <w:bookmarkEnd w:id="209"/>
      <w:bookmarkEnd w:id="210"/>
      <w:bookmarkEnd w:id="211"/>
    </w:p>
    <w:p w:rsidR="008E78B8" w:rsidRDefault="00983D0A">
      <w:pPr>
        <w:spacing w:line="560" w:lineRule="exact"/>
        <w:ind w:firstLineChars="200" w:firstLine="640"/>
        <w:rPr>
          <w:rFonts w:ascii="Times New Roman" w:eastAsia="仿宋_GB2312" w:hAnsi="Times New Roman" w:cs="Times New Roman"/>
          <w:sz w:val="32"/>
          <w:szCs w:val="32"/>
        </w:rPr>
      </w:pPr>
      <w:bookmarkStart w:id="212" w:name="_Toc124869835"/>
      <w:bookmarkStart w:id="213" w:name="_Toc124867579"/>
      <w:bookmarkStart w:id="214" w:name="_Toc125049697"/>
      <w:bookmarkStart w:id="215" w:name="_Toc119489078"/>
      <w:bookmarkStart w:id="216" w:name="_Toc124869298"/>
      <w:bookmarkStart w:id="217" w:name="_Toc114747333"/>
      <w:bookmarkStart w:id="218" w:name="_Toc124867753"/>
      <w:bookmarkStart w:id="219" w:name="_Toc113720686"/>
      <w:bookmarkStart w:id="220" w:name="_Toc113719907"/>
      <w:bookmarkStart w:id="221" w:name="_Toc114066586"/>
      <w:bookmarkStart w:id="222" w:name="_Toc114735737"/>
      <w:bookmarkStart w:id="223" w:name="_Toc115337966"/>
      <w:bookmarkStart w:id="224" w:name="_Toc114302184"/>
      <w:r>
        <w:rPr>
          <w:rFonts w:ascii="Times New Roman" w:eastAsia="仿宋_GB2312" w:hAnsi="Times New Roman" w:cs="Times New Roman" w:hint="eastAsia"/>
          <w:sz w:val="32"/>
          <w:szCs w:val="32"/>
        </w:rPr>
        <w:t>根据森林草原火灾发展态势，按照分级响应的原则，及时调整扑火组织指挥机构和力量。火灾发生后，基层森林草</w:t>
      </w:r>
      <w:r>
        <w:rPr>
          <w:rFonts w:ascii="Times New Roman" w:eastAsia="仿宋_GB2312" w:hAnsi="Times New Roman" w:cs="Times New Roman" w:hint="eastAsia"/>
          <w:sz w:val="32"/>
          <w:szCs w:val="32"/>
        </w:rPr>
        <w:lastRenderedPageBreak/>
        <w:t>原防灭火指挥机构第一时间采取措施，做到打早、打小、打了。</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225" w:name="_Toc30686"/>
      <w:bookmarkStart w:id="226" w:name="_Toc22174"/>
      <w:r>
        <w:rPr>
          <w:rFonts w:ascii="Times New Roman" w:eastAsia="楷体" w:hAnsi="Times New Roman" w:cs="Times New Roman"/>
          <w:b w:val="0"/>
          <w:bCs w:val="0"/>
          <w:color w:val="auto"/>
          <w:spacing w:val="0"/>
          <w:sz w:val="32"/>
          <w:szCs w:val="32"/>
        </w:rPr>
        <w:t>6.2</w:t>
      </w:r>
      <w:r>
        <w:rPr>
          <w:rFonts w:ascii="Times New Roman" w:eastAsia="楷体" w:hAnsi="Times New Roman" w:cs="Times New Roman"/>
          <w:b w:val="0"/>
          <w:bCs w:val="0"/>
          <w:color w:val="auto"/>
          <w:spacing w:val="0"/>
          <w:sz w:val="32"/>
          <w:szCs w:val="32"/>
        </w:rPr>
        <w:t>响应措施</w:t>
      </w:r>
      <w:bookmarkEnd w:id="225"/>
      <w:bookmarkEnd w:id="226"/>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火灾发生后，要先研判气象、地形、环境等情况及是否威胁人员密集居住地和重要危险设施，科学组织施救。</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w:t>
      </w:r>
      <w:r>
        <w:rPr>
          <w:rFonts w:ascii="Times New Roman" w:eastAsia="仿宋_GB2312" w:hAnsi="Times New Roman" w:cs="Times New Roman"/>
          <w:sz w:val="32"/>
          <w:szCs w:val="32"/>
        </w:rPr>
        <w:t>扑救火灾</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立即就</w:t>
      </w:r>
      <w:r>
        <w:rPr>
          <w:rFonts w:ascii="Times New Roman" w:eastAsia="仿宋_GB2312" w:hAnsi="Times New Roman" w:cs="Times New Roman" w:hint="eastAsia"/>
          <w:sz w:val="32"/>
          <w:szCs w:val="32"/>
        </w:rPr>
        <w:t>地就近</w:t>
      </w:r>
      <w:r>
        <w:rPr>
          <w:rFonts w:ascii="Times New Roman" w:eastAsia="仿宋_GB2312" w:hAnsi="Times New Roman" w:cs="Times New Roman"/>
          <w:sz w:val="32"/>
          <w:szCs w:val="32"/>
        </w:rPr>
        <w:t>组织扑火队伍赶赴现场处置，力争将火灾扑灭在初起阶段。必要时，组织调动专业扑火队伍</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民兵预备役</w:t>
      </w:r>
      <w:r>
        <w:rPr>
          <w:rFonts w:ascii="Times New Roman" w:eastAsia="仿宋_GB2312" w:hAnsi="Times New Roman" w:cs="Times New Roman" w:hint="eastAsia"/>
          <w:sz w:val="32"/>
          <w:szCs w:val="32"/>
        </w:rPr>
        <w:t>部队</w:t>
      </w:r>
      <w:r>
        <w:rPr>
          <w:rFonts w:ascii="Times New Roman" w:eastAsia="仿宋_GB2312" w:hAnsi="Times New Roman" w:cs="Times New Roman"/>
          <w:sz w:val="32"/>
          <w:szCs w:val="32"/>
        </w:rPr>
        <w:t>等</w:t>
      </w:r>
      <w:r>
        <w:rPr>
          <w:rFonts w:ascii="Times New Roman" w:eastAsia="仿宋_GB2312" w:hAnsi="Times New Roman" w:cs="Times New Roman" w:hint="eastAsia"/>
          <w:sz w:val="32"/>
          <w:szCs w:val="32"/>
        </w:rPr>
        <w:t>救援</w:t>
      </w:r>
      <w:r>
        <w:rPr>
          <w:rFonts w:ascii="Times New Roman" w:eastAsia="仿宋_GB2312" w:hAnsi="Times New Roman" w:cs="Times New Roman"/>
          <w:sz w:val="32"/>
          <w:szCs w:val="32"/>
        </w:rPr>
        <w:t>力量参与扑救。各扑火力量在</w:t>
      </w:r>
      <w:r>
        <w:rPr>
          <w:rFonts w:ascii="Times New Roman" w:eastAsia="仿宋_GB2312" w:hAnsi="Times New Roman" w:cs="Times New Roman"/>
          <w:bCs/>
          <w:sz w:val="32"/>
          <w:szCs w:val="32"/>
        </w:rPr>
        <w:t>火场</w:t>
      </w:r>
      <w:r>
        <w:rPr>
          <w:rFonts w:ascii="Times New Roman" w:eastAsia="仿宋_GB2312" w:hAnsi="Times New Roman" w:cs="Times New Roman" w:hint="eastAsia"/>
          <w:bCs/>
          <w:sz w:val="32"/>
          <w:szCs w:val="32"/>
        </w:rPr>
        <w:t>前线指挥部</w:t>
      </w:r>
      <w:r>
        <w:rPr>
          <w:rFonts w:ascii="Times New Roman" w:eastAsia="仿宋_GB2312" w:hAnsi="Times New Roman" w:cs="Times New Roman"/>
          <w:sz w:val="32"/>
          <w:szCs w:val="32"/>
        </w:rPr>
        <w:t>的统一调度指挥下，明确任务分工，落实扑救责任。现场指挥员要认真分析地理环境和火场态势，在扑火队伍行进、驻地选择和扑火作业时，时刻注意观察天气和火势的变化，确保扑火人员安全。不得动员残疾人、孕妇和未成年人以及其他不适宜参加森林草原火灾扑救的人员参加扑救工作。</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w:t>
      </w:r>
      <w:r>
        <w:rPr>
          <w:rFonts w:ascii="Times New Roman" w:eastAsia="仿宋_GB2312" w:hAnsi="Times New Roman" w:cs="Times New Roman"/>
          <w:sz w:val="32"/>
          <w:szCs w:val="32"/>
        </w:rPr>
        <w:t>转移安置人员</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当居民点、</w:t>
      </w:r>
      <w:r>
        <w:rPr>
          <w:rFonts w:ascii="Times New Roman" w:eastAsia="仿宋_GB2312" w:hAnsi="Times New Roman" w:cs="Times New Roman" w:hint="eastAsia"/>
          <w:sz w:val="32"/>
          <w:szCs w:val="32"/>
        </w:rPr>
        <w:t>农牧点等</w:t>
      </w:r>
      <w:r>
        <w:rPr>
          <w:rFonts w:ascii="Times New Roman" w:eastAsia="仿宋_GB2312" w:hAnsi="Times New Roman" w:cs="Times New Roman"/>
          <w:sz w:val="32"/>
          <w:szCs w:val="32"/>
        </w:rPr>
        <w:t>人员密集区受到森林草原火灾威胁时，及时采取有效阻火措施，</w:t>
      </w:r>
      <w:r>
        <w:rPr>
          <w:rFonts w:ascii="Times New Roman" w:eastAsia="仿宋_GB2312" w:hAnsi="Times New Roman" w:cs="Times New Roman" w:hint="eastAsia"/>
          <w:sz w:val="32"/>
          <w:szCs w:val="32"/>
        </w:rPr>
        <w:t>按照</w:t>
      </w:r>
      <w:r>
        <w:rPr>
          <w:rFonts w:ascii="Times New Roman" w:eastAsia="仿宋_GB2312" w:hAnsi="Times New Roman" w:cs="Times New Roman"/>
          <w:sz w:val="32"/>
          <w:szCs w:val="32"/>
        </w:rPr>
        <w:t>紧急疏散方案，有组织、有秩序地及时疏散居民</w:t>
      </w:r>
      <w:r>
        <w:rPr>
          <w:rFonts w:ascii="Times New Roman" w:eastAsia="仿宋_GB2312" w:hAnsi="Times New Roman" w:cs="Times New Roman" w:hint="eastAsia"/>
          <w:sz w:val="32"/>
          <w:szCs w:val="32"/>
        </w:rPr>
        <w:t>和</w:t>
      </w:r>
      <w:r>
        <w:rPr>
          <w:rFonts w:ascii="Times New Roman" w:eastAsia="仿宋_GB2312" w:hAnsi="Times New Roman" w:cs="Times New Roman"/>
          <w:sz w:val="32"/>
          <w:szCs w:val="32"/>
        </w:rPr>
        <w:t>受威胁人员，确保人民群众生命安全</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妥善做好转移群众安置工作。</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w:t>
      </w:r>
      <w:r>
        <w:rPr>
          <w:rFonts w:ascii="Times New Roman" w:eastAsia="仿宋_GB2312" w:hAnsi="Times New Roman" w:cs="Times New Roman"/>
          <w:sz w:val="32"/>
          <w:szCs w:val="32"/>
        </w:rPr>
        <w:t>救治</w:t>
      </w:r>
      <w:r>
        <w:rPr>
          <w:rFonts w:ascii="Times New Roman" w:eastAsia="仿宋_GB2312" w:hAnsi="Times New Roman" w:cs="Times New Roman"/>
          <w:sz w:val="32"/>
          <w:szCs w:val="32"/>
        </w:rPr>
        <w:t>伤员</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组织医护人员和救护车辆在扑救现场待命，如有伤病员迅速送医院治疗，必要时对重伤员实施异地救治。</w:t>
      </w:r>
      <w:r>
        <w:rPr>
          <w:rFonts w:ascii="Times New Roman" w:eastAsia="仿宋_GB2312" w:hAnsi="Times New Roman" w:cs="Times New Roman"/>
          <w:sz w:val="32"/>
          <w:szCs w:val="32"/>
        </w:rPr>
        <w:t>视情派出卫生应急队伍赶赴火灾发生地，成立临时医院或医疗点，实施现场救治。</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（四）</w:t>
      </w:r>
      <w:r>
        <w:rPr>
          <w:rFonts w:ascii="Times New Roman" w:eastAsia="仿宋_GB2312" w:hAnsi="Times New Roman" w:cs="Times New Roman"/>
          <w:sz w:val="32"/>
          <w:szCs w:val="32"/>
        </w:rPr>
        <w:t>保护重要目标</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当军事设施、危险化学品生产储存设备等重要目标物和重大危险源受到森林草原火灾威胁时，迅速调集专业队伍，</w:t>
      </w:r>
      <w:r>
        <w:rPr>
          <w:rFonts w:ascii="Times New Roman" w:eastAsia="仿宋_GB2312" w:hAnsi="Times New Roman" w:cs="Times New Roman" w:hint="eastAsia"/>
          <w:sz w:val="32"/>
          <w:szCs w:val="32"/>
        </w:rPr>
        <w:t>在专业人员指导并确保救援人员安全的前提下</w:t>
      </w:r>
      <w:r>
        <w:rPr>
          <w:rFonts w:ascii="Times New Roman" w:eastAsia="仿宋_GB2312" w:hAnsi="Times New Roman" w:cs="Times New Roman"/>
          <w:sz w:val="32"/>
          <w:szCs w:val="32"/>
        </w:rPr>
        <w:t>全力消除威胁</w:t>
      </w:r>
      <w:r>
        <w:rPr>
          <w:rFonts w:ascii="Times New Roman" w:eastAsia="仿宋_GB2312" w:hAnsi="Times New Roman" w:cs="Times New Roman" w:hint="eastAsia"/>
          <w:sz w:val="32"/>
          <w:szCs w:val="32"/>
        </w:rPr>
        <w:t>，组织抢救、运送、转移重要物资，确保目标安全</w:t>
      </w:r>
      <w:r>
        <w:rPr>
          <w:rFonts w:ascii="Times New Roman" w:eastAsia="仿宋_GB2312" w:hAnsi="Times New Roman" w:cs="Times New Roman"/>
          <w:sz w:val="32"/>
          <w:szCs w:val="32"/>
        </w:rPr>
        <w:t>。</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w:t>
      </w:r>
      <w:r>
        <w:rPr>
          <w:rFonts w:ascii="Times New Roman" w:eastAsia="仿宋_GB2312" w:hAnsi="Times New Roman" w:cs="Times New Roman"/>
          <w:sz w:val="32"/>
          <w:szCs w:val="32"/>
        </w:rPr>
        <w:t>维护社会治安</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加强森林草原火灾受影响区域的社会治安</w:t>
      </w:r>
      <w:r>
        <w:rPr>
          <w:rFonts w:ascii="Times New Roman" w:eastAsia="仿宋_GB2312" w:hAnsi="Times New Roman" w:cs="Times New Roman" w:hint="eastAsia"/>
          <w:sz w:val="32"/>
          <w:szCs w:val="32"/>
        </w:rPr>
        <w:t>、道路交通</w:t>
      </w:r>
      <w:r>
        <w:rPr>
          <w:rFonts w:ascii="Times New Roman" w:eastAsia="仿宋_GB2312" w:hAnsi="Times New Roman" w:cs="Times New Roman"/>
          <w:sz w:val="32"/>
          <w:szCs w:val="32"/>
        </w:rPr>
        <w:t>管理，严厉打击借机盗窃、抢劫、哄抢救灾物资、传播谣言</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堵塞交通</w:t>
      </w:r>
      <w:r>
        <w:rPr>
          <w:rFonts w:ascii="Times New Roman" w:eastAsia="仿宋_GB2312" w:hAnsi="Times New Roman" w:cs="Times New Roman"/>
          <w:sz w:val="32"/>
          <w:szCs w:val="32"/>
        </w:rPr>
        <w:t>等违法犯罪行为。在金融单位、储备仓库等重要场所加强治安巡逻，维护社会稳定。</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（六）发布信息</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通过授权发布、发新闻稿、接受记者采访、举行新闻发布会和通过专业网站、官方微博、微信公众号等多种方式、途径，及时、准确、客观、全面向社会发布森林草原火灾和应对工作信息，回应社会关切。加强舆论引导和自媒体管理，防止传播谣言和不实信息，及时辟谣澄清，以正视听。发布内容包括起火原因、起火时间、火灾地点、过火面积、损失情况、扑救过程和火案查处、责任追究情况等。</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w:t>
      </w:r>
      <w:r>
        <w:rPr>
          <w:rFonts w:ascii="Times New Roman" w:eastAsia="仿宋_GB2312" w:hAnsi="Times New Roman" w:cs="Times New Roman"/>
          <w:sz w:val="32"/>
          <w:szCs w:val="32"/>
        </w:rPr>
        <w:t>火场清理</w:t>
      </w:r>
      <w:r>
        <w:rPr>
          <w:rFonts w:ascii="Times New Roman" w:eastAsia="仿宋_GB2312" w:hAnsi="Times New Roman" w:cs="Times New Roman" w:hint="eastAsia"/>
          <w:sz w:val="32"/>
          <w:szCs w:val="32"/>
        </w:rPr>
        <w:t>看守</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森林草原火灾扑灭后，继续组织扑火人员做好余火清理工作，划分责任区域，并留足人员看守火场。经检查验收，达到无火、无烟、无气后，扑火人员方可撤离。</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（八）</w:t>
      </w:r>
      <w:r>
        <w:rPr>
          <w:rFonts w:ascii="Times New Roman" w:eastAsia="仿宋_GB2312" w:hAnsi="Times New Roman" w:cs="Times New Roman"/>
          <w:sz w:val="32"/>
          <w:szCs w:val="32"/>
        </w:rPr>
        <w:t>应急结束</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在森林草原火灾全部扑灭、火场清理验收合格、次生灾</w:t>
      </w:r>
      <w:r>
        <w:rPr>
          <w:rFonts w:ascii="Times New Roman" w:eastAsia="仿宋_GB2312" w:hAnsi="Times New Roman" w:cs="Times New Roman" w:hint="eastAsia"/>
          <w:sz w:val="32"/>
          <w:szCs w:val="32"/>
        </w:rPr>
        <w:lastRenderedPageBreak/>
        <w:t>害后果基本消除后，由启动应急响应的机构决定终止应急响应。</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（九）</w:t>
      </w:r>
      <w:r>
        <w:rPr>
          <w:rFonts w:ascii="Times New Roman" w:eastAsia="仿宋_GB2312" w:hAnsi="Times New Roman" w:cs="Times New Roman"/>
          <w:sz w:val="32"/>
          <w:szCs w:val="32"/>
        </w:rPr>
        <w:t>善后处置</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做好遇难人员的善后工作，抚慰遇难者家属。</w:t>
      </w:r>
      <w:r>
        <w:rPr>
          <w:rFonts w:ascii="Times New Roman" w:eastAsia="仿宋_GB2312" w:hAnsi="Times New Roman" w:cs="Times New Roman" w:hint="eastAsia"/>
          <w:sz w:val="32"/>
          <w:szCs w:val="32"/>
        </w:rPr>
        <w:t>对</w:t>
      </w:r>
      <w:r>
        <w:rPr>
          <w:rFonts w:ascii="Times New Roman" w:eastAsia="仿宋_GB2312" w:hAnsi="Times New Roman" w:cs="Times New Roman"/>
          <w:sz w:val="32"/>
          <w:szCs w:val="32"/>
        </w:rPr>
        <w:t>因扑救森林草原火灾负伤、致残或者死亡的人员，按照国家有关规定给予医疗、抚恤。</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227" w:name="_Toc8700"/>
      <w:bookmarkStart w:id="228" w:name="_Toc9648"/>
      <w:bookmarkStart w:id="229" w:name="_Toc27275"/>
      <w:bookmarkEnd w:id="212"/>
      <w:bookmarkEnd w:id="213"/>
      <w:bookmarkEnd w:id="214"/>
      <w:bookmarkEnd w:id="215"/>
      <w:bookmarkEnd w:id="216"/>
      <w:bookmarkEnd w:id="217"/>
      <w:bookmarkEnd w:id="218"/>
      <w:bookmarkEnd w:id="219"/>
      <w:bookmarkEnd w:id="220"/>
      <w:bookmarkEnd w:id="221"/>
      <w:bookmarkEnd w:id="222"/>
      <w:bookmarkEnd w:id="223"/>
      <w:bookmarkEnd w:id="224"/>
      <w:r>
        <w:rPr>
          <w:rFonts w:ascii="Times New Roman" w:eastAsia="楷体" w:hAnsi="Times New Roman" w:cs="Times New Roman"/>
          <w:b w:val="0"/>
          <w:bCs w:val="0"/>
          <w:color w:val="auto"/>
          <w:spacing w:val="0"/>
          <w:sz w:val="32"/>
          <w:szCs w:val="32"/>
        </w:rPr>
        <w:t>6.3</w:t>
      </w:r>
      <w:bookmarkEnd w:id="227"/>
      <w:r>
        <w:rPr>
          <w:rFonts w:ascii="Times New Roman" w:eastAsia="楷体" w:hAnsi="Times New Roman" w:cs="Times New Roman"/>
          <w:b w:val="0"/>
          <w:bCs w:val="0"/>
          <w:color w:val="auto"/>
          <w:spacing w:val="0"/>
          <w:sz w:val="32"/>
          <w:szCs w:val="32"/>
        </w:rPr>
        <w:t>旗级层面应对工作</w:t>
      </w:r>
      <w:bookmarkEnd w:id="228"/>
      <w:bookmarkEnd w:id="229"/>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森林草原火灾发生后，根据火灾严重程度、火场发展态势和当地扑救情况</w:t>
      </w:r>
      <w:r>
        <w:rPr>
          <w:rFonts w:ascii="Times New Roman" w:eastAsia="仿宋_GB2312" w:hAnsi="Times New Roman" w:cs="Times New Roman" w:hint="eastAsia"/>
          <w:sz w:val="32"/>
          <w:szCs w:val="32"/>
        </w:rPr>
        <w:t>，旗层面应对工作</w:t>
      </w:r>
      <w:r>
        <w:rPr>
          <w:rFonts w:ascii="Times New Roman" w:eastAsia="仿宋_GB2312" w:hAnsi="Times New Roman" w:cs="Times New Roman"/>
          <w:sz w:val="32"/>
          <w:szCs w:val="32"/>
        </w:rPr>
        <w:t>设定</w:t>
      </w:r>
      <w:r>
        <w:rPr>
          <w:rFonts w:ascii="Times New Roman" w:eastAsia="仿宋_GB2312" w:hAnsi="Times New Roman" w:cs="Times New Roman"/>
          <w:sz w:val="32"/>
          <w:szCs w:val="32"/>
        </w:rPr>
        <w:t>IV</w:t>
      </w:r>
      <w:r>
        <w:rPr>
          <w:rFonts w:ascii="Times New Roman" w:eastAsia="仿宋_GB2312" w:hAnsi="Times New Roman" w:cs="Times New Roman"/>
          <w:sz w:val="32"/>
          <w:szCs w:val="32"/>
        </w:rPr>
        <w:t>级、</w:t>
      </w:r>
      <w:r>
        <w:rPr>
          <w:rFonts w:ascii="Times New Roman" w:eastAsia="仿宋_GB2312" w:hAnsi="Times New Roman" w:cs="Times New Roman"/>
          <w:sz w:val="32"/>
          <w:szCs w:val="32"/>
        </w:rPr>
        <w:t>Ⅲ</w:t>
      </w:r>
      <w:r>
        <w:rPr>
          <w:rFonts w:ascii="Times New Roman" w:eastAsia="仿宋_GB2312" w:hAnsi="Times New Roman" w:cs="Times New Roman"/>
          <w:sz w:val="32"/>
          <w:szCs w:val="32"/>
        </w:rPr>
        <w:t>级、</w:t>
      </w:r>
      <w:r>
        <w:rPr>
          <w:rFonts w:ascii="Times New Roman" w:eastAsia="仿宋_GB2312" w:hAnsi="Times New Roman" w:cs="Times New Roman"/>
          <w:sz w:val="32"/>
          <w:szCs w:val="32"/>
        </w:rPr>
        <w:t>Ⅱ</w:t>
      </w:r>
      <w:r>
        <w:rPr>
          <w:rFonts w:ascii="Times New Roman" w:eastAsia="仿宋_GB2312" w:hAnsi="Times New Roman" w:cs="Times New Roman"/>
          <w:sz w:val="32"/>
          <w:szCs w:val="32"/>
        </w:rPr>
        <w:t>级、</w:t>
      </w:r>
      <w:r>
        <w:rPr>
          <w:rFonts w:ascii="Times New Roman" w:eastAsia="仿宋_GB2312" w:hAnsi="Times New Roman" w:cs="Times New Roman"/>
          <w:sz w:val="32"/>
          <w:szCs w:val="32"/>
        </w:rPr>
        <w:t>Ⅰ</w:t>
      </w:r>
      <w:r>
        <w:rPr>
          <w:rFonts w:ascii="Times New Roman" w:eastAsia="仿宋_GB2312" w:hAnsi="Times New Roman" w:cs="Times New Roman"/>
          <w:sz w:val="32"/>
          <w:szCs w:val="32"/>
        </w:rPr>
        <w:t>级四个等级。</w:t>
      </w:r>
    </w:p>
    <w:p w:rsidR="008E78B8" w:rsidRDefault="00983D0A">
      <w:pPr>
        <w:spacing w:line="560" w:lineRule="exact"/>
        <w:ind w:firstLineChars="200" w:firstLine="640"/>
        <w:rPr>
          <w:rFonts w:ascii="Times New Roman" w:eastAsia="仿宋_GB2312" w:hAnsi="Times New Roman" w:cs="Times New Roman"/>
          <w:sz w:val="32"/>
          <w:szCs w:val="32"/>
        </w:rPr>
      </w:pPr>
      <w:bookmarkStart w:id="230" w:name="_Toc124869293"/>
      <w:bookmarkStart w:id="231" w:name="_Toc113720681"/>
      <w:bookmarkStart w:id="232" w:name="_Toc124867748"/>
      <w:bookmarkStart w:id="233" w:name="_Toc124867574"/>
      <w:bookmarkStart w:id="234" w:name="_Toc114302179"/>
      <w:bookmarkStart w:id="235" w:name="_Toc124869830"/>
      <w:bookmarkStart w:id="236" w:name="_Toc114066581"/>
      <w:bookmarkStart w:id="237" w:name="_Toc114747328"/>
      <w:bookmarkStart w:id="238" w:name="_Toc114735732"/>
      <w:bookmarkStart w:id="239" w:name="_Toc119489073"/>
      <w:bookmarkStart w:id="240" w:name="_Toc115337961"/>
      <w:bookmarkStart w:id="241" w:name="_Toc125049692"/>
      <w:bookmarkStart w:id="242" w:name="_Toc113719902"/>
      <w:r>
        <w:rPr>
          <w:rFonts w:ascii="Times New Roman" w:eastAsia="仿宋_GB2312" w:hAnsi="Times New Roman" w:cs="Times New Roman"/>
          <w:sz w:val="32"/>
          <w:szCs w:val="32"/>
        </w:rPr>
        <w:t>6.3.1IV</w:t>
      </w:r>
      <w:r>
        <w:rPr>
          <w:rFonts w:ascii="Times New Roman" w:eastAsia="仿宋_GB2312" w:hAnsi="Times New Roman" w:cs="Times New Roman"/>
          <w:sz w:val="32"/>
          <w:szCs w:val="32"/>
        </w:rPr>
        <w:t>级响应</w:t>
      </w:r>
      <w:bookmarkEnd w:id="230"/>
      <w:bookmarkEnd w:id="231"/>
      <w:bookmarkEnd w:id="232"/>
      <w:bookmarkEnd w:id="233"/>
      <w:bookmarkEnd w:id="234"/>
      <w:bookmarkEnd w:id="235"/>
      <w:bookmarkEnd w:id="236"/>
      <w:bookmarkEnd w:id="237"/>
      <w:bookmarkEnd w:id="238"/>
      <w:bookmarkEnd w:id="239"/>
      <w:bookmarkEnd w:id="240"/>
      <w:bookmarkEnd w:id="241"/>
      <w:bookmarkEnd w:id="242"/>
    </w:p>
    <w:p w:rsidR="008E78B8" w:rsidRDefault="00983D0A">
      <w:pPr>
        <w:spacing w:line="560" w:lineRule="exact"/>
        <w:ind w:firstLineChars="200" w:firstLine="640"/>
        <w:rPr>
          <w:rFonts w:ascii="Times New Roman" w:eastAsia="仿宋_GB2312" w:hAnsi="Times New Roman" w:cs="Times New Roman"/>
          <w:sz w:val="32"/>
          <w:szCs w:val="32"/>
        </w:rPr>
      </w:pPr>
      <w:bookmarkStart w:id="243" w:name="_Toc20255_WPSOffice_Level2"/>
      <w:bookmarkStart w:id="244" w:name="_Toc20764_WPSOffice_Level2"/>
      <w:bookmarkStart w:id="245" w:name="_Toc25932_WPSOffice_Level2"/>
      <w:bookmarkStart w:id="246" w:name="_Toc7356_WPSOffice_Level2"/>
      <w:r>
        <w:rPr>
          <w:rFonts w:ascii="Times New Roman" w:eastAsia="仿宋_GB2312" w:hAnsi="Times New Roman" w:cs="Times New Roman" w:hint="eastAsia"/>
          <w:sz w:val="32"/>
          <w:szCs w:val="32"/>
        </w:rPr>
        <w:t>（一）启动条件</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符合下列条件之一时，启动</w:t>
      </w:r>
      <w:r>
        <w:rPr>
          <w:rFonts w:ascii="Times New Roman" w:eastAsia="仿宋_GB2312" w:hAnsi="Times New Roman" w:cs="Times New Roman" w:hint="eastAsia"/>
          <w:sz w:val="32"/>
          <w:szCs w:val="32"/>
        </w:rPr>
        <w:t>Ⅳ</w:t>
      </w:r>
      <w:r>
        <w:rPr>
          <w:rFonts w:ascii="Times New Roman" w:eastAsia="仿宋_GB2312" w:hAnsi="Times New Roman" w:cs="Times New Roman"/>
          <w:sz w:val="32"/>
          <w:szCs w:val="32"/>
        </w:rPr>
        <w:t>级响应</w:t>
      </w:r>
      <w:r>
        <w:rPr>
          <w:rFonts w:ascii="Times New Roman" w:eastAsia="仿宋_GB2312" w:hAnsi="Times New Roman" w:cs="Times New Roman" w:hint="eastAsia"/>
          <w:sz w:val="32"/>
          <w:szCs w:val="32"/>
        </w:rPr>
        <w:t>，由林草经营单位、事发地嘎查村负责应对处置。</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发生</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小时尚未扑灭明火的森林草原火灾。</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其他需要启动Ⅳ级应急响应的情况。</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（二）响应措施</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旗防灭火指挥部办公室进入应急状态，及时调度火情信息，同时立即向旗委、旗政府和市防灭火指挥部报告。</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加强对火灾扑救工作的组织协调，根据需要协调专业扑火力量进行支援。</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加强气象监测，气象部门及时提供天气预报和天气实况服务。</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6.3.2</w:t>
      </w:r>
      <w:r>
        <w:rPr>
          <w:rFonts w:ascii="Times New Roman" w:eastAsia="仿宋_GB2312" w:hAnsi="Times New Roman" w:cs="Times New Roman" w:hint="eastAsia"/>
          <w:sz w:val="32"/>
          <w:szCs w:val="32"/>
        </w:rPr>
        <w:t>Ⅲ</w:t>
      </w:r>
      <w:r>
        <w:rPr>
          <w:rFonts w:ascii="Times New Roman" w:eastAsia="仿宋_GB2312" w:hAnsi="Times New Roman" w:cs="Times New Roman"/>
          <w:sz w:val="32"/>
          <w:szCs w:val="32"/>
        </w:rPr>
        <w:t>级响应</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（一）</w:t>
      </w:r>
      <w:r>
        <w:rPr>
          <w:rFonts w:ascii="Times New Roman" w:eastAsia="仿宋_GB2312" w:hAnsi="Times New Roman" w:cs="Times New Roman" w:hint="eastAsia"/>
          <w:sz w:val="32"/>
          <w:szCs w:val="32"/>
        </w:rPr>
        <w:t>启动条件</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符合下列条件之一时，启动</w:t>
      </w:r>
      <w:r>
        <w:rPr>
          <w:rFonts w:ascii="Times New Roman" w:eastAsia="仿宋_GB2312" w:hAnsi="Times New Roman" w:cs="Times New Roman" w:hint="eastAsia"/>
          <w:sz w:val="32"/>
          <w:szCs w:val="32"/>
        </w:rPr>
        <w:t>Ⅲ</w:t>
      </w:r>
      <w:r>
        <w:rPr>
          <w:rFonts w:ascii="Times New Roman" w:eastAsia="仿宋_GB2312" w:hAnsi="Times New Roman" w:cs="Times New Roman"/>
          <w:sz w:val="32"/>
          <w:szCs w:val="32"/>
        </w:rPr>
        <w:t>级响应</w:t>
      </w:r>
      <w:r>
        <w:rPr>
          <w:rFonts w:ascii="Times New Roman" w:eastAsia="仿宋_GB2312" w:hAnsi="Times New Roman" w:cs="Times New Roman" w:hint="eastAsia"/>
          <w:sz w:val="32"/>
          <w:szCs w:val="32"/>
        </w:rPr>
        <w:t>，由开发区（园区）、苏木镇（街道）负责应对处置：</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发生</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小时以上</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小时以</w:t>
      </w:r>
      <w:r>
        <w:rPr>
          <w:rFonts w:ascii="Times New Roman" w:eastAsia="仿宋_GB2312" w:hAnsi="Times New Roman" w:cs="Times New Roman" w:hint="eastAsia"/>
          <w:sz w:val="32"/>
          <w:szCs w:val="32"/>
        </w:rPr>
        <w:t>下</w:t>
      </w:r>
      <w:r>
        <w:rPr>
          <w:rFonts w:ascii="Times New Roman" w:eastAsia="仿宋_GB2312" w:hAnsi="Times New Roman" w:cs="Times New Roman" w:hint="eastAsia"/>
          <w:sz w:val="32"/>
          <w:szCs w:val="32"/>
        </w:rPr>
        <w:t>未扑灭明火的森林草原火灾。</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发生在敏感时段、敏感地区，</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小时</w:t>
      </w:r>
      <w:r>
        <w:rPr>
          <w:rFonts w:ascii="Times New Roman" w:eastAsia="仿宋_GB2312" w:hAnsi="Times New Roman" w:cs="Times New Roman" w:hint="eastAsia"/>
          <w:sz w:val="32"/>
          <w:szCs w:val="32"/>
        </w:rPr>
        <w:t>以下</w:t>
      </w:r>
      <w:r>
        <w:rPr>
          <w:rFonts w:ascii="Times New Roman" w:eastAsia="仿宋_GB2312" w:hAnsi="Times New Roman" w:cs="Times New Roman" w:hint="eastAsia"/>
          <w:sz w:val="32"/>
          <w:szCs w:val="32"/>
        </w:rPr>
        <w:t>尚未扑灭明火的森林草原火灾。</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其他需要启动Ⅲ级应急响应的情况。</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（二）响应措施</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在Ⅳ级响应基础上，加强以下措施：</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旗防灭火指挥部办公室及时调度了解森林草原火灾最新情况，组织火情会商，研究火灾扑救措施。</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派出工作组赶赴火场，组织、协调火灾扑救工作；同时及时向旗委、旗政府和市防灭火指挥部报告。</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森林消防队伍做好增援准备。</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气象部门做好人工影响天气作业准备。</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6.3.3</w:t>
      </w:r>
      <w:r>
        <w:rPr>
          <w:rFonts w:ascii="Times New Roman" w:eastAsia="仿宋_GB2312" w:hAnsi="Times New Roman" w:cs="Times New Roman" w:hint="eastAsia"/>
          <w:sz w:val="32"/>
          <w:szCs w:val="32"/>
        </w:rPr>
        <w:t>Ⅱ</w:t>
      </w:r>
      <w:r>
        <w:rPr>
          <w:rFonts w:ascii="Times New Roman" w:eastAsia="仿宋_GB2312" w:hAnsi="Times New Roman" w:cs="Times New Roman"/>
          <w:sz w:val="32"/>
          <w:szCs w:val="32"/>
        </w:rPr>
        <w:t>级响应</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（一）启动条件</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符合下列条件之一时，启动</w:t>
      </w:r>
      <w:r>
        <w:rPr>
          <w:rFonts w:ascii="Times New Roman" w:eastAsia="仿宋_GB2312" w:hAnsi="Times New Roman" w:cs="Times New Roman" w:hint="eastAsia"/>
          <w:sz w:val="32"/>
          <w:szCs w:val="32"/>
        </w:rPr>
        <w:t>Ⅱ</w:t>
      </w:r>
      <w:r>
        <w:rPr>
          <w:rFonts w:ascii="Times New Roman" w:eastAsia="仿宋_GB2312" w:hAnsi="Times New Roman" w:cs="Times New Roman"/>
          <w:sz w:val="32"/>
          <w:szCs w:val="32"/>
        </w:rPr>
        <w:t>级响应</w:t>
      </w:r>
      <w:r>
        <w:rPr>
          <w:rFonts w:ascii="Times New Roman" w:eastAsia="仿宋_GB2312" w:hAnsi="Times New Roman" w:cs="Times New Roman" w:hint="eastAsia"/>
          <w:sz w:val="32"/>
          <w:szCs w:val="32"/>
        </w:rPr>
        <w:t>，由旗林草局负责应对处置：</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发生</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小时以上</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小时以</w:t>
      </w:r>
      <w:r>
        <w:rPr>
          <w:rFonts w:ascii="Times New Roman" w:eastAsia="仿宋_GB2312" w:hAnsi="Times New Roman" w:cs="Times New Roman" w:hint="eastAsia"/>
          <w:sz w:val="32"/>
          <w:szCs w:val="32"/>
        </w:rPr>
        <w:t>下</w:t>
      </w:r>
      <w:r>
        <w:rPr>
          <w:rFonts w:ascii="Times New Roman" w:eastAsia="仿宋_GB2312" w:hAnsi="Times New Roman" w:cs="Times New Roman" w:hint="eastAsia"/>
          <w:sz w:val="32"/>
          <w:szCs w:val="32"/>
        </w:rPr>
        <w:t>未扑灭明火的森林草原火灾。</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发生在敏感时段、敏感地区，</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小时</w:t>
      </w:r>
      <w:r>
        <w:rPr>
          <w:rFonts w:ascii="Times New Roman" w:eastAsia="仿宋_GB2312" w:hAnsi="Times New Roman" w:cs="Times New Roman" w:hint="eastAsia"/>
          <w:sz w:val="32"/>
          <w:szCs w:val="32"/>
        </w:rPr>
        <w:t>以下</w:t>
      </w:r>
      <w:r>
        <w:rPr>
          <w:rFonts w:ascii="Times New Roman" w:eastAsia="仿宋_GB2312" w:hAnsi="Times New Roman" w:cs="Times New Roman" w:hint="eastAsia"/>
          <w:sz w:val="32"/>
          <w:szCs w:val="32"/>
        </w:rPr>
        <w:t>未得到有效控制的森林草原火灾。</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3.</w:t>
      </w:r>
      <w:r>
        <w:rPr>
          <w:rFonts w:ascii="Times New Roman" w:eastAsia="仿宋_GB2312" w:hAnsi="Times New Roman" w:cs="Times New Roman" w:hint="eastAsia"/>
          <w:sz w:val="32"/>
          <w:szCs w:val="32"/>
        </w:rPr>
        <w:t>其他需要启动Ⅱ级应急响应的情况。</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（二）响应措施</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在Ⅲ级响应基础上，加强以下措施：</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旗防灭火指挥部组织有关成员单位开展火情会商，分析火险形势，研究扑救措施及保障工作；旗防灭火指挥部会同各部门组成工作组赶赴火场，协</w:t>
      </w:r>
      <w:r>
        <w:rPr>
          <w:rFonts w:ascii="Times New Roman" w:eastAsia="仿宋_GB2312" w:hAnsi="Times New Roman" w:cs="Times New Roman" w:hint="eastAsia"/>
          <w:sz w:val="32"/>
          <w:szCs w:val="32"/>
        </w:rPr>
        <w:t>调指挥火灾扑救工作。</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根据火灾现场情况，旗防灭火指挥部协调消防队伍支援；必要时，请求市防灭火指挥部支援。</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根据火场气象条件，指导、督促当地开展人工影响天气作业。</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协调做好扑火物资调拨运输、卫生应急队伍增援等工作。</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6.3.4</w:t>
      </w:r>
      <w:r>
        <w:rPr>
          <w:rFonts w:ascii="Times New Roman" w:eastAsia="仿宋_GB2312" w:hAnsi="Times New Roman" w:cs="Times New Roman" w:hint="eastAsia"/>
          <w:sz w:val="32"/>
          <w:szCs w:val="32"/>
        </w:rPr>
        <w:t>Ⅰ</w:t>
      </w:r>
      <w:r>
        <w:rPr>
          <w:rFonts w:ascii="Times New Roman" w:eastAsia="仿宋_GB2312" w:hAnsi="Times New Roman" w:cs="Times New Roman"/>
          <w:sz w:val="32"/>
          <w:szCs w:val="32"/>
        </w:rPr>
        <w:t>级响应</w:t>
      </w:r>
    </w:p>
    <w:bookmarkEnd w:id="243"/>
    <w:bookmarkEnd w:id="244"/>
    <w:bookmarkEnd w:id="245"/>
    <w:bookmarkEnd w:id="246"/>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（一）启动条件</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符合下列条件之一时，启动</w:t>
      </w:r>
      <w:r>
        <w:rPr>
          <w:rFonts w:ascii="Times New Roman" w:eastAsia="仿宋_GB2312" w:hAnsi="Times New Roman" w:cs="Times New Roman" w:hint="eastAsia"/>
          <w:sz w:val="32"/>
          <w:szCs w:val="32"/>
        </w:rPr>
        <w:t>Ⅰ</w:t>
      </w:r>
      <w:r>
        <w:rPr>
          <w:rFonts w:ascii="Times New Roman" w:eastAsia="仿宋_GB2312" w:hAnsi="Times New Roman" w:cs="Times New Roman"/>
          <w:sz w:val="32"/>
          <w:szCs w:val="32"/>
        </w:rPr>
        <w:t>级响应</w:t>
      </w:r>
      <w:r>
        <w:rPr>
          <w:rFonts w:ascii="Times New Roman" w:eastAsia="仿宋_GB2312" w:hAnsi="Times New Roman" w:cs="Times New Roman" w:hint="eastAsia"/>
          <w:sz w:val="32"/>
          <w:szCs w:val="32"/>
        </w:rPr>
        <w:t>，由旗防灭火指挥部组织应对</w:t>
      </w:r>
      <w:r>
        <w:rPr>
          <w:rFonts w:ascii="Times New Roman" w:eastAsia="仿宋_GB2312" w:hAnsi="Times New Roman" w:cs="Times New Roman"/>
          <w:sz w:val="32"/>
          <w:szCs w:val="32"/>
        </w:rPr>
        <w:t>：</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发生一般</w:t>
      </w:r>
      <w:r>
        <w:rPr>
          <w:rFonts w:ascii="Times New Roman" w:eastAsia="仿宋_GB2312" w:hAnsi="Times New Roman" w:cs="Times New Roman" w:hint="eastAsia"/>
          <w:sz w:val="32"/>
          <w:szCs w:val="32"/>
        </w:rPr>
        <w:t>及以上</w:t>
      </w:r>
      <w:r>
        <w:rPr>
          <w:rFonts w:ascii="Times New Roman" w:eastAsia="仿宋_GB2312" w:hAnsi="Times New Roman" w:cs="Times New Roman"/>
          <w:sz w:val="32"/>
          <w:szCs w:val="32"/>
        </w:rPr>
        <w:t>森林</w:t>
      </w:r>
      <w:r>
        <w:rPr>
          <w:rFonts w:ascii="Times New Roman" w:eastAsia="仿宋_GB2312" w:hAnsi="Times New Roman" w:cs="Times New Roman" w:hint="eastAsia"/>
          <w:sz w:val="32"/>
          <w:szCs w:val="32"/>
        </w:rPr>
        <w:t>草原</w:t>
      </w:r>
      <w:r>
        <w:rPr>
          <w:rFonts w:ascii="Times New Roman" w:eastAsia="仿宋_GB2312" w:hAnsi="Times New Roman" w:cs="Times New Roman"/>
          <w:sz w:val="32"/>
          <w:szCs w:val="32"/>
        </w:rPr>
        <w:t>火灾，</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小时</w:t>
      </w:r>
      <w:r>
        <w:rPr>
          <w:rFonts w:ascii="Times New Roman" w:eastAsia="仿宋_GB2312" w:hAnsi="Times New Roman" w:cs="Times New Roman" w:hint="eastAsia"/>
          <w:sz w:val="32"/>
          <w:szCs w:val="32"/>
        </w:rPr>
        <w:t>以上</w:t>
      </w:r>
      <w:r>
        <w:rPr>
          <w:rFonts w:ascii="Times New Roman" w:eastAsia="仿宋_GB2312" w:hAnsi="Times New Roman" w:cs="Times New Roman"/>
          <w:sz w:val="32"/>
          <w:szCs w:val="32"/>
        </w:rPr>
        <w:t>尚未扑灭明火的森林草原火灾。</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发生在敏感时段、敏感地区，</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小时</w:t>
      </w:r>
      <w:r>
        <w:rPr>
          <w:rFonts w:ascii="Times New Roman" w:eastAsia="仿宋_GB2312" w:hAnsi="Times New Roman" w:cs="Times New Roman" w:hint="eastAsia"/>
          <w:sz w:val="32"/>
          <w:szCs w:val="32"/>
        </w:rPr>
        <w:t>以上</w:t>
      </w:r>
      <w:r>
        <w:rPr>
          <w:rFonts w:ascii="Times New Roman" w:eastAsia="仿宋_GB2312" w:hAnsi="Times New Roman" w:cs="Times New Roman"/>
          <w:sz w:val="32"/>
          <w:szCs w:val="32"/>
        </w:rPr>
        <w:t>未扑灭明火的森林草原火灾。</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sz w:val="32"/>
          <w:szCs w:val="32"/>
        </w:rPr>
        <w:t>.</w:t>
      </w:r>
      <w:r>
        <w:rPr>
          <w:rFonts w:ascii="Times New Roman" w:eastAsia="仿宋_GB2312" w:hAnsi="Times New Roman" w:cs="Times New Roman"/>
          <w:sz w:val="32"/>
          <w:szCs w:val="32"/>
        </w:rPr>
        <w:t>同一地区同时发生</w:t>
      </w:r>
      <w:r>
        <w:rPr>
          <w:rFonts w:ascii="Times New Roman" w:eastAsia="仿宋_GB2312" w:hAnsi="Times New Roman" w:cs="Times New Roman"/>
          <w:sz w:val="32"/>
          <w:szCs w:val="32"/>
        </w:rPr>
        <w:t>2</w:t>
      </w:r>
      <w:r>
        <w:rPr>
          <w:rFonts w:ascii="Times New Roman" w:eastAsia="仿宋_GB2312" w:hAnsi="Times New Roman" w:cs="Times New Roman"/>
          <w:sz w:val="32"/>
          <w:szCs w:val="32"/>
        </w:rPr>
        <w:t>起</w:t>
      </w:r>
      <w:r>
        <w:rPr>
          <w:rFonts w:ascii="Times New Roman" w:eastAsia="仿宋_GB2312" w:hAnsi="Times New Roman" w:cs="Times New Roman" w:hint="eastAsia"/>
          <w:sz w:val="32"/>
          <w:szCs w:val="32"/>
        </w:rPr>
        <w:t>及</w:t>
      </w:r>
      <w:r>
        <w:rPr>
          <w:rFonts w:ascii="Times New Roman" w:eastAsia="仿宋_GB2312" w:hAnsi="Times New Roman" w:cs="Times New Roman"/>
          <w:sz w:val="32"/>
          <w:szCs w:val="32"/>
        </w:rPr>
        <w:t>以上的森林草原火灾。</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其他需要启动Ⅰ级应急响应的情况</w:t>
      </w:r>
      <w:r>
        <w:rPr>
          <w:rFonts w:ascii="Times New Roman" w:eastAsia="仿宋_GB2312" w:hAnsi="Times New Roman" w:cs="Times New Roman" w:hint="eastAsia"/>
          <w:sz w:val="32"/>
          <w:szCs w:val="32"/>
        </w:rPr>
        <w:t>。</w:t>
      </w:r>
    </w:p>
    <w:p w:rsidR="008E78B8" w:rsidRDefault="00983D0A">
      <w:pPr>
        <w:spacing w:line="560" w:lineRule="exact"/>
        <w:ind w:firstLineChars="200" w:firstLine="640"/>
        <w:rPr>
          <w:rFonts w:ascii="Times New Roman" w:eastAsia="仿宋_GB2312" w:hAnsi="Times New Roman" w:cs="Times New Roman"/>
          <w:sz w:val="32"/>
          <w:szCs w:val="32"/>
        </w:rPr>
      </w:pPr>
      <w:bookmarkStart w:id="247" w:name="_Toc3904_WPSOffice_Level2"/>
      <w:bookmarkStart w:id="248" w:name="_Toc12890_WPSOffice_Level2"/>
      <w:bookmarkStart w:id="249" w:name="_Toc4582_WPSOffice_Level2"/>
      <w:bookmarkStart w:id="250" w:name="_Toc30557_WPSOffice_Level2"/>
      <w:r>
        <w:rPr>
          <w:rFonts w:ascii="Times New Roman" w:eastAsia="仿宋_GB2312" w:hAnsi="Times New Roman" w:cs="Times New Roman" w:hint="eastAsia"/>
          <w:sz w:val="32"/>
          <w:szCs w:val="32"/>
        </w:rPr>
        <w:t>（二）</w:t>
      </w:r>
      <w:r>
        <w:rPr>
          <w:rFonts w:ascii="Times New Roman" w:eastAsia="仿宋_GB2312" w:hAnsi="Times New Roman" w:cs="Times New Roman"/>
          <w:sz w:val="32"/>
          <w:szCs w:val="32"/>
        </w:rPr>
        <w:t>响应措施</w:t>
      </w:r>
      <w:bookmarkEnd w:id="247"/>
      <w:bookmarkEnd w:id="248"/>
      <w:bookmarkEnd w:id="249"/>
      <w:bookmarkEnd w:id="250"/>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在</w:t>
      </w:r>
      <w:r>
        <w:rPr>
          <w:rFonts w:ascii="Times New Roman" w:eastAsia="仿宋_GB2312" w:hAnsi="Times New Roman" w:cs="Times New Roman" w:hint="eastAsia"/>
          <w:sz w:val="32"/>
          <w:szCs w:val="32"/>
        </w:rPr>
        <w:t>Ⅱ级</w:t>
      </w:r>
      <w:r>
        <w:rPr>
          <w:rFonts w:ascii="Times New Roman" w:eastAsia="仿宋_GB2312" w:hAnsi="Times New Roman" w:cs="Times New Roman"/>
          <w:sz w:val="32"/>
          <w:szCs w:val="32"/>
        </w:rPr>
        <w:t>响应的基础上，</w:t>
      </w:r>
      <w:r>
        <w:rPr>
          <w:rFonts w:ascii="Times New Roman" w:eastAsia="仿宋_GB2312" w:hAnsi="Times New Roman" w:cs="Times New Roman" w:hint="eastAsia"/>
          <w:sz w:val="32"/>
          <w:szCs w:val="32"/>
        </w:rPr>
        <w:t>成立</w:t>
      </w:r>
      <w:r>
        <w:rPr>
          <w:rFonts w:ascii="Times New Roman" w:eastAsia="仿宋_GB2312" w:hAnsi="Times New Roman" w:cs="Times New Roman"/>
          <w:sz w:val="32"/>
          <w:szCs w:val="32"/>
        </w:rPr>
        <w:t>火场</w:t>
      </w:r>
      <w:r>
        <w:rPr>
          <w:rFonts w:ascii="Times New Roman" w:eastAsia="仿宋_GB2312" w:hAnsi="Times New Roman" w:cs="Times New Roman" w:hint="eastAsia"/>
          <w:sz w:val="32"/>
          <w:szCs w:val="32"/>
        </w:rPr>
        <w:t>前线指挥部</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下设综合</w:t>
      </w:r>
      <w:r>
        <w:rPr>
          <w:rFonts w:ascii="Times New Roman" w:eastAsia="仿宋_GB2312" w:hAnsi="Times New Roman" w:cs="Times New Roman" w:hint="eastAsia"/>
          <w:sz w:val="32"/>
          <w:szCs w:val="32"/>
        </w:rPr>
        <w:lastRenderedPageBreak/>
        <w:t>协调组、</w:t>
      </w:r>
      <w:r>
        <w:rPr>
          <w:rFonts w:ascii="Times New Roman" w:eastAsia="仿宋_GB2312" w:hAnsi="Times New Roman" w:cs="Times New Roman"/>
          <w:sz w:val="32"/>
          <w:szCs w:val="32"/>
        </w:rPr>
        <w:t>抢险救援组、医疗救治组、火灾监测组、通信保障组、交通保障组、灾情评估组、群众生活组、社会治安组、宣传报道组等工作组，</w:t>
      </w:r>
      <w:r>
        <w:rPr>
          <w:rFonts w:ascii="Times New Roman" w:eastAsia="仿宋_GB2312" w:hAnsi="Times New Roman" w:cs="Times New Roman" w:hint="eastAsia"/>
          <w:sz w:val="32"/>
          <w:szCs w:val="32"/>
        </w:rPr>
        <w:t>同时</w:t>
      </w:r>
      <w:r>
        <w:rPr>
          <w:rFonts w:ascii="Times New Roman" w:eastAsia="仿宋_GB2312" w:hAnsi="Times New Roman" w:cs="Times New Roman"/>
          <w:sz w:val="32"/>
          <w:szCs w:val="32"/>
        </w:rPr>
        <w:t>加强以下措施：</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bCs/>
          <w:sz w:val="32"/>
          <w:szCs w:val="32"/>
        </w:rPr>
        <w:t>旗防灭火指挥部</w:t>
      </w:r>
      <w:r>
        <w:rPr>
          <w:rFonts w:ascii="Times New Roman" w:eastAsia="仿宋_GB2312" w:hAnsi="Times New Roman" w:cs="Times New Roman"/>
          <w:sz w:val="32"/>
          <w:szCs w:val="32"/>
        </w:rPr>
        <w:t>及时调度了解森林草原火灾扑救进展情况和火场态势，组织应急管理、林草、气象等部门进行火情会商，分析火险形势，研究扑救措施及保障工作。</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bCs/>
          <w:sz w:val="32"/>
          <w:szCs w:val="32"/>
        </w:rPr>
        <w:t>旗防灭火指挥部</w:t>
      </w:r>
      <w:r>
        <w:rPr>
          <w:rFonts w:ascii="Times New Roman" w:eastAsia="仿宋_GB2312" w:hAnsi="Times New Roman" w:cs="Times New Roman"/>
          <w:sz w:val="32"/>
          <w:szCs w:val="32"/>
        </w:rPr>
        <w:t>组织相关专家协助火场</w:t>
      </w:r>
      <w:r>
        <w:rPr>
          <w:rFonts w:ascii="Times New Roman" w:eastAsia="仿宋_GB2312" w:hAnsi="Times New Roman" w:cs="Times New Roman" w:hint="eastAsia"/>
          <w:sz w:val="32"/>
          <w:szCs w:val="32"/>
        </w:rPr>
        <w:t>前线指挥部</w:t>
      </w:r>
      <w:r>
        <w:rPr>
          <w:rFonts w:ascii="Times New Roman" w:eastAsia="仿宋_GB2312" w:hAnsi="Times New Roman" w:cs="Times New Roman"/>
          <w:sz w:val="32"/>
          <w:szCs w:val="32"/>
        </w:rPr>
        <w:t>及时调整扑火方案。</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bCs/>
          <w:sz w:val="32"/>
          <w:szCs w:val="32"/>
        </w:rPr>
        <w:t>旗防灭火指挥部</w:t>
      </w:r>
      <w:r>
        <w:rPr>
          <w:rFonts w:ascii="Times New Roman" w:eastAsia="仿宋_GB2312" w:hAnsi="Times New Roman" w:cs="Times New Roman"/>
          <w:sz w:val="32"/>
          <w:szCs w:val="32"/>
        </w:rPr>
        <w:t>协调相关部门、单位做好扑火物资</w:t>
      </w:r>
      <w:r>
        <w:rPr>
          <w:rFonts w:ascii="Times New Roman" w:eastAsia="仿宋_GB2312" w:hAnsi="Times New Roman" w:cs="Times New Roman"/>
          <w:sz w:val="32"/>
          <w:szCs w:val="32"/>
        </w:rPr>
        <w:t>调拨运输、卫生应急队伍增援等工作。</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进一步增调各类扑火力量跨区域参加火灾扑救工作。</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bCs/>
          <w:sz w:val="32"/>
          <w:szCs w:val="32"/>
        </w:rPr>
        <w:t>旗防灭火指挥部</w:t>
      </w:r>
      <w:r>
        <w:rPr>
          <w:rFonts w:ascii="Times New Roman" w:eastAsia="仿宋_GB2312" w:hAnsi="Times New Roman" w:cs="Times New Roman"/>
          <w:sz w:val="32"/>
          <w:szCs w:val="32"/>
        </w:rPr>
        <w:t>组织通信、电力、铁路、交通等部门，保障应急通信、电力、救援人员和物资交通运输畅通。</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旗气象局利用卫星遥感监测火情，提供火场附近气象站天气实况和火场气象预报；做好火场人工增雨作业准备，根据天气适时开展人工增雨作业。</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7.</w:t>
      </w:r>
      <w:r>
        <w:rPr>
          <w:rFonts w:ascii="Times New Roman" w:eastAsia="仿宋_GB2312" w:hAnsi="Times New Roman" w:cs="Times New Roman"/>
          <w:sz w:val="32"/>
          <w:szCs w:val="32"/>
        </w:rPr>
        <w:t>请求市森林草原防灭火指挥机构的支援。</w:t>
      </w:r>
    </w:p>
    <w:p w:rsidR="008E78B8" w:rsidRDefault="00983D0A">
      <w:pPr>
        <w:keepNext/>
        <w:keepLines/>
        <w:spacing w:line="560" w:lineRule="exact"/>
        <w:ind w:firstLineChars="200" w:firstLine="640"/>
        <w:outlineLvl w:val="0"/>
        <w:rPr>
          <w:rFonts w:ascii="Times New Roman" w:eastAsia="黑体" w:hAnsi="Times New Roman" w:cs="Times New Roman"/>
          <w:sz w:val="32"/>
          <w:szCs w:val="32"/>
        </w:rPr>
      </w:pPr>
      <w:bookmarkStart w:id="251" w:name="_Toc8758"/>
      <w:bookmarkStart w:id="252" w:name="_Toc28158"/>
      <w:r>
        <w:rPr>
          <w:rFonts w:ascii="Times New Roman" w:eastAsia="黑体" w:hAnsi="Times New Roman" w:cs="Times New Roman" w:hint="eastAsia"/>
          <w:sz w:val="32"/>
          <w:szCs w:val="32"/>
        </w:rPr>
        <w:t>7</w:t>
      </w:r>
      <w:r>
        <w:rPr>
          <w:rFonts w:ascii="Times New Roman" w:eastAsia="黑体" w:hAnsi="Times New Roman" w:cs="Times New Roman"/>
          <w:sz w:val="32"/>
          <w:szCs w:val="32"/>
        </w:rPr>
        <w:t>综合保障</w:t>
      </w:r>
      <w:bookmarkEnd w:id="251"/>
      <w:bookmarkEnd w:id="252"/>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253" w:name="_Toc19700_WPSOffice_Level3"/>
      <w:bookmarkStart w:id="254" w:name="_Toc653_WPSOffice_Level3"/>
      <w:bookmarkStart w:id="255" w:name="_Toc17881"/>
      <w:bookmarkStart w:id="256" w:name="_Toc5671"/>
      <w:r>
        <w:rPr>
          <w:rFonts w:ascii="Times New Roman" w:eastAsia="楷体" w:hAnsi="Times New Roman" w:cs="Times New Roman"/>
          <w:b w:val="0"/>
          <w:bCs w:val="0"/>
          <w:color w:val="auto"/>
          <w:spacing w:val="0"/>
          <w:sz w:val="32"/>
          <w:szCs w:val="32"/>
        </w:rPr>
        <w:t>7.1</w:t>
      </w:r>
      <w:r>
        <w:rPr>
          <w:rFonts w:ascii="Times New Roman" w:eastAsia="楷体" w:hAnsi="Times New Roman" w:cs="Times New Roman"/>
          <w:b w:val="0"/>
          <w:bCs w:val="0"/>
          <w:color w:val="auto"/>
          <w:spacing w:val="0"/>
          <w:sz w:val="32"/>
          <w:szCs w:val="32"/>
        </w:rPr>
        <w:t>输</w:t>
      </w:r>
      <w:r>
        <w:rPr>
          <w:rFonts w:ascii="Times New Roman" w:eastAsia="楷体" w:hAnsi="Times New Roman" w:cs="Times New Roman" w:hint="eastAsia"/>
          <w:b w:val="0"/>
          <w:bCs w:val="0"/>
          <w:color w:val="auto"/>
          <w:spacing w:val="0"/>
          <w:sz w:val="32"/>
          <w:szCs w:val="32"/>
        </w:rPr>
        <w:t>送</w:t>
      </w:r>
      <w:r>
        <w:rPr>
          <w:rFonts w:ascii="Times New Roman" w:eastAsia="楷体" w:hAnsi="Times New Roman" w:cs="Times New Roman"/>
          <w:b w:val="0"/>
          <w:bCs w:val="0"/>
          <w:color w:val="auto"/>
          <w:spacing w:val="0"/>
          <w:sz w:val="32"/>
          <w:szCs w:val="32"/>
        </w:rPr>
        <w:t>保障</w:t>
      </w:r>
      <w:bookmarkEnd w:id="253"/>
      <w:bookmarkEnd w:id="254"/>
      <w:bookmarkEnd w:id="255"/>
      <w:bookmarkEnd w:id="256"/>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增援扑火</w:t>
      </w:r>
      <w:r>
        <w:rPr>
          <w:rFonts w:ascii="Times New Roman" w:eastAsia="仿宋_GB2312" w:hAnsi="Times New Roman" w:cs="Times New Roman" w:hint="eastAsia"/>
          <w:sz w:val="32"/>
          <w:szCs w:val="32"/>
        </w:rPr>
        <w:t>力量</w:t>
      </w:r>
      <w:r>
        <w:rPr>
          <w:rFonts w:ascii="Times New Roman" w:eastAsia="仿宋_GB2312" w:hAnsi="Times New Roman" w:cs="Times New Roman"/>
          <w:sz w:val="32"/>
          <w:szCs w:val="32"/>
        </w:rPr>
        <w:t>及携行装备的</w:t>
      </w:r>
      <w:r>
        <w:rPr>
          <w:rFonts w:ascii="Times New Roman" w:eastAsia="仿宋_GB2312" w:hAnsi="Times New Roman" w:cs="Times New Roman" w:hint="eastAsia"/>
          <w:sz w:val="32"/>
          <w:szCs w:val="32"/>
        </w:rPr>
        <w:t>运输</w:t>
      </w:r>
      <w:r>
        <w:rPr>
          <w:rFonts w:ascii="Times New Roman" w:eastAsia="仿宋_GB2312" w:hAnsi="Times New Roman" w:cs="Times New Roman"/>
          <w:sz w:val="32"/>
          <w:szCs w:val="32"/>
        </w:rPr>
        <w:t>以公路、铁路输送方式为主，特殊情况协调民航部门实施空运。专业扑火队伍、森林消防队伍的输送由</w:t>
      </w:r>
      <w:r>
        <w:rPr>
          <w:rFonts w:ascii="Times New Roman" w:eastAsia="仿宋_GB2312" w:hAnsi="Times New Roman" w:cs="Times New Roman"/>
          <w:bCs/>
          <w:sz w:val="32"/>
          <w:szCs w:val="32"/>
        </w:rPr>
        <w:t>旗防灭火指挥部</w:t>
      </w:r>
      <w:r>
        <w:rPr>
          <w:rFonts w:ascii="Times New Roman" w:eastAsia="仿宋_GB2312" w:hAnsi="Times New Roman" w:cs="Times New Roman"/>
          <w:sz w:val="32"/>
          <w:szCs w:val="32"/>
        </w:rPr>
        <w:t>请求市森林草原防灭火指挥机构商请交通运输、铁路或民航部门下达运输任务，联系交通运输、铁路或民航部门实施。</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257" w:name="_Toc12681_WPSOffice_Level3"/>
      <w:bookmarkStart w:id="258" w:name="_Toc9457_WPSOffice_Level3"/>
      <w:bookmarkStart w:id="259" w:name="_Toc18876"/>
      <w:bookmarkStart w:id="260" w:name="_Toc4615"/>
      <w:r>
        <w:rPr>
          <w:rFonts w:ascii="Times New Roman" w:eastAsia="楷体" w:hAnsi="Times New Roman" w:cs="Times New Roman"/>
          <w:b w:val="0"/>
          <w:bCs w:val="0"/>
          <w:color w:val="auto"/>
          <w:spacing w:val="0"/>
          <w:sz w:val="32"/>
          <w:szCs w:val="32"/>
        </w:rPr>
        <w:lastRenderedPageBreak/>
        <w:t>7.2</w:t>
      </w:r>
      <w:r>
        <w:rPr>
          <w:rFonts w:ascii="Times New Roman" w:eastAsia="楷体" w:hAnsi="Times New Roman" w:cs="Times New Roman"/>
          <w:b w:val="0"/>
          <w:bCs w:val="0"/>
          <w:color w:val="auto"/>
          <w:spacing w:val="0"/>
          <w:sz w:val="32"/>
          <w:szCs w:val="32"/>
        </w:rPr>
        <w:t>通信与信息保障</w:t>
      </w:r>
      <w:bookmarkEnd w:id="257"/>
      <w:bookmarkEnd w:id="258"/>
      <w:bookmarkEnd w:id="259"/>
      <w:bookmarkEnd w:id="260"/>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旗</w:t>
      </w:r>
      <w:r>
        <w:rPr>
          <w:rFonts w:ascii="Times New Roman" w:eastAsia="仿宋_GB2312" w:hAnsi="Times New Roman" w:cs="Times New Roman" w:hint="eastAsia"/>
          <w:sz w:val="32"/>
          <w:szCs w:val="32"/>
        </w:rPr>
        <w:t>相关部门应</w:t>
      </w:r>
      <w:r>
        <w:rPr>
          <w:rFonts w:ascii="Times New Roman" w:eastAsia="仿宋_GB2312" w:hAnsi="Times New Roman" w:cs="Times New Roman"/>
          <w:sz w:val="32"/>
          <w:szCs w:val="32"/>
        </w:rPr>
        <w:t>建立健全森林草原防灭火应急通信保障体系，配备与扑火需要相适应的通信设备和通信指挥车。通信保障部门要保障在紧急状态下扑救森林草原火灾时的通信畅通。应急、林草、气象等部门及时提供天气形势分析数据、卫星林火监测云图、火场实况图片图像、电子地图及火情调度等信息，为扑火指挥提供辅助决策支持。</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261" w:name="_Toc23792"/>
      <w:bookmarkStart w:id="262" w:name="_Toc30681_WPSOffice_Level3"/>
      <w:bookmarkStart w:id="263" w:name="_Toc19562"/>
      <w:bookmarkStart w:id="264" w:name="_Toc2655_WPSOffice_Level3"/>
      <w:r>
        <w:rPr>
          <w:rFonts w:ascii="Times New Roman" w:eastAsia="楷体" w:hAnsi="Times New Roman" w:cs="Times New Roman"/>
          <w:b w:val="0"/>
          <w:bCs w:val="0"/>
          <w:color w:val="auto"/>
          <w:spacing w:val="0"/>
          <w:sz w:val="32"/>
          <w:szCs w:val="32"/>
        </w:rPr>
        <w:t>7.3</w:t>
      </w:r>
      <w:r>
        <w:rPr>
          <w:rFonts w:ascii="Times New Roman" w:eastAsia="楷体" w:hAnsi="Times New Roman" w:cs="Times New Roman"/>
          <w:b w:val="0"/>
          <w:bCs w:val="0"/>
          <w:color w:val="auto"/>
          <w:spacing w:val="0"/>
          <w:sz w:val="32"/>
          <w:szCs w:val="32"/>
        </w:rPr>
        <w:t>物资保障</w:t>
      </w:r>
      <w:bookmarkEnd w:id="261"/>
      <w:bookmarkEnd w:id="262"/>
      <w:bookmarkEnd w:id="263"/>
      <w:bookmarkEnd w:id="264"/>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旗</w:t>
      </w:r>
      <w:r>
        <w:rPr>
          <w:rFonts w:ascii="Times New Roman" w:eastAsia="仿宋_GB2312" w:hAnsi="Times New Roman" w:cs="Times New Roman" w:hint="eastAsia"/>
          <w:sz w:val="32"/>
          <w:szCs w:val="32"/>
        </w:rPr>
        <w:t>相关部门</w:t>
      </w:r>
      <w:r>
        <w:rPr>
          <w:rFonts w:ascii="Times New Roman" w:eastAsia="仿宋_GB2312" w:hAnsi="Times New Roman" w:cs="Times New Roman"/>
          <w:sz w:val="32"/>
          <w:szCs w:val="32"/>
        </w:rPr>
        <w:t>要加强重点林区、牧区的森林草原防火物资储备库建设</w:t>
      </w:r>
      <w:r>
        <w:rPr>
          <w:rFonts w:ascii="Times New Roman" w:eastAsia="仿宋_GB2312" w:hAnsi="Times New Roman" w:cs="Times New Roman"/>
          <w:sz w:val="32"/>
          <w:szCs w:val="32"/>
        </w:rPr>
        <w:t>，储备扑火机具和物资，用于各地扑火需要，必要时请求市级支援。</w:t>
      </w:r>
      <w:r>
        <w:rPr>
          <w:rFonts w:ascii="Times New Roman" w:eastAsia="仿宋_GB2312" w:hAnsi="Times New Roman" w:cs="Times New Roman" w:hint="eastAsia"/>
          <w:sz w:val="32"/>
          <w:szCs w:val="32"/>
        </w:rPr>
        <w:t>开发区（园区）、</w:t>
      </w:r>
      <w:r>
        <w:rPr>
          <w:rFonts w:ascii="Times New Roman" w:eastAsia="仿宋_GB2312" w:hAnsi="Times New Roman" w:cs="Times New Roman"/>
          <w:sz w:val="32"/>
          <w:szCs w:val="32"/>
        </w:rPr>
        <w:t>苏木镇根据本地区森林草原防火工作需要，建立本级森林草原防火物资储备库，储备所需的扑火机具和物资，确保保障到位。</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265" w:name="_Toc17753_WPSOffice_Level3"/>
      <w:bookmarkStart w:id="266" w:name="_Toc12777"/>
      <w:bookmarkStart w:id="267" w:name="_Toc12749_WPSOffice_Level3"/>
      <w:bookmarkStart w:id="268" w:name="_Toc17640"/>
      <w:r>
        <w:rPr>
          <w:rFonts w:ascii="Times New Roman" w:eastAsia="楷体" w:hAnsi="Times New Roman" w:cs="Times New Roman"/>
          <w:b w:val="0"/>
          <w:bCs w:val="0"/>
          <w:color w:val="auto"/>
          <w:spacing w:val="0"/>
          <w:sz w:val="32"/>
          <w:szCs w:val="32"/>
        </w:rPr>
        <w:t>7.4</w:t>
      </w:r>
      <w:r>
        <w:rPr>
          <w:rFonts w:ascii="Times New Roman" w:eastAsia="楷体" w:hAnsi="Times New Roman" w:cs="Times New Roman"/>
          <w:b w:val="0"/>
          <w:bCs w:val="0"/>
          <w:color w:val="auto"/>
          <w:spacing w:val="0"/>
          <w:sz w:val="32"/>
          <w:szCs w:val="32"/>
        </w:rPr>
        <w:t>资金保障</w:t>
      </w:r>
      <w:bookmarkEnd w:id="265"/>
      <w:bookmarkEnd w:id="266"/>
      <w:bookmarkEnd w:id="267"/>
      <w:bookmarkEnd w:id="268"/>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旗人民政府应当将森林草原防火基础设施建设纳入本级国民经济和社会发展规划，年度防灭火经费纳入本级财政预算，保障森林草原防灭火工作开展。</w:t>
      </w:r>
    </w:p>
    <w:p w:rsidR="008E78B8" w:rsidRDefault="00983D0A">
      <w:pPr>
        <w:keepNext/>
        <w:keepLines/>
        <w:spacing w:line="560" w:lineRule="exact"/>
        <w:ind w:firstLineChars="200" w:firstLine="640"/>
        <w:jc w:val="left"/>
        <w:outlineLvl w:val="0"/>
        <w:rPr>
          <w:rFonts w:ascii="Times New Roman" w:eastAsia="黑体" w:hAnsi="Times New Roman" w:cs="Times New Roman"/>
          <w:sz w:val="32"/>
          <w:szCs w:val="32"/>
        </w:rPr>
      </w:pPr>
      <w:bookmarkStart w:id="269" w:name="_Toc21667"/>
      <w:bookmarkStart w:id="270" w:name="_Toc12071"/>
      <w:bookmarkStart w:id="271" w:name="_Toc26103"/>
      <w:r>
        <w:rPr>
          <w:rFonts w:ascii="Times New Roman" w:eastAsia="黑体" w:hAnsi="Times New Roman" w:cs="Times New Roman"/>
          <w:sz w:val="32"/>
          <w:szCs w:val="32"/>
        </w:rPr>
        <w:t>8</w:t>
      </w:r>
      <w:r>
        <w:rPr>
          <w:rFonts w:ascii="Times New Roman" w:eastAsia="黑体" w:hAnsi="Times New Roman" w:cs="Times New Roman"/>
          <w:sz w:val="32"/>
          <w:szCs w:val="32"/>
        </w:rPr>
        <w:t>后期处置</w:t>
      </w:r>
      <w:bookmarkEnd w:id="269"/>
      <w:bookmarkEnd w:id="270"/>
      <w:bookmarkEnd w:id="271"/>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272" w:name="_Toc19160_WPSOffice_Level3"/>
      <w:bookmarkStart w:id="273" w:name="_Toc30058"/>
      <w:bookmarkStart w:id="274" w:name="_Toc17718_WPSOffice_Level3"/>
      <w:bookmarkStart w:id="275" w:name="_Toc21021"/>
      <w:bookmarkStart w:id="276" w:name="_Toc32475"/>
      <w:r>
        <w:rPr>
          <w:rFonts w:ascii="Times New Roman" w:eastAsia="楷体" w:hAnsi="Times New Roman" w:cs="Times New Roman"/>
          <w:b w:val="0"/>
          <w:bCs w:val="0"/>
          <w:color w:val="auto"/>
          <w:spacing w:val="0"/>
          <w:sz w:val="32"/>
          <w:szCs w:val="32"/>
        </w:rPr>
        <w:t>8.1</w:t>
      </w:r>
      <w:r>
        <w:rPr>
          <w:rFonts w:ascii="Times New Roman" w:eastAsia="楷体" w:hAnsi="Times New Roman" w:cs="Times New Roman"/>
          <w:b w:val="0"/>
          <w:bCs w:val="0"/>
          <w:color w:val="auto"/>
          <w:spacing w:val="0"/>
          <w:sz w:val="32"/>
          <w:szCs w:val="32"/>
        </w:rPr>
        <w:t>火灾评估与调查</w:t>
      </w:r>
      <w:bookmarkEnd w:id="272"/>
      <w:bookmarkEnd w:id="273"/>
      <w:bookmarkEnd w:id="274"/>
      <w:bookmarkEnd w:id="275"/>
      <w:bookmarkEnd w:id="276"/>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旗应急局应当会同旗林草局</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旗</w:t>
      </w:r>
      <w:r>
        <w:rPr>
          <w:rFonts w:ascii="Times New Roman" w:eastAsia="仿宋_GB2312" w:hAnsi="Times New Roman" w:cs="Times New Roman" w:hint="eastAsia"/>
          <w:sz w:val="32"/>
          <w:szCs w:val="32"/>
        </w:rPr>
        <w:t>公安局</w:t>
      </w:r>
      <w:r>
        <w:rPr>
          <w:rFonts w:ascii="Times New Roman" w:eastAsia="仿宋_GB2312" w:hAnsi="Times New Roman" w:cs="Times New Roman"/>
          <w:sz w:val="32"/>
          <w:szCs w:val="32"/>
        </w:rPr>
        <w:t>等有关部门及时对森林草原火灾发生原因、肇事者、受害森林草原面积和蓄积、人员伤亡、其他经济损失等情况进行调查和评估，并向旗人民政府提出调查报告。</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277" w:name="_Toc6803_WPSOffice_Level3"/>
      <w:bookmarkStart w:id="278" w:name="_Toc3488"/>
      <w:bookmarkStart w:id="279" w:name="_Toc28841_WPSOffice_Level3"/>
      <w:bookmarkStart w:id="280" w:name="_Toc27434"/>
      <w:bookmarkStart w:id="281" w:name="_Toc26314"/>
      <w:r>
        <w:rPr>
          <w:rFonts w:ascii="Times New Roman" w:eastAsia="楷体" w:hAnsi="Times New Roman" w:cs="Times New Roman"/>
          <w:b w:val="0"/>
          <w:bCs w:val="0"/>
          <w:color w:val="auto"/>
          <w:spacing w:val="0"/>
          <w:sz w:val="32"/>
          <w:szCs w:val="32"/>
        </w:rPr>
        <w:lastRenderedPageBreak/>
        <w:t>8.2</w:t>
      </w:r>
      <w:r>
        <w:rPr>
          <w:rFonts w:ascii="Times New Roman" w:eastAsia="楷体" w:hAnsi="Times New Roman" w:cs="Times New Roman"/>
          <w:b w:val="0"/>
          <w:bCs w:val="0"/>
          <w:color w:val="auto"/>
          <w:spacing w:val="0"/>
          <w:sz w:val="32"/>
          <w:szCs w:val="32"/>
        </w:rPr>
        <w:t>工作总结</w:t>
      </w:r>
      <w:bookmarkEnd w:id="277"/>
      <w:bookmarkEnd w:id="278"/>
      <w:bookmarkEnd w:id="279"/>
      <w:bookmarkEnd w:id="280"/>
      <w:bookmarkEnd w:id="281"/>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各级森林草原防灭火指挥机构及时总结、分析火灾发生的原因和应吸取的经验教训，提出改进措施。</w:t>
      </w:r>
      <w:r>
        <w:rPr>
          <w:rFonts w:ascii="Times New Roman" w:eastAsia="仿宋_GB2312" w:hAnsi="Times New Roman" w:cs="Times New Roman" w:hint="eastAsia"/>
          <w:sz w:val="32"/>
          <w:szCs w:val="32"/>
        </w:rPr>
        <w:t>一般及以上</w:t>
      </w:r>
      <w:r>
        <w:rPr>
          <w:rFonts w:ascii="Times New Roman" w:eastAsia="仿宋_GB2312" w:hAnsi="Times New Roman" w:cs="Times New Roman"/>
          <w:sz w:val="32"/>
          <w:szCs w:val="32"/>
        </w:rPr>
        <w:t>森林草原火灾扑救工作结束后，旗防灭火指挥部向</w:t>
      </w:r>
      <w:r>
        <w:rPr>
          <w:rFonts w:ascii="Times New Roman" w:eastAsia="仿宋_GB2312" w:hAnsi="Times New Roman" w:cs="Times New Roman" w:hint="eastAsia"/>
          <w:sz w:val="32"/>
          <w:szCs w:val="32"/>
        </w:rPr>
        <w:t>旗人民政府、市森林草原</w:t>
      </w:r>
      <w:r>
        <w:rPr>
          <w:rFonts w:ascii="Times New Roman" w:eastAsia="仿宋_GB2312" w:hAnsi="Times New Roman" w:cs="Times New Roman"/>
          <w:sz w:val="32"/>
          <w:szCs w:val="32"/>
        </w:rPr>
        <w:t>防灭火指挥部报送火灾扑救工作总结。</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282" w:name="_Toc6852"/>
      <w:bookmarkStart w:id="283" w:name="_Toc2600_WPSOffice_Level3"/>
      <w:bookmarkStart w:id="284" w:name="_Toc16310"/>
      <w:bookmarkStart w:id="285" w:name="_Toc9163_WPSOffice_Level3"/>
      <w:bookmarkStart w:id="286" w:name="_Toc32338"/>
      <w:r>
        <w:rPr>
          <w:rFonts w:ascii="Times New Roman" w:eastAsia="楷体" w:hAnsi="Times New Roman" w:cs="Times New Roman"/>
          <w:b w:val="0"/>
          <w:bCs w:val="0"/>
          <w:color w:val="auto"/>
          <w:spacing w:val="0"/>
          <w:sz w:val="32"/>
          <w:szCs w:val="32"/>
        </w:rPr>
        <w:t>8.3</w:t>
      </w:r>
      <w:r>
        <w:rPr>
          <w:rFonts w:ascii="Times New Roman" w:eastAsia="楷体" w:hAnsi="Times New Roman" w:cs="Times New Roman"/>
          <w:b w:val="0"/>
          <w:bCs w:val="0"/>
          <w:color w:val="auto"/>
          <w:spacing w:val="0"/>
          <w:sz w:val="32"/>
          <w:szCs w:val="32"/>
        </w:rPr>
        <w:t>奖励与责任追究</w:t>
      </w:r>
      <w:bookmarkEnd w:id="282"/>
      <w:bookmarkEnd w:id="283"/>
      <w:bookmarkEnd w:id="284"/>
      <w:bookmarkEnd w:id="285"/>
      <w:bookmarkEnd w:id="286"/>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根据有关法律法规，表彰和奖励在扑火工作中贡献突出的单位和个人，追究在火灾事故中负有责任的人员。</w:t>
      </w:r>
    </w:p>
    <w:p w:rsidR="008E78B8" w:rsidRDefault="00983D0A">
      <w:pPr>
        <w:keepNext/>
        <w:keepLines/>
        <w:spacing w:line="560" w:lineRule="exact"/>
        <w:ind w:firstLineChars="200" w:firstLine="640"/>
        <w:jc w:val="left"/>
        <w:outlineLvl w:val="0"/>
        <w:rPr>
          <w:rFonts w:ascii="Times New Roman" w:eastAsia="黑体" w:hAnsi="Times New Roman" w:cs="Times New Roman"/>
          <w:sz w:val="32"/>
          <w:szCs w:val="32"/>
        </w:rPr>
      </w:pPr>
      <w:bookmarkStart w:id="287" w:name="_Toc31319"/>
      <w:bookmarkStart w:id="288" w:name="_Toc25027"/>
      <w:bookmarkStart w:id="289" w:name="_Toc9017"/>
      <w:r>
        <w:rPr>
          <w:rFonts w:ascii="Times New Roman" w:eastAsia="黑体" w:hAnsi="Times New Roman" w:cs="Times New Roman"/>
          <w:sz w:val="32"/>
          <w:szCs w:val="32"/>
        </w:rPr>
        <w:t>9</w:t>
      </w:r>
      <w:r>
        <w:rPr>
          <w:rFonts w:ascii="Times New Roman" w:eastAsia="黑体" w:hAnsi="Times New Roman" w:cs="Times New Roman"/>
          <w:sz w:val="32"/>
          <w:szCs w:val="32"/>
        </w:rPr>
        <w:t>附则</w:t>
      </w:r>
      <w:bookmarkEnd w:id="287"/>
      <w:bookmarkEnd w:id="288"/>
      <w:bookmarkEnd w:id="289"/>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290" w:name="_Toc27371"/>
      <w:bookmarkStart w:id="291" w:name="_Toc21399"/>
      <w:bookmarkStart w:id="292" w:name="_Toc29497_WPSOffice_Level3"/>
      <w:bookmarkStart w:id="293" w:name="_Toc5366"/>
      <w:bookmarkStart w:id="294" w:name="_Toc4531_WPSOffice_Level3"/>
      <w:r>
        <w:rPr>
          <w:rFonts w:ascii="Times New Roman" w:eastAsia="楷体" w:hAnsi="Times New Roman" w:cs="Times New Roman"/>
          <w:b w:val="0"/>
          <w:bCs w:val="0"/>
          <w:color w:val="auto"/>
          <w:spacing w:val="0"/>
          <w:sz w:val="32"/>
          <w:szCs w:val="32"/>
        </w:rPr>
        <w:t>9.1</w:t>
      </w:r>
      <w:r>
        <w:rPr>
          <w:rFonts w:ascii="Times New Roman" w:eastAsia="楷体" w:hAnsi="Times New Roman" w:cs="Times New Roman"/>
          <w:b w:val="0"/>
          <w:bCs w:val="0"/>
          <w:color w:val="auto"/>
          <w:spacing w:val="0"/>
          <w:sz w:val="32"/>
          <w:szCs w:val="32"/>
        </w:rPr>
        <w:t>灾害分级标准</w:t>
      </w:r>
      <w:bookmarkEnd w:id="290"/>
      <w:bookmarkEnd w:id="291"/>
      <w:bookmarkEnd w:id="292"/>
      <w:bookmarkEnd w:id="293"/>
      <w:bookmarkEnd w:id="294"/>
    </w:p>
    <w:p w:rsidR="008E78B8" w:rsidRDefault="00983D0A">
      <w:pPr>
        <w:spacing w:line="560" w:lineRule="exact"/>
        <w:ind w:firstLineChars="200" w:firstLine="640"/>
        <w:rPr>
          <w:rFonts w:ascii="Times New Roman" w:eastAsia="仿宋_GB2312" w:hAnsi="Times New Roman" w:cs="Times New Roman"/>
          <w:sz w:val="32"/>
          <w:szCs w:val="32"/>
        </w:rPr>
      </w:pPr>
      <w:bookmarkStart w:id="295" w:name="_Toc4687_WPSOffice_Level2"/>
      <w:bookmarkStart w:id="296" w:name="_Toc12740_WPSOffice_Level2"/>
      <w:bookmarkStart w:id="297" w:name="_Toc30888_WPSOffice_Level2"/>
      <w:bookmarkStart w:id="298" w:name="_Toc1400_WPSOffice_Level2"/>
      <w:r>
        <w:rPr>
          <w:rFonts w:ascii="Times New Roman" w:eastAsia="仿宋_GB2312" w:hAnsi="Times New Roman" w:cs="Times New Roman"/>
          <w:sz w:val="32"/>
          <w:szCs w:val="32"/>
        </w:rPr>
        <w:t>（一）森林火灾分级标准</w:t>
      </w:r>
      <w:bookmarkEnd w:id="295"/>
      <w:bookmarkEnd w:id="296"/>
      <w:bookmarkEnd w:id="297"/>
      <w:bookmarkEnd w:id="298"/>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一般森林火灾：受害森林面积在</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公顷以下或者其他林地起火的，或者造成死亡</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人以上</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人以下的，或者造成重伤</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人以上</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人以下的；</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．较大森林火灾：受害森林面积在</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公顷以上</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公顷以下的，或者造成死亡</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人以上</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人以下的，或者造成重伤</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人以上</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人以下的；</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．重大森林火灾：受害森林面积在</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公顷以上</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公顷以下的，或者死亡</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人以上</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人以下的，或者造成重伤</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人以上</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人以下的；</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特别重大森林火灾：受害森林面积在</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公顷以上的，或者造成死亡</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人以上的，或者造</w:t>
      </w:r>
      <w:r>
        <w:rPr>
          <w:rFonts w:ascii="Times New Roman" w:eastAsia="仿宋_GB2312" w:hAnsi="Times New Roman" w:cs="Times New Roman"/>
          <w:sz w:val="32"/>
          <w:szCs w:val="32"/>
        </w:rPr>
        <w:t>成重伤</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人以上的。</w:t>
      </w:r>
    </w:p>
    <w:p w:rsidR="008E78B8" w:rsidRDefault="00983D0A">
      <w:pPr>
        <w:spacing w:line="560" w:lineRule="exact"/>
        <w:ind w:firstLineChars="200" w:firstLine="640"/>
        <w:rPr>
          <w:rFonts w:ascii="Times New Roman" w:eastAsia="仿宋_GB2312" w:hAnsi="Times New Roman" w:cs="Times New Roman"/>
          <w:sz w:val="32"/>
          <w:szCs w:val="32"/>
        </w:rPr>
      </w:pPr>
      <w:bookmarkStart w:id="299" w:name="_Toc12417_WPSOffice_Level2"/>
      <w:bookmarkStart w:id="300" w:name="_Toc31813_WPSOffice_Level2"/>
      <w:bookmarkStart w:id="301" w:name="_Toc15613_WPSOffice_Level2"/>
      <w:bookmarkStart w:id="302" w:name="_Toc13904_WPSOffice_Level2"/>
      <w:r>
        <w:rPr>
          <w:rFonts w:ascii="Times New Roman" w:eastAsia="仿宋_GB2312" w:hAnsi="Times New Roman" w:cs="Times New Roman"/>
          <w:sz w:val="32"/>
          <w:szCs w:val="32"/>
        </w:rPr>
        <w:t>（二）草原火灾分级标准</w:t>
      </w:r>
      <w:bookmarkEnd w:id="299"/>
      <w:bookmarkEnd w:id="300"/>
      <w:bookmarkEnd w:id="301"/>
      <w:bookmarkEnd w:id="302"/>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一般草原火灾：受害草原面积在</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公顷以上</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公</w:t>
      </w:r>
      <w:r>
        <w:rPr>
          <w:rFonts w:ascii="Times New Roman" w:eastAsia="仿宋_GB2312" w:hAnsi="Times New Roman" w:cs="Times New Roman"/>
          <w:sz w:val="32"/>
          <w:szCs w:val="32"/>
        </w:rPr>
        <w:lastRenderedPageBreak/>
        <w:t>顷以下的，或者造成重伤</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人以上</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人以下的，或者直接经济损失</w:t>
      </w:r>
      <w:r>
        <w:rPr>
          <w:rFonts w:ascii="Times New Roman" w:eastAsia="仿宋_GB2312" w:hAnsi="Times New Roman" w:cs="Times New Roman"/>
          <w:sz w:val="32"/>
          <w:szCs w:val="32"/>
        </w:rPr>
        <w:t>5000</w:t>
      </w:r>
      <w:r>
        <w:rPr>
          <w:rFonts w:ascii="Times New Roman" w:eastAsia="仿宋_GB2312" w:hAnsi="Times New Roman" w:cs="Times New Roman"/>
          <w:sz w:val="32"/>
          <w:szCs w:val="32"/>
        </w:rPr>
        <w:t>元以上</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万元以下的。</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较大草原火灾：受害草原面积在</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公顷以上</w:t>
      </w:r>
      <w:r>
        <w:rPr>
          <w:rFonts w:ascii="Times New Roman" w:eastAsia="仿宋_GB2312" w:hAnsi="Times New Roman" w:cs="Times New Roman"/>
          <w:sz w:val="32"/>
          <w:szCs w:val="32"/>
        </w:rPr>
        <w:t>5000</w:t>
      </w:r>
      <w:r>
        <w:rPr>
          <w:rFonts w:ascii="Times New Roman" w:eastAsia="仿宋_GB2312" w:hAnsi="Times New Roman" w:cs="Times New Roman"/>
          <w:sz w:val="32"/>
          <w:szCs w:val="32"/>
        </w:rPr>
        <w:t>公顷以下的，或者造成死亡</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人以下的，或者造成重伤</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人以上</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人以下的，或者直接经济损失</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万元以上</w:t>
      </w:r>
      <w:r>
        <w:rPr>
          <w:rFonts w:ascii="Times New Roman" w:eastAsia="仿宋_GB2312" w:hAnsi="Times New Roman" w:cs="Times New Roman"/>
          <w:sz w:val="32"/>
          <w:szCs w:val="32"/>
        </w:rPr>
        <w:t>300</w:t>
      </w:r>
      <w:r>
        <w:rPr>
          <w:rFonts w:ascii="Times New Roman" w:eastAsia="仿宋_GB2312" w:hAnsi="Times New Roman" w:cs="Times New Roman"/>
          <w:sz w:val="32"/>
          <w:szCs w:val="32"/>
        </w:rPr>
        <w:t>万元以下的。</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重大草原火灾：受害草原面积在</w:t>
      </w:r>
      <w:r>
        <w:rPr>
          <w:rFonts w:ascii="Times New Roman" w:eastAsia="仿宋_GB2312" w:hAnsi="Times New Roman" w:cs="Times New Roman"/>
          <w:sz w:val="32"/>
          <w:szCs w:val="32"/>
        </w:rPr>
        <w:t>5000</w:t>
      </w:r>
      <w:r>
        <w:rPr>
          <w:rFonts w:ascii="Times New Roman" w:eastAsia="仿宋_GB2312" w:hAnsi="Times New Roman" w:cs="Times New Roman"/>
          <w:sz w:val="32"/>
          <w:szCs w:val="32"/>
        </w:rPr>
        <w:t>公顷以上</w:t>
      </w:r>
      <w:r>
        <w:rPr>
          <w:rFonts w:ascii="Times New Roman" w:eastAsia="仿宋_GB2312" w:hAnsi="Times New Roman" w:cs="Times New Roman"/>
          <w:sz w:val="32"/>
          <w:szCs w:val="32"/>
        </w:rPr>
        <w:t>8000</w:t>
      </w:r>
      <w:r>
        <w:rPr>
          <w:rFonts w:ascii="Times New Roman" w:eastAsia="仿宋_GB2312" w:hAnsi="Times New Roman" w:cs="Times New Roman"/>
          <w:sz w:val="32"/>
          <w:szCs w:val="32"/>
        </w:rPr>
        <w:t>公顷以下的，或者造成死亡</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人以上</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人以下的，或者造成死亡和重伤合计</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人以上</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人以下的，或者直接经济损失</w:t>
      </w:r>
      <w:r>
        <w:rPr>
          <w:rFonts w:ascii="Times New Roman" w:eastAsia="仿宋_GB2312" w:hAnsi="Times New Roman" w:cs="Times New Roman"/>
          <w:sz w:val="32"/>
          <w:szCs w:val="32"/>
        </w:rPr>
        <w:t>300</w:t>
      </w:r>
      <w:r>
        <w:rPr>
          <w:rFonts w:ascii="Times New Roman" w:eastAsia="仿宋_GB2312" w:hAnsi="Times New Roman" w:cs="Times New Roman"/>
          <w:sz w:val="32"/>
          <w:szCs w:val="32"/>
        </w:rPr>
        <w:t>万元以上</w:t>
      </w:r>
      <w:r>
        <w:rPr>
          <w:rFonts w:ascii="Times New Roman" w:eastAsia="仿宋_GB2312" w:hAnsi="Times New Roman" w:cs="Times New Roman"/>
          <w:sz w:val="32"/>
          <w:szCs w:val="32"/>
        </w:rPr>
        <w:t>500</w:t>
      </w:r>
      <w:r>
        <w:rPr>
          <w:rFonts w:ascii="Times New Roman" w:eastAsia="仿宋_GB2312" w:hAnsi="Times New Roman" w:cs="Times New Roman"/>
          <w:sz w:val="32"/>
          <w:szCs w:val="32"/>
        </w:rPr>
        <w:t>万元以下的。</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特别重大草原火灾：受害草原面积在</w:t>
      </w:r>
      <w:r>
        <w:rPr>
          <w:rFonts w:ascii="Times New Roman" w:eastAsia="仿宋_GB2312" w:hAnsi="Times New Roman" w:cs="Times New Roman"/>
          <w:sz w:val="32"/>
          <w:szCs w:val="32"/>
        </w:rPr>
        <w:t>8000</w:t>
      </w:r>
      <w:r>
        <w:rPr>
          <w:rFonts w:ascii="Times New Roman" w:eastAsia="仿宋_GB2312" w:hAnsi="Times New Roman" w:cs="Times New Roman"/>
          <w:sz w:val="32"/>
          <w:szCs w:val="32"/>
        </w:rPr>
        <w:t>公顷以上的，或者造成死亡</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人以上的，或者造成重伤和死亡合计</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人以上的，或者直接经济损失</w:t>
      </w:r>
      <w:r>
        <w:rPr>
          <w:rFonts w:ascii="Times New Roman" w:eastAsia="仿宋_GB2312" w:hAnsi="Times New Roman" w:cs="Times New Roman"/>
          <w:sz w:val="32"/>
          <w:szCs w:val="32"/>
        </w:rPr>
        <w:t>500</w:t>
      </w:r>
      <w:r>
        <w:rPr>
          <w:rFonts w:ascii="Times New Roman" w:eastAsia="仿宋_GB2312" w:hAnsi="Times New Roman" w:cs="Times New Roman"/>
          <w:sz w:val="32"/>
          <w:szCs w:val="32"/>
        </w:rPr>
        <w:t>万元以上的。</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303" w:name="_Toc24716"/>
      <w:bookmarkStart w:id="304" w:name="_Toc28932"/>
      <w:bookmarkStart w:id="305" w:name="_Toc22169"/>
      <w:bookmarkStart w:id="306" w:name="_Toc32386_WPSOffice_Level3"/>
      <w:bookmarkStart w:id="307" w:name="_Toc2554_WPSOffice_Level3"/>
      <w:r>
        <w:rPr>
          <w:rFonts w:ascii="Times New Roman" w:eastAsia="楷体" w:hAnsi="Times New Roman" w:cs="Times New Roman"/>
          <w:b w:val="0"/>
          <w:bCs w:val="0"/>
          <w:color w:val="auto"/>
          <w:spacing w:val="0"/>
          <w:sz w:val="32"/>
          <w:szCs w:val="32"/>
        </w:rPr>
        <w:t>9.2</w:t>
      </w:r>
      <w:r>
        <w:rPr>
          <w:rFonts w:ascii="Times New Roman" w:eastAsia="楷体" w:hAnsi="Times New Roman" w:cs="Times New Roman"/>
          <w:b w:val="0"/>
          <w:bCs w:val="0"/>
          <w:color w:val="auto"/>
          <w:spacing w:val="0"/>
          <w:sz w:val="32"/>
          <w:szCs w:val="32"/>
        </w:rPr>
        <w:t>以上、以内、以下的含义</w:t>
      </w:r>
      <w:bookmarkEnd w:id="303"/>
      <w:bookmarkEnd w:id="304"/>
      <w:bookmarkEnd w:id="305"/>
      <w:bookmarkEnd w:id="306"/>
      <w:bookmarkEnd w:id="307"/>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本预案所称以上、以内包括本数，以下不包括本数。</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308" w:name="_Toc27409"/>
      <w:bookmarkStart w:id="309" w:name="_Toc26733_WPSOffice_Level3"/>
      <w:bookmarkStart w:id="310" w:name="_Toc21436_WPSOffice_Level3"/>
      <w:bookmarkStart w:id="311" w:name="_Toc25280"/>
      <w:bookmarkStart w:id="312" w:name="_Toc61"/>
      <w:r>
        <w:rPr>
          <w:rFonts w:ascii="Times New Roman" w:eastAsia="楷体" w:hAnsi="Times New Roman" w:cs="Times New Roman"/>
          <w:b w:val="0"/>
          <w:bCs w:val="0"/>
          <w:color w:val="auto"/>
          <w:spacing w:val="0"/>
          <w:sz w:val="32"/>
          <w:szCs w:val="32"/>
        </w:rPr>
        <w:t>9.3</w:t>
      </w:r>
      <w:r>
        <w:rPr>
          <w:rFonts w:ascii="Times New Roman" w:eastAsia="楷体" w:hAnsi="Times New Roman" w:cs="Times New Roman"/>
          <w:b w:val="0"/>
          <w:bCs w:val="0"/>
          <w:color w:val="auto"/>
          <w:spacing w:val="0"/>
          <w:sz w:val="32"/>
          <w:szCs w:val="32"/>
        </w:rPr>
        <w:t>预案管理与更新</w:t>
      </w:r>
      <w:bookmarkEnd w:id="308"/>
      <w:bookmarkEnd w:id="309"/>
      <w:bookmarkEnd w:id="310"/>
      <w:bookmarkEnd w:id="311"/>
      <w:bookmarkEnd w:id="312"/>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应急预案编制单位应当每三年对应急预案评估一次，对预案内容的针</w:t>
      </w:r>
      <w:r>
        <w:rPr>
          <w:rFonts w:ascii="Times New Roman" w:eastAsia="仿宋_GB2312" w:hAnsi="Times New Roman" w:cs="Times New Roman"/>
          <w:sz w:val="32"/>
          <w:szCs w:val="32"/>
        </w:rPr>
        <w:t>对性和实用性进行分析，并对应急预案是否需要重新制定或修订作出结论。</w:t>
      </w:r>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当出现下列情形之一的，应当及时修订森林草原火灾预案。</w:t>
      </w:r>
    </w:p>
    <w:p w:rsidR="008E78B8" w:rsidRDefault="00983D0A">
      <w:pPr>
        <w:pStyle w:val="10"/>
        <w:spacing w:line="560" w:lineRule="exact"/>
        <w:ind w:firstLine="640"/>
        <w:jc w:val="both"/>
        <w:rPr>
          <w:rFonts w:ascii="Times New Roman" w:eastAsia="仿宋_GB2312" w:hAnsi="Times New Roman"/>
          <w:bCs/>
          <w:sz w:val="32"/>
          <w:szCs w:val="32"/>
        </w:rPr>
      </w:pPr>
      <w:bookmarkStart w:id="313" w:name="_Toc1187_WPSOffice_Level2"/>
      <w:bookmarkStart w:id="314" w:name="_Toc26341_WPSOffice_Level2"/>
      <w:bookmarkStart w:id="315" w:name="_Toc5999_WPSOffice_Level2"/>
      <w:bookmarkStart w:id="316" w:name="_Toc16316_WPSOffice_Level2"/>
      <w:r>
        <w:rPr>
          <w:rFonts w:ascii="Times New Roman" w:eastAsia="仿宋_GB2312" w:hAnsi="Times New Roman"/>
          <w:bCs/>
          <w:sz w:val="32"/>
          <w:szCs w:val="32"/>
        </w:rPr>
        <w:t>（</w:t>
      </w:r>
      <w:r>
        <w:rPr>
          <w:rFonts w:ascii="Times New Roman" w:eastAsia="仿宋_GB2312" w:hAnsi="Times New Roman" w:hint="eastAsia"/>
          <w:bCs/>
          <w:sz w:val="32"/>
          <w:szCs w:val="32"/>
        </w:rPr>
        <w:t>一</w:t>
      </w:r>
      <w:r>
        <w:rPr>
          <w:rFonts w:ascii="Times New Roman" w:eastAsia="仿宋_GB2312" w:hAnsi="Times New Roman"/>
          <w:bCs/>
          <w:sz w:val="32"/>
          <w:szCs w:val="32"/>
        </w:rPr>
        <w:t>）有关法律、行政法规、规章、标准、上位预案中的有关规定发生变化的</w:t>
      </w:r>
      <w:r>
        <w:rPr>
          <w:rFonts w:ascii="Times New Roman" w:eastAsia="仿宋_GB2312" w:hAnsi="Times New Roman" w:hint="eastAsia"/>
          <w:bCs/>
          <w:sz w:val="32"/>
          <w:szCs w:val="32"/>
        </w:rPr>
        <w:t>。</w:t>
      </w:r>
    </w:p>
    <w:p w:rsidR="008E78B8" w:rsidRDefault="00983D0A">
      <w:pPr>
        <w:pStyle w:val="10"/>
        <w:spacing w:line="560" w:lineRule="exact"/>
        <w:ind w:firstLine="640"/>
        <w:jc w:val="both"/>
        <w:rPr>
          <w:rFonts w:ascii="Times New Roman" w:eastAsia="仿宋_GB2312" w:hAnsi="Times New Roman"/>
          <w:bCs/>
          <w:sz w:val="32"/>
          <w:szCs w:val="32"/>
        </w:rPr>
      </w:pPr>
      <w:r>
        <w:rPr>
          <w:rFonts w:ascii="Times New Roman" w:eastAsia="仿宋_GB2312" w:hAnsi="Times New Roman"/>
          <w:bCs/>
          <w:sz w:val="32"/>
          <w:szCs w:val="32"/>
        </w:rPr>
        <w:t>（</w:t>
      </w:r>
      <w:r>
        <w:rPr>
          <w:rFonts w:ascii="Times New Roman" w:eastAsia="仿宋_GB2312" w:hAnsi="Times New Roman" w:hint="eastAsia"/>
          <w:bCs/>
          <w:sz w:val="32"/>
          <w:szCs w:val="32"/>
        </w:rPr>
        <w:t>二</w:t>
      </w:r>
      <w:r>
        <w:rPr>
          <w:rFonts w:ascii="Times New Roman" w:eastAsia="仿宋_GB2312" w:hAnsi="Times New Roman"/>
          <w:bCs/>
          <w:sz w:val="32"/>
          <w:szCs w:val="32"/>
        </w:rPr>
        <w:t>）应急指挥机构及其职责发生重大调整的</w:t>
      </w:r>
      <w:r>
        <w:rPr>
          <w:rFonts w:ascii="Times New Roman" w:eastAsia="仿宋_GB2312" w:hAnsi="Times New Roman" w:hint="eastAsia"/>
          <w:bCs/>
          <w:sz w:val="32"/>
          <w:szCs w:val="32"/>
        </w:rPr>
        <w:t>。</w:t>
      </w:r>
    </w:p>
    <w:p w:rsidR="008E78B8" w:rsidRDefault="00983D0A">
      <w:pPr>
        <w:pStyle w:val="10"/>
        <w:spacing w:line="560" w:lineRule="exact"/>
        <w:ind w:firstLine="640"/>
        <w:jc w:val="both"/>
        <w:rPr>
          <w:rFonts w:ascii="Times New Roman" w:eastAsia="仿宋_GB2312" w:hAnsi="Times New Roman"/>
          <w:bCs/>
          <w:sz w:val="32"/>
          <w:szCs w:val="32"/>
        </w:rPr>
      </w:pPr>
      <w:r>
        <w:rPr>
          <w:rFonts w:ascii="Times New Roman" w:eastAsia="仿宋_GB2312" w:hAnsi="Times New Roman"/>
          <w:bCs/>
          <w:sz w:val="32"/>
          <w:szCs w:val="32"/>
        </w:rPr>
        <w:lastRenderedPageBreak/>
        <w:t>（</w:t>
      </w:r>
      <w:r>
        <w:rPr>
          <w:rFonts w:ascii="Times New Roman" w:eastAsia="仿宋_GB2312" w:hAnsi="Times New Roman" w:hint="eastAsia"/>
          <w:bCs/>
          <w:sz w:val="32"/>
          <w:szCs w:val="32"/>
        </w:rPr>
        <w:t>三</w:t>
      </w:r>
      <w:r>
        <w:rPr>
          <w:rFonts w:ascii="Times New Roman" w:eastAsia="仿宋_GB2312" w:hAnsi="Times New Roman"/>
          <w:bCs/>
          <w:sz w:val="32"/>
          <w:szCs w:val="32"/>
        </w:rPr>
        <w:t>）面临的风险发生重大变化的</w:t>
      </w:r>
      <w:r>
        <w:rPr>
          <w:rFonts w:ascii="Times New Roman" w:eastAsia="仿宋_GB2312" w:hAnsi="Times New Roman" w:hint="eastAsia"/>
          <w:bCs/>
          <w:sz w:val="32"/>
          <w:szCs w:val="32"/>
        </w:rPr>
        <w:t>。</w:t>
      </w:r>
    </w:p>
    <w:p w:rsidR="008E78B8" w:rsidRDefault="00983D0A">
      <w:pPr>
        <w:pStyle w:val="10"/>
        <w:spacing w:line="560" w:lineRule="exact"/>
        <w:ind w:firstLine="640"/>
        <w:jc w:val="both"/>
        <w:rPr>
          <w:rFonts w:ascii="Times New Roman" w:eastAsia="仿宋_GB2312" w:hAnsi="Times New Roman"/>
          <w:bCs/>
          <w:sz w:val="32"/>
          <w:szCs w:val="32"/>
        </w:rPr>
      </w:pPr>
      <w:r>
        <w:rPr>
          <w:rFonts w:ascii="Times New Roman" w:eastAsia="仿宋_GB2312" w:hAnsi="Times New Roman"/>
          <w:bCs/>
          <w:sz w:val="32"/>
          <w:szCs w:val="32"/>
        </w:rPr>
        <w:t>（</w:t>
      </w:r>
      <w:r>
        <w:rPr>
          <w:rFonts w:ascii="Times New Roman" w:eastAsia="仿宋_GB2312" w:hAnsi="Times New Roman" w:hint="eastAsia"/>
          <w:bCs/>
          <w:sz w:val="32"/>
          <w:szCs w:val="32"/>
        </w:rPr>
        <w:t>四</w:t>
      </w:r>
      <w:r>
        <w:rPr>
          <w:rFonts w:ascii="Times New Roman" w:eastAsia="仿宋_GB2312" w:hAnsi="Times New Roman"/>
          <w:bCs/>
          <w:sz w:val="32"/>
          <w:szCs w:val="32"/>
        </w:rPr>
        <w:t>）重要应急资源发生重大变化的</w:t>
      </w:r>
      <w:r>
        <w:rPr>
          <w:rFonts w:ascii="Times New Roman" w:eastAsia="仿宋_GB2312" w:hAnsi="Times New Roman" w:hint="eastAsia"/>
          <w:bCs/>
          <w:sz w:val="32"/>
          <w:szCs w:val="32"/>
        </w:rPr>
        <w:t>。</w:t>
      </w:r>
    </w:p>
    <w:p w:rsidR="008E78B8" w:rsidRDefault="00983D0A">
      <w:pPr>
        <w:pStyle w:val="10"/>
        <w:spacing w:line="560" w:lineRule="exact"/>
        <w:ind w:firstLine="640"/>
        <w:jc w:val="both"/>
        <w:rPr>
          <w:rFonts w:ascii="Times New Roman" w:eastAsia="仿宋_GB2312" w:hAnsi="Times New Roman"/>
          <w:bCs/>
          <w:sz w:val="32"/>
          <w:szCs w:val="32"/>
        </w:rPr>
      </w:pPr>
      <w:r>
        <w:rPr>
          <w:rFonts w:ascii="Times New Roman" w:eastAsia="仿宋_GB2312" w:hAnsi="Times New Roman"/>
          <w:bCs/>
          <w:sz w:val="32"/>
          <w:szCs w:val="32"/>
        </w:rPr>
        <w:t>（</w:t>
      </w:r>
      <w:r>
        <w:rPr>
          <w:rFonts w:ascii="Times New Roman" w:eastAsia="仿宋_GB2312" w:hAnsi="Times New Roman" w:hint="eastAsia"/>
          <w:bCs/>
          <w:sz w:val="32"/>
          <w:szCs w:val="32"/>
        </w:rPr>
        <w:t>五</w:t>
      </w:r>
      <w:r>
        <w:rPr>
          <w:rFonts w:ascii="Times New Roman" w:eastAsia="仿宋_GB2312" w:hAnsi="Times New Roman"/>
          <w:bCs/>
          <w:sz w:val="32"/>
          <w:szCs w:val="32"/>
        </w:rPr>
        <w:t>）预案中的其</w:t>
      </w:r>
      <w:r>
        <w:rPr>
          <w:rFonts w:ascii="Times New Roman" w:eastAsia="仿宋_GB2312" w:hAnsi="Times New Roman" w:hint="eastAsia"/>
          <w:bCs/>
          <w:sz w:val="32"/>
          <w:szCs w:val="32"/>
        </w:rPr>
        <w:t>它</w:t>
      </w:r>
      <w:r>
        <w:rPr>
          <w:rFonts w:ascii="Times New Roman" w:eastAsia="仿宋_GB2312" w:hAnsi="Times New Roman"/>
          <w:bCs/>
          <w:sz w:val="32"/>
          <w:szCs w:val="32"/>
        </w:rPr>
        <w:t>重要信息发生变化的</w:t>
      </w:r>
      <w:r>
        <w:rPr>
          <w:rFonts w:ascii="Times New Roman" w:eastAsia="仿宋_GB2312" w:hAnsi="Times New Roman" w:hint="eastAsia"/>
          <w:bCs/>
          <w:sz w:val="32"/>
          <w:szCs w:val="32"/>
        </w:rPr>
        <w:t>。</w:t>
      </w:r>
    </w:p>
    <w:p w:rsidR="008E78B8" w:rsidRDefault="00983D0A">
      <w:pPr>
        <w:pStyle w:val="10"/>
        <w:spacing w:line="560" w:lineRule="exact"/>
        <w:ind w:firstLine="640"/>
        <w:jc w:val="both"/>
        <w:rPr>
          <w:rFonts w:ascii="Times New Roman" w:eastAsia="仿宋_GB2312" w:hAnsi="Times New Roman"/>
          <w:bCs/>
          <w:sz w:val="32"/>
          <w:szCs w:val="32"/>
        </w:rPr>
      </w:pPr>
      <w:r>
        <w:rPr>
          <w:rFonts w:ascii="Times New Roman" w:eastAsia="仿宋_GB2312" w:hAnsi="Times New Roman"/>
          <w:bCs/>
          <w:sz w:val="32"/>
          <w:szCs w:val="32"/>
        </w:rPr>
        <w:t>（</w:t>
      </w:r>
      <w:r>
        <w:rPr>
          <w:rFonts w:ascii="Times New Roman" w:eastAsia="仿宋_GB2312" w:hAnsi="Times New Roman" w:hint="eastAsia"/>
          <w:bCs/>
          <w:sz w:val="32"/>
          <w:szCs w:val="32"/>
        </w:rPr>
        <w:t>六</w:t>
      </w:r>
      <w:r>
        <w:rPr>
          <w:rFonts w:ascii="Times New Roman" w:eastAsia="仿宋_GB2312" w:hAnsi="Times New Roman"/>
          <w:bCs/>
          <w:sz w:val="32"/>
          <w:szCs w:val="32"/>
        </w:rPr>
        <w:t>）在突发事件实际应对和应急演练中发现问题需要作出重大调整的</w:t>
      </w:r>
      <w:r>
        <w:rPr>
          <w:rFonts w:ascii="Times New Roman" w:eastAsia="仿宋_GB2312" w:hAnsi="Times New Roman" w:hint="eastAsia"/>
          <w:bCs/>
          <w:sz w:val="32"/>
          <w:szCs w:val="32"/>
        </w:rPr>
        <w:t>。</w:t>
      </w:r>
    </w:p>
    <w:p w:rsidR="008E78B8" w:rsidRDefault="00983D0A">
      <w:pPr>
        <w:pStyle w:val="10"/>
        <w:spacing w:line="560" w:lineRule="exact"/>
        <w:ind w:firstLine="640"/>
        <w:jc w:val="both"/>
        <w:rPr>
          <w:rFonts w:ascii="Times New Roman" w:eastAsia="仿宋_GB2312" w:hAnsi="Times New Roman"/>
          <w:bCs/>
          <w:sz w:val="32"/>
          <w:szCs w:val="32"/>
        </w:rPr>
      </w:pPr>
      <w:r>
        <w:rPr>
          <w:rFonts w:ascii="Times New Roman" w:eastAsia="仿宋_GB2312" w:hAnsi="Times New Roman"/>
          <w:bCs/>
          <w:sz w:val="32"/>
          <w:szCs w:val="32"/>
        </w:rPr>
        <w:t>（</w:t>
      </w:r>
      <w:r>
        <w:rPr>
          <w:rFonts w:ascii="Times New Roman" w:eastAsia="仿宋_GB2312" w:hAnsi="Times New Roman" w:hint="eastAsia"/>
          <w:bCs/>
          <w:sz w:val="32"/>
          <w:szCs w:val="32"/>
        </w:rPr>
        <w:t>七</w:t>
      </w:r>
      <w:r>
        <w:rPr>
          <w:rFonts w:ascii="Times New Roman" w:eastAsia="仿宋_GB2312" w:hAnsi="Times New Roman"/>
          <w:bCs/>
          <w:sz w:val="32"/>
          <w:szCs w:val="32"/>
        </w:rPr>
        <w:t>）应急预案制定单位认为应当修订的其</w:t>
      </w:r>
      <w:r>
        <w:rPr>
          <w:rFonts w:ascii="Times New Roman" w:eastAsia="仿宋_GB2312" w:hAnsi="Times New Roman" w:hint="eastAsia"/>
          <w:bCs/>
          <w:sz w:val="32"/>
          <w:szCs w:val="32"/>
        </w:rPr>
        <w:t>它</w:t>
      </w:r>
      <w:r>
        <w:rPr>
          <w:rFonts w:ascii="Times New Roman" w:eastAsia="仿宋_GB2312" w:hAnsi="Times New Roman"/>
          <w:bCs/>
          <w:sz w:val="32"/>
          <w:szCs w:val="32"/>
        </w:rPr>
        <w:t>情况。</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317" w:name="_Toc1569_WPSOffice_Level3"/>
      <w:bookmarkStart w:id="318" w:name="_Toc727"/>
      <w:bookmarkStart w:id="319" w:name="_Toc32522_WPSOffice_Level3"/>
      <w:bookmarkStart w:id="320" w:name="_Toc27960"/>
      <w:bookmarkStart w:id="321" w:name="_Toc31351"/>
      <w:bookmarkEnd w:id="313"/>
      <w:bookmarkEnd w:id="314"/>
      <w:bookmarkEnd w:id="315"/>
      <w:bookmarkEnd w:id="316"/>
      <w:r>
        <w:rPr>
          <w:rFonts w:ascii="Times New Roman" w:eastAsia="楷体" w:hAnsi="Times New Roman" w:cs="Times New Roman"/>
          <w:b w:val="0"/>
          <w:bCs w:val="0"/>
          <w:color w:val="auto"/>
          <w:spacing w:val="0"/>
          <w:sz w:val="32"/>
          <w:szCs w:val="32"/>
        </w:rPr>
        <w:t>9.4</w:t>
      </w:r>
      <w:r>
        <w:rPr>
          <w:rFonts w:ascii="Times New Roman" w:eastAsia="楷体" w:hAnsi="Times New Roman" w:cs="Times New Roman"/>
          <w:b w:val="0"/>
          <w:bCs w:val="0"/>
          <w:color w:val="auto"/>
          <w:spacing w:val="0"/>
          <w:sz w:val="32"/>
          <w:szCs w:val="32"/>
        </w:rPr>
        <w:t>预案解释</w:t>
      </w:r>
      <w:bookmarkEnd w:id="317"/>
      <w:bookmarkEnd w:id="318"/>
      <w:bookmarkEnd w:id="319"/>
      <w:bookmarkEnd w:id="320"/>
      <w:bookmarkEnd w:id="321"/>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本预案由</w:t>
      </w:r>
      <w:r>
        <w:rPr>
          <w:rFonts w:ascii="Times New Roman" w:eastAsia="仿宋_GB2312" w:hAnsi="Times New Roman" w:cs="Times New Roman"/>
          <w:bCs/>
          <w:sz w:val="32"/>
          <w:szCs w:val="32"/>
        </w:rPr>
        <w:t>旗防灭火指挥部</w:t>
      </w:r>
      <w:r>
        <w:rPr>
          <w:rFonts w:ascii="Times New Roman" w:eastAsia="仿宋_GB2312" w:hAnsi="Times New Roman" w:cs="Times New Roman"/>
          <w:sz w:val="32"/>
          <w:szCs w:val="32"/>
        </w:rPr>
        <w:t>办公室负责解释。</w:t>
      </w:r>
    </w:p>
    <w:p w:rsidR="008E78B8" w:rsidRDefault="00983D0A">
      <w:pPr>
        <w:pStyle w:val="20"/>
        <w:pBdr>
          <w:bottom w:val="none" w:sz="0" w:space="0" w:color="auto"/>
        </w:pBdr>
        <w:tabs>
          <w:tab w:val="left" w:pos="709"/>
        </w:tabs>
        <w:spacing w:before="0" w:line="560" w:lineRule="exact"/>
        <w:ind w:firstLineChars="200" w:firstLine="640"/>
        <w:contextualSpacing w:val="0"/>
        <w:rPr>
          <w:rFonts w:ascii="Times New Roman" w:eastAsia="楷体" w:hAnsi="Times New Roman" w:cs="Times New Roman"/>
          <w:b w:val="0"/>
          <w:bCs w:val="0"/>
          <w:color w:val="auto"/>
          <w:spacing w:val="0"/>
          <w:sz w:val="32"/>
          <w:szCs w:val="32"/>
        </w:rPr>
      </w:pPr>
      <w:bookmarkStart w:id="322" w:name="_Toc16990_WPSOffice_Level3"/>
      <w:bookmarkStart w:id="323" w:name="_Toc24143_WPSOffice_Level3"/>
      <w:bookmarkStart w:id="324" w:name="_Toc23274"/>
      <w:bookmarkStart w:id="325" w:name="_Toc19383"/>
      <w:bookmarkStart w:id="326" w:name="_Toc5582"/>
      <w:r>
        <w:rPr>
          <w:rFonts w:ascii="Times New Roman" w:eastAsia="楷体" w:hAnsi="Times New Roman" w:cs="Times New Roman"/>
          <w:b w:val="0"/>
          <w:bCs w:val="0"/>
          <w:color w:val="auto"/>
          <w:spacing w:val="0"/>
          <w:sz w:val="32"/>
          <w:szCs w:val="32"/>
        </w:rPr>
        <w:t>9.5</w:t>
      </w:r>
      <w:r>
        <w:rPr>
          <w:rFonts w:ascii="Times New Roman" w:eastAsia="楷体" w:hAnsi="Times New Roman" w:cs="Times New Roman"/>
          <w:b w:val="0"/>
          <w:bCs w:val="0"/>
          <w:color w:val="auto"/>
          <w:spacing w:val="0"/>
          <w:sz w:val="32"/>
          <w:szCs w:val="32"/>
        </w:rPr>
        <w:t>预案实施时间</w:t>
      </w:r>
      <w:bookmarkEnd w:id="322"/>
      <w:bookmarkEnd w:id="323"/>
      <w:bookmarkEnd w:id="324"/>
      <w:bookmarkEnd w:id="325"/>
      <w:bookmarkEnd w:id="326"/>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本预案自发布之日起实施。</w:t>
      </w:r>
    </w:p>
    <w:p w:rsidR="008E78B8" w:rsidRDefault="008E78B8">
      <w:pPr>
        <w:spacing w:line="560" w:lineRule="exact"/>
        <w:ind w:firstLineChars="200" w:firstLine="640"/>
        <w:rPr>
          <w:rFonts w:ascii="Times New Roman" w:eastAsia="仿宋_GB2312" w:hAnsi="Times New Roman" w:cs="Times New Roman"/>
          <w:sz w:val="32"/>
          <w:szCs w:val="32"/>
        </w:rPr>
      </w:pPr>
    </w:p>
    <w:p w:rsidR="008E78B8" w:rsidRDefault="008E78B8">
      <w:pPr>
        <w:spacing w:line="560" w:lineRule="exact"/>
        <w:ind w:firstLineChars="200" w:firstLine="640"/>
        <w:rPr>
          <w:rFonts w:ascii="Times New Roman" w:eastAsia="仿宋_GB2312" w:hAnsi="Times New Roman" w:cs="Times New Roman"/>
          <w:sz w:val="32"/>
          <w:szCs w:val="32"/>
        </w:rPr>
      </w:pPr>
    </w:p>
    <w:p w:rsidR="008E78B8" w:rsidRDefault="00983D0A">
      <w:pPr>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rsidR="008E78B8" w:rsidRDefault="00983D0A">
      <w:pPr>
        <w:keepNext/>
        <w:keepLines/>
        <w:spacing w:line="560" w:lineRule="exact"/>
        <w:ind w:firstLineChars="200" w:firstLine="640"/>
        <w:jc w:val="left"/>
        <w:outlineLvl w:val="0"/>
        <w:rPr>
          <w:rFonts w:ascii="Times New Roman" w:eastAsia="黑体" w:hAnsi="Times New Roman" w:cs="Times New Roman"/>
          <w:sz w:val="32"/>
          <w:szCs w:val="32"/>
        </w:rPr>
      </w:pPr>
      <w:bookmarkStart w:id="327" w:name="_Toc26618"/>
      <w:bookmarkStart w:id="328" w:name="_Toc4701"/>
      <w:bookmarkStart w:id="329" w:name="_Toc8442"/>
      <w:r>
        <w:rPr>
          <w:rFonts w:ascii="Times New Roman" w:eastAsia="黑体" w:hAnsi="Times New Roman" w:cs="Times New Roman"/>
          <w:sz w:val="32"/>
          <w:szCs w:val="32"/>
        </w:rPr>
        <w:lastRenderedPageBreak/>
        <w:t>附件</w:t>
      </w:r>
      <w:bookmarkEnd w:id="327"/>
      <w:bookmarkEnd w:id="328"/>
      <w:bookmarkEnd w:id="329"/>
    </w:p>
    <w:p w:rsidR="008E78B8" w:rsidRDefault="00983D0A">
      <w:pPr>
        <w:spacing w:line="560" w:lineRule="exact"/>
        <w:ind w:firstLineChars="200" w:firstLine="640"/>
        <w:rPr>
          <w:rFonts w:ascii="Times New Roman" w:eastAsia="仿宋_GB2312" w:hAnsi="Times New Roman" w:cs="Times New Roman"/>
          <w:sz w:val="32"/>
          <w:szCs w:val="32"/>
        </w:rPr>
      </w:pPr>
      <w:bookmarkStart w:id="330" w:name="_Toc3904_WPSOffice_Level1"/>
      <w:bookmarkStart w:id="331" w:name="_Toc12890_WPSOffice_Level1"/>
      <w:bookmarkStart w:id="332" w:name="_Toc4582_WPSOffice_Level1"/>
      <w:bookmarkStart w:id="333" w:name="_Toc30557_WPSOffice_Level1"/>
      <w:r>
        <w:rPr>
          <w:rFonts w:ascii="Times New Roman" w:eastAsia="仿宋_GB2312" w:hAnsi="Times New Roman" w:cs="Times New Roman"/>
          <w:sz w:val="32"/>
          <w:szCs w:val="32"/>
        </w:rPr>
        <w:t>附件</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旗森林草原防灭火应急响应流程图</w:t>
      </w:r>
      <w:bookmarkEnd w:id="330"/>
      <w:bookmarkEnd w:id="331"/>
      <w:bookmarkEnd w:id="332"/>
      <w:bookmarkEnd w:id="333"/>
    </w:p>
    <w:p w:rsidR="008E78B8" w:rsidRDefault="00983D0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附件</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旗防灭火</w:t>
      </w:r>
      <w:r>
        <w:rPr>
          <w:rFonts w:ascii="Times New Roman" w:eastAsia="仿宋_GB2312" w:hAnsi="Times New Roman" w:cs="Times New Roman" w:hint="eastAsia"/>
          <w:sz w:val="32"/>
          <w:szCs w:val="32"/>
        </w:rPr>
        <w:t>指挥部火场前线指挥部组成及任务分工</w:t>
      </w:r>
    </w:p>
    <w:p w:rsidR="008E78B8" w:rsidRDefault="00983D0A">
      <w:pPr>
        <w:spacing w:line="560" w:lineRule="exact"/>
        <w:ind w:firstLineChars="200" w:firstLine="640"/>
        <w:rPr>
          <w:rFonts w:ascii="Times New Roman" w:eastAsia="仿宋_GB2312" w:hAnsi="Times New Roman" w:cs="Times New Roman"/>
          <w:sz w:val="32"/>
          <w:szCs w:val="32"/>
        </w:rPr>
      </w:pPr>
      <w:bookmarkStart w:id="334" w:name="_Toc7789_WPSOffice_Level1"/>
      <w:bookmarkStart w:id="335" w:name="_Toc10851_WPSOffice_Level1"/>
      <w:bookmarkStart w:id="336" w:name="_Toc24681_WPSOffice_Level1"/>
      <w:bookmarkStart w:id="337" w:name="_Toc14252_WPSOffice_Level1"/>
      <w:r>
        <w:rPr>
          <w:rFonts w:ascii="Times New Roman" w:eastAsia="仿宋_GB2312" w:hAnsi="Times New Roman" w:cs="Times New Roman"/>
          <w:sz w:val="32"/>
          <w:szCs w:val="32"/>
        </w:rPr>
        <w:t>附件</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旗防灭火指挥部通讯录</w:t>
      </w:r>
      <w:bookmarkEnd w:id="334"/>
      <w:bookmarkEnd w:id="335"/>
      <w:bookmarkEnd w:id="336"/>
      <w:bookmarkEnd w:id="337"/>
    </w:p>
    <w:p w:rsidR="008E78B8" w:rsidRDefault="00983D0A">
      <w:pPr>
        <w:spacing w:line="560" w:lineRule="exact"/>
        <w:ind w:firstLineChars="200" w:firstLine="640"/>
        <w:rPr>
          <w:rFonts w:ascii="Times New Roman" w:eastAsia="仿宋_GB2312" w:hAnsi="Times New Roman" w:cs="Times New Roman"/>
          <w:sz w:val="32"/>
          <w:szCs w:val="32"/>
        </w:rPr>
      </w:pPr>
      <w:bookmarkStart w:id="338" w:name="_Toc270_WPSOffice_Level1"/>
      <w:bookmarkStart w:id="339" w:name="_Toc28594_WPSOffice_Level1"/>
      <w:bookmarkStart w:id="340" w:name="_Toc12375_WPSOffice_Level1"/>
      <w:bookmarkStart w:id="341" w:name="_Toc19883_WPSOffice_Level1"/>
      <w:r>
        <w:rPr>
          <w:rFonts w:ascii="Times New Roman" w:eastAsia="仿宋_GB2312" w:hAnsi="Times New Roman" w:cs="Times New Roman"/>
          <w:sz w:val="32"/>
          <w:szCs w:val="32"/>
        </w:rPr>
        <w:t>附件</w:t>
      </w:r>
      <w:r>
        <w:rPr>
          <w:rFonts w:ascii="Times New Roman" w:eastAsia="仿宋_GB2312" w:hAnsi="Times New Roman" w:cs="Times New Roman"/>
          <w:sz w:val="32"/>
          <w:szCs w:val="32"/>
        </w:rPr>
        <w:t>4</w:t>
      </w:r>
      <w:r>
        <w:rPr>
          <w:rFonts w:ascii="Times New Roman" w:eastAsia="仿宋_GB2312" w:hAnsi="Times New Roman" w:cs="Times New Roman"/>
          <w:sz w:val="32"/>
          <w:szCs w:val="32"/>
        </w:rPr>
        <w:t>旗消防救援队伍</w:t>
      </w:r>
      <w:bookmarkEnd w:id="338"/>
      <w:bookmarkEnd w:id="339"/>
      <w:bookmarkEnd w:id="340"/>
      <w:bookmarkEnd w:id="341"/>
    </w:p>
    <w:p w:rsidR="008E78B8" w:rsidRDefault="00983D0A">
      <w:pPr>
        <w:spacing w:line="560" w:lineRule="exact"/>
        <w:ind w:firstLineChars="200" w:firstLine="640"/>
        <w:rPr>
          <w:rFonts w:ascii="Times New Roman" w:eastAsia="仿宋_GB2312" w:hAnsi="Times New Roman" w:cs="Times New Roman"/>
          <w:sz w:val="32"/>
          <w:szCs w:val="32"/>
        </w:rPr>
      </w:pPr>
      <w:bookmarkStart w:id="342" w:name="_Toc28762_WPSOffice_Level1"/>
      <w:bookmarkStart w:id="343" w:name="_Toc11450_WPSOffice_Level1"/>
      <w:bookmarkStart w:id="344" w:name="_Toc9436_WPSOffice_Level1"/>
      <w:bookmarkStart w:id="345" w:name="_Toc5352_WPSOffice_Level1"/>
      <w:r>
        <w:rPr>
          <w:rFonts w:ascii="Times New Roman" w:eastAsia="仿宋_GB2312" w:hAnsi="Times New Roman" w:cs="Times New Roman"/>
          <w:sz w:val="32"/>
          <w:szCs w:val="32"/>
        </w:rPr>
        <w:t>附件</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旗重点防火区域分布图</w:t>
      </w:r>
      <w:bookmarkEnd w:id="342"/>
      <w:bookmarkEnd w:id="343"/>
      <w:bookmarkEnd w:id="344"/>
      <w:bookmarkEnd w:id="345"/>
    </w:p>
    <w:p w:rsidR="008E78B8" w:rsidRDefault="00983D0A">
      <w:pPr>
        <w:spacing w:line="560" w:lineRule="exact"/>
        <w:ind w:firstLineChars="200" w:firstLine="640"/>
        <w:rPr>
          <w:rFonts w:ascii="Times New Roman" w:eastAsia="仿宋_GB2312" w:hAnsi="Times New Roman" w:cs="Times New Roman"/>
          <w:sz w:val="32"/>
          <w:szCs w:val="32"/>
        </w:rPr>
      </w:pPr>
      <w:bookmarkStart w:id="346" w:name="_Toc5775_WPSOffice_Level1"/>
      <w:bookmarkStart w:id="347" w:name="_Toc5715_WPSOffice_Level1"/>
      <w:bookmarkStart w:id="348" w:name="_Toc25341_WPSOffice_Level1"/>
      <w:bookmarkStart w:id="349" w:name="_Toc21819_WPSOffice_Level1"/>
      <w:r>
        <w:rPr>
          <w:rFonts w:ascii="Times New Roman" w:eastAsia="仿宋_GB2312" w:hAnsi="Times New Roman" w:cs="Times New Roman"/>
          <w:sz w:val="32"/>
          <w:szCs w:val="32"/>
        </w:rPr>
        <w:t>附件</w:t>
      </w:r>
      <w:r>
        <w:rPr>
          <w:rFonts w:ascii="Times New Roman" w:eastAsia="仿宋_GB2312" w:hAnsi="Times New Roman" w:cs="Times New Roman"/>
          <w:sz w:val="32"/>
          <w:szCs w:val="32"/>
        </w:rPr>
        <w:t>6</w:t>
      </w:r>
      <w:r>
        <w:rPr>
          <w:rFonts w:ascii="Times New Roman" w:eastAsia="仿宋_GB2312" w:hAnsi="Times New Roman" w:cs="Times New Roman"/>
          <w:sz w:val="32"/>
          <w:szCs w:val="32"/>
        </w:rPr>
        <w:t>森林草原火险预警级别及信号颜色</w:t>
      </w:r>
      <w:bookmarkEnd w:id="346"/>
      <w:bookmarkEnd w:id="347"/>
      <w:bookmarkEnd w:id="348"/>
      <w:bookmarkEnd w:id="349"/>
    </w:p>
    <w:p w:rsidR="008E78B8" w:rsidRDefault="00983D0A">
      <w:pPr>
        <w:spacing w:line="560" w:lineRule="exact"/>
        <w:ind w:firstLineChars="200" w:firstLine="640"/>
        <w:rPr>
          <w:rFonts w:ascii="Times New Roman" w:eastAsia="仿宋_GB2312" w:hAnsi="Times New Roman" w:cs="Times New Roman"/>
          <w:sz w:val="32"/>
          <w:szCs w:val="32"/>
        </w:rPr>
      </w:pPr>
      <w:bookmarkStart w:id="350" w:name="_Toc8460_WPSOffice_Level1"/>
      <w:bookmarkStart w:id="351" w:name="_Toc7158_WPSOffice_Level1"/>
      <w:bookmarkStart w:id="352" w:name="_Toc5710_WPSOffice_Level1"/>
      <w:bookmarkStart w:id="353" w:name="_Toc8433_WPSOffice_Level1"/>
      <w:r>
        <w:rPr>
          <w:rFonts w:ascii="Times New Roman" w:eastAsia="仿宋_GB2312" w:hAnsi="Times New Roman" w:cs="Times New Roman"/>
          <w:sz w:val="32"/>
          <w:szCs w:val="32"/>
        </w:rPr>
        <w:t>附件</w:t>
      </w:r>
      <w:r>
        <w:rPr>
          <w:rFonts w:ascii="Times New Roman" w:eastAsia="仿宋_GB2312" w:hAnsi="Times New Roman" w:cs="Times New Roman"/>
          <w:sz w:val="32"/>
          <w:szCs w:val="32"/>
        </w:rPr>
        <w:t>7</w:t>
      </w:r>
      <w:r>
        <w:rPr>
          <w:rFonts w:ascii="Times New Roman" w:eastAsia="仿宋_GB2312" w:hAnsi="Times New Roman" w:cs="Times New Roman"/>
          <w:sz w:val="32"/>
          <w:szCs w:val="32"/>
        </w:rPr>
        <w:t>旗重点医院清单及地理位置图</w:t>
      </w:r>
      <w:bookmarkEnd w:id="350"/>
      <w:bookmarkEnd w:id="351"/>
      <w:bookmarkEnd w:id="352"/>
      <w:bookmarkEnd w:id="353"/>
    </w:p>
    <w:p w:rsidR="008E78B8" w:rsidRDefault="008E78B8">
      <w:pPr>
        <w:spacing w:line="560" w:lineRule="exact"/>
        <w:ind w:firstLineChars="200" w:firstLine="640"/>
        <w:rPr>
          <w:rFonts w:ascii="Times New Roman" w:eastAsia="仿宋_GB2312" w:hAnsi="Times New Roman" w:cs="Times New Roman"/>
          <w:sz w:val="32"/>
          <w:szCs w:val="32"/>
        </w:rPr>
      </w:pPr>
    </w:p>
    <w:p w:rsidR="008E78B8" w:rsidRDefault="008E78B8">
      <w:pPr>
        <w:spacing w:line="560" w:lineRule="exact"/>
        <w:ind w:firstLineChars="200" w:firstLine="640"/>
        <w:rPr>
          <w:rFonts w:ascii="Times New Roman" w:eastAsia="仿宋_GB2312" w:hAnsi="Times New Roman" w:cs="Times New Roman"/>
          <w:sz w:val="32"/>
          <w:szCs w:val="32"/>
        </w:rPr>
        <w:sectPr w:rsidR="008E78B8">
          <w:footerReference w:type="default" r:id="rId9"/>
          <w:pgSz w:w="11906" w:h="16838"/>
          <w:pgMar w:top="1440" w:right="1800" w:bottom="1440" w:left="1800" w:header="851" w:footer="992" w:gutter="0"/>
          <w:pgNumType w:start="1"/>
          <w:cols w:space="425"/>
          <w:docGrid w:type="lines" w:linePitch="312"/>
        </w:sectPr>
      </w:pPr>
    </w:p>
    <w:p w:rsidR="008E78B8" w:rsidRDefault="00983D0A">
      <w:pPr>
        <w:keepNext/>
        <w:keepLines/>
        <w:spacing w:line="560" w:lineRule="exact"/>
        <w:ind w:firstLineChars="200" w:firstLine="640"/>
        <w:jc w:val="left"/>
        <w:outlineLvl w:val="1"/>
        <w:rPr>
          <w:rFonts w:ascii="Times New Roman" w:eastAsia="黑体" w:hAnsi="Times New Roman" w:cs="Times New Roman"/>
          <w:bCs/>
          <w:sz w:val="32"/>
          <w:szCs w:val="32"/>
        </w:rPr>
      </w:pPr>
      <w:bookmarkStart w:id="354" w:name="_Toc27154"/>
      <w:bookmarkStart w:id="355" w:name="_Toc11045_WPSOffice_Level1"/>
      <w:bookmarkStart w:id="356" w:name="_Toc32513"/>
      <w:bookmarkStart w:id="357" w:name="_Toc28779_WPSOffice_Level1"/>
      <w:bookmarkStart w:id="358" w:name="_Toc22724_WPSOffice_Level1"/>
      <w:bookmarkStart w:id="359" w:name="_Toc996_WPSOffice_Level1"/>
      <w:bookmarkStart w:id="360" w:name="_Toc6044"/>
      <w:r>
        <w:rPr>
          <w:rFonts w:ascii="Times New Roman" w:eastAsia="黑体" w:hAnsi="Times New Roman" w:cs="Times New Roman"/>
          <w:bCs/>
          <w:sz w:val="32"/>
          <w:szCs w:val="32"/>
        </w:rPr>
        <w:lastRenderedPageBreak/>
        <w:t>附件</w:t>
      </w:r>
      <w:r>
        <w:rPr>
          <w:rFonts w:ascii="Times New Roman" w:eastAsia="黑体" w:hAnsi="Times New Roman" w:cs="Times New Roman" w:hint="eastAsia"/>
          <w:bCs/>
          <w:sz w:val="32"/>
          <w:szCs w:val="32"/>
        </w:rPr>
        <w:t>1</w:t>
      </w:r>
      <w:r>
        <w:rPr>
          <w:rFonts w:ascii="Times New Roman" w:eastAsia="黑体" w:hAnsi="Times New Roman" w:cs="Times New Roman"/>
          <w:bCs/>
          <w:sz w:val="32"/>
          <w:szCs w:val="32"/>
        </w:rPr>
        <w:t>旗森林草原防灭火应急响应流程图</w:t>
      </w:r>
      <w:bookmarkEnd w:id="354"/>
      <w:bookmarkEnd w:id="355"/>
      <w:bookmarkEnd w:id="356"/>
      <w:bookmarkEnd w:id="357"/>
      <w:bookmarkEnd w:id="358"/>
      <w:bookmarkEnd w:id="359"/>
      <w:bookmarkEnd w:id="360"/>
    </w:p>
    <w:p w:rsidR="008E78B8" w:rsidRDefault="008E78B8">
      <w:pPr>
        <w:rPr>
          <w:rFonts w:ascii="Times New Roman" w:hAnsi="Times New Roman" w:cs="Times New Roman"/>
        </w:rPr>
      </w:pPr>
    </w:p>
    <w:p w:rsidR="008E78B8" w:rsidRDefault="00983D0A">
      <w:pPr>
        <w:jc w:val="center"/>
        <w:rPr>
          <w:rFonts w:ascii="Times New Roman" w:hAnsi="Times New Roman" w:cs="Times New Roman"/>
        </w:rPr>
      </w:pPr>
      <w:r>
        <w:rPr>
          <w:rFonts w:ascii="Times New Roman" w:hAnsi="Times New Roman" w:cs="Times New Roman" w:hint="eastAsia"/>
          <w:noProof/>
        </w:rPr>
        <w:drawing>
          <wp:inline distT="0" distB="0" distL="114300" distR="114300">
            <wp:extent cx="4476115" cy="7212330"/>
            <wp:effectExtent l="0" t="0" r="635" b="7620"/>
            <wp:docPr id="4" name="图片 4" descr="e77b68a2dae3557fb00095632941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77b68a2dae3557fb0009563294140b"/>
                    <pic:cNvPicPr>
                      <a:picLocks noChangeAspect="1"/>
                    </pic:cNvPicPr>
                  </pic:nvPicPr>
                  <pic:blipFill>
                    <a:blip r:embed="rId10" cstate="print"/>
                    <a:stretch>
                      <a:fillRect/>
                    </a:stretch>
                  </pic:blipFill>
                  <pic:spPr>
                    <a:xfrm>
                      <a:off x="0" y="0"/>
                      <a:ext cx="4476115" cy="7212330"/>
                    </a:xfrm>
                    <a:prstGeom prst="rect">
                      <a:avLst/>
                    </a:prstGeom>
                  </pic:spPr>
                </pic:pic>
              </a:graphicData>
            </a:graphic>
          </wp:inline>
        </w:drawing>
      </w:r>
    </w:p>
    <w:p w:rsidR="008E78B8" w:rsidRDefault="008E78B8">
      <w:pPr>
        <w:rPr>
          <w:rFonts w:ascii="Times New Roman" w:hAnsi="Times New Roman" w:cs="Times New Roman"/>
        </w:rPr>
      </w:pPr>
    </w:p>
    <w:p w:rsidR="008E78B8" w:rsidRDefault="008E78B8"/>
    <w:p w:rsidR="008E78B8" w:rsidRDefault="008E78B8">
      <w:pPr>
        <w:sectPr w:rsidR="008E78B8">
          <w:footerReference w:type="even" r:id="rId11"/>
          <w:footerReference w:type="default" r:id="rId12"/>
          <w:pgSz w:w="11906" w:h="16838"/>
          <w:pgMar w:top="1440" w:right="1800" w:bottom="1440" w:left="1800" w:header="851" w:footer="992" w:gutter="0"/>
          <w:cols w:space="425"/>
          <w:docGrid w:type="lines" w:linePitch="312"/>
        </w:sectPr>
      </w:pPr>
    </w:p>
    <w:p w:rsidR="008E78B8" w:rsidRDefault="00983D0A">
      <w:pPr>
        <w:keepNext/>
        <w:keepLines/>
        <w:spacing w:line="560" w:lineRule="exact"/>
        <w:ind w:firstLineChars="200" w:firstLine="640"/>
        <w:jc w:val="left"/>
        <w:outlineLvl w:val="1"/>
        <w:rPr>
          <w:rFonts w:ascii="Times New Roman" w:eastAsia="黑体" w:hAnsi="Times New Roman" w:cs="Times New Roman"/>
          <w:bCs/>
          <w:sz w:val="32"/>
          <w:szCs w:val="32"/>
        </w:rPr>
      </w:pPr>
      <w:bookmarkStart w:id="361" w:name="_Toc7723"/>
      <w:bookmarkStart w:id="362" w:name="_Toc16178"/>
      <w:bookmarkStart w:id="363" w:name="_Toc12223"/>
      <w:bookmarkStart w:id="364" w:name="_Toc26551_WPSOffice_Level1"/>
      <w:bookmarkStart w:id="365" w:name="_Toc2059_WPSOffice_Level1"/>
      <w:bookmarkStart w:id="366" w:name="_Toc13670_WPSOffice_Level1"/>
      <w:bookmarkStart w:id="367" w:name="_Toc23055_WPSOffice_Level1"/>
      <w:r>
        <w:rPr>
          <w:rFonts w:ascii="Times New Roman" w:eastAsia="黑体" w:hAnsi="Times New Roman" w:cs="Times New Roman"/>
          <w:bCs/>
          <w:sz w:val="32"/>
          <w:szCs w:val="32"/>
        </w:rPr>
        <w:lastRenderedPageBreak/>
        <w:t>附件</w:t>
      </w:r>
      <w:r>
        <w:rPr>
          <w:rFonts w:ascii="Times New Roman" w:eastAsia="黑体" w:hAnsi="Times New Roman" w:cs="Times New Roman" w:hint="eastAsia"/>
          <w:bCs/>
          <w:sz w:val="32"/>
          <w:szCs w:val="32"/>
        </w:rPr>
        <w:t>2</w:t>
      </w:r>
      <w:r>
        <w:rPr>
          <w:rFonts w:ascii="Times New Roman" w:eastAsia="黑体" w:hAnsi="Times New Roman" w:cs="Times New Roman"/>
          <w:bCs/>
          <w:sz w:val="32"/>
          <w:szCs w:val="32"/>
        </w:rPr>
        <w:t>旗防灭火指挥</w:t>
      </w:r>
      <w:r>
        <w:rPr>
          <w:rFonts w:ascii="Times New Roman" w:eastAsia="黑体" w:hAnsi="Times New Roman" w:cs="Times New Roman" w:hint="eastAsia"/>
          <w:bCs/>
          <w:sz w:val="32"/>
          <w:szCs w:val="32"/>
        </w:rPr>
        <w:t>部火场前线指挥部组成及分工</w:t>
      </w:r>
      <w:bookmarkEnd w:id="361"/>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旗防灭火指挥部视情况成立火场</w:t>
      </w:r>
      <w:r>
        <w:rPr>
          <w:rFonts w:ascii="Times New Roman" w:eastAsia="仿宋_GB2312" w:hAnsi="Times New Roman" w:cs="Times New Roman" w:hint="eastAsia"/>
          <w:sz w:val="32"/>
          <w:szCs w:val="32"/>
        </w:rPr>
        <w:t>前线指挥部，下设相应的</w:t>
      </w:r>
      <w:r>
        <w:rPr>
          <w:rFonts w:ascii="Times New Roman" w:eastAsia="仿宋_GB2312" w:hAnsi="Times New Roman" w:cs="Times New Roman"/>
          <w:sz w:val="32"/>
          <w:szCs w:val="32"/>
        </w:rPr>
        <w:t>工作组</w:t>
      </w:r>
      <w:r>
        <w:rPr>
          <w:rFonts w:ascii="Times New Roman" w:eastAsia="仿宋_GB2312" w:hAnsi="Times New Roman" w:cs="Times New Roman" w:hint="eastAsia"/>
          <w:sz w:val="32"/>
          <w:szCs w:val="32"/>
        </w:rPr>
        <w:t>。各工作组组成及任务分工如下：</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（一）综合协调组</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由旗应急局牵头，旗公安局、旗林草局、旗气象局、旗交通运输局等部门和单位参加。</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主要职责：及时掌握并向旗防灭火指挥部、</w:t>
      </w:r>
      <w:r>
        <w:rPr>
          <w:rFonts w:ascii="Times New Roman" w:eastAsia="仿宋_GB2312" w:hAnsi="Times New Roman" w:cs="Times New Roman" w:hint="eastAsia"/>
          <w:sz w:val="32"/>
          <w:szCs w:val="32"/>
        </w:rPr>
        <w:t>前线</w:t>
      </w:r>
      <w:r>
        <w:rPr>
          <w:rFonts w:ascii="Times New Roman" w:eastAsia="仿宋_GB2312" w:hAnsi="Times New Roman" w:cs="Times New Roman"/>
          <w:sz w:val="32"/>
          <w:szCs w:val="32"/>
        </w:rPr>
        <w:t>指挥部提供火情动态、扑火方案、相关防火战略物资及防火基础设施情况、扑火兵力部署、扑救动态和火场天气预报等；综合协调扑火日常事务，督办重要工作。</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（二）抢险救援组</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由旗应急局牵头，旗林草局、旗民政局等部门和单位参加。</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主要职责：</w:t>
      </w:r>
      <w:r>
        <w:rPr>
          <w:rFonts w:ascii="Times New Roman" w:eastAsia="仿宋_GB2312" w:hAnsi="Times New Roman" w:cs="Times New Roman" w:hint="eastAsia"/>
          <w:sz w:val="32"/>
          <w:szCs w:val="32"/>
        </w:rPr>
        <w:t>按照上级指示或火灾扑救工作需要，组织相关救援力量迅速赶赴火场一线，综合协调指挥火灾扑救工作。</w:t>
      </w:r>
      <w:r>
        <w:rPr>
          <w:rFonts w:ascii="Times New Roman" w:eastAsia="仿宋_GB2312" w:hAnsi="Times New Roman" w:cs="Times New Roman"/>
          <w:sz w:val="32"/>
          <w:szCs w:val="32"/>
        </w:rPr>
        <w:t>会同综合协调组协调调度应急救援队伍和物资、参加抢险救援救灾，指导社会救援力量参与抢险救援工作。</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（三）医疗救治组</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bookmarkStart w:id="368" w:name="_Hlk113703879"/>
      <w:r>
        <w:rPr>
          <w:rFonts w:ascii="Times New Roman" w:eastAsia="仿宋_GB2312" w:hAnsi="Times New Roman" w:cs="Times New Roman"/>
          <w:sz w:val="32"/>
          <w:szCs w:val="32"/>
        </w:rPr>
        <w:t>由旗卫生健康委</w:t>
      </w:r>
      <w:bookmarkEnd w:id="368"/>
      <w:r>
        <w:rPr>
          <w:rFonts w:ascii="Times New Roman" w:eastAsia="仿宋_GB2312" w:hAnsi="Times New Roman" w:cs="Times New Roman"/>
          <w:sz w:val="32"/>
          <w:szCs w:val="32"/>
        </w:rPr>
        <w:t>牵头，相关部门和单位参加。</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主要职责：</w:t>
      </w:r>
      <w:r>
        <w:rPr>
          <w:rFonts w:ascii="Times New Roman" w:eastAsia="仿宋_GB2312" w:hAnsi="Times New Roman" w:cs="Times New Roman" w:hint="eastAsia"/>
          <w:sz w:val="32"/>
          <w:szCs w:val="32"/>
        </w:rPr>
        <w:t>实施现场紧急救护，负责联系后方医院，及时向旗防灭火指挥部报告医疗救助和防疫情况。</w:t>
      </w:r>
      <w:r>
        <w:rPr>
          <w:rFonts w:ascii="Times New Roman" w:eastAsia="仿宋_GB2312" w:hAnsi="Times New Roman" w:cs="Times New Roman"/>
          <w:sz w:val="32"/>
          <w:szCs w:val="32"/>
        </w:rPr>
        <w:t>制定救治和防疫工作方案并组织实施，统筹协调医疗救护队伍和医疗器械、药品支援火灾发生地，</w:t>
      </w:r>
      <w:r>
        <w:rPr>
          <w:rFonts w:ascii="Times New Roman" w:eastAsia="仿宋_GB2312" w:hAnsi="Times New Roman" w:cs="Times New Roman" w:hint="eastAsia"/>
          <w:sz w:val="32"/>
          <w:szCs w:val="32"/>
        </w:rPr>
        <w:t>指导</w:t>
      </w:r>
      <w:r>
        <w:rPr>
          <w:rFonts w:ascii="Times New Roman" w:eastAsia="仿宋_GB2312" w:hAnsi="Times New Roman" w:cs="Times New Roman"/>
          <w:sz w:val="32"/>
          <w:szCs w:val="32"/>
        </w:rPr>
        <w:t>火灾发生地做好伤亡统计和转运救治伤员工作；防范和控制各种传染病等疫情的暴发流</w:t>
      </w:r>
      <w:r>
        <w:rPr>
          <w:rFonts w:ascii="Times New Roman" w:eastAsia="仿宋_GB2312" w:hAnsi="Times New Roman" w:cs="Times New Roman"/>
          <w:sz w:val="32"/>
          <w:szCs w:val="32"/>
        </w:rPr>
        <w:lastRenderedPageBreak/>
        <w:t>行。</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（四）火灾监测组</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bookmarkStart w:id="369" w:name="_Toc1818_WPSOffice_Level2"/>
      <w:bookmarkStart w:id="370" w:name="_Toc25239_WPSOffice_Level2"/>
      <w:bookmarkStart w:id="371" w:name="_Toc26557_WPSOffice_Level2"/>
      <w:bookmarkStart w:id="372" w:name="_Toc30467_WPSOffice_Level2"/>
      <w:r>
        <w:rPr>
          <w:rFonts w:ascii="Times New Roman" w:eastAsia="仿宋_GB2312" w:hAnsi="Times New Roman" w:cs="Times New Roman"/>
          <w:sz w:val="32"/>
          <w:szCs w:val="32"/>
        </w:rPr>
        <w:t>由</w:t>
      </w:r>
      <w:r>
        <w:rPr>
          <w:rFonts w:ascii="Times New Roman" w:eastAsia="仿宋_GB2312" w:hAnsi="Times New Roman" w:cs="Times New Roman" w:hint="eastAsia"/>
          <w:sz w:val="32"/>
          <w:szCs w:val="32"/>
        </w:rPr>
        <w:t>应急局</w:t>
      </w:r>
      <w:r>
        <w:rPr>
          <w:rFonts w:ascii="Times New Roman" w:eastAsia="仿宋_GB2312" w:hAnsi="Times New Roman" w:cs="Times New Roman"/>
          <w:sz w:val="32"/>
          <w:szCs w:val="32"/>
        </w:rPr>
        <w:t>牵头，旗</w:t>
      </w:r>
      <w:r>
        <w:rPr>
          <w:rFonts w:ascii="Times New Roman" w:eastAsia="仿宋_GB2312" w:hAnsi="Times New Roman" w:cs="Times New Roman" w:hint="eastAsia"/>
          <w:sz w:val="32"/>
          <w:szCs w:val="32"/>
        </w:rPr>
        <w:t>气象局、旗林草局</w:t>
      </w:r>
      <w:r>
        <w:rPr>
          <w:rFonts w:ascii="Times New Roman" w:eastAsia="仿宋_GB2312" w:hAnsi="Times New Roman" w:cs="Times New Roman"/>
          <w:sz w:val="32"/>
          <w:szCs w:val="32"/>
        </w:rPr>
        <w:t>等部门和单位参加。</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主要职责：</w:t>
      </w:r>
      <w:r>
        <w:rPr>
          <w:rFonts w:ascii="Times New Roman" w:eastAsia="仿宋_GB2312" w:hAnsi="Times New Roman" w:cs="Times New Roman" w:hint="eastAsia"/>
          <w:sz w:val="32"/>
          <w:szCs w:val="32"/>
        </w:rPr>
        <w:t>负责</w:t>
      </w:r>
      <w:r>
        <w:rPr>
          <w:rFonts w:ascii="Times New Roman" w:eastAsia="仿宋_GB2312" w:hAnsi="Times New Roman" w:cs="Times New Roman"/>
          <w:sz w:val="32"/>
          <w:szCs w:val="32"/>
        </w:rPr>
        <w:t>火灾风险监测，</w:t>
      </w:r>
      <w:r>
        <w:rPr>
          <w:rFonts w:ascii="Times New Roman" w:eastAsia="仿宋_GB2312" w:hAnsi="Times New Roman" w:cs="Times New Roman" w:hint="eastAsia"/>
          <w:sz w:val="32"/>
          <w:szCs w:val="32"/>
        </w:rPr>
        <w:t>防范</w:t>
      </w:r>
      <w:r>
        <w:rPr>
          <w:rFonts w:ascii="Times New Roman" w:eastAsia="仿宋_GB2312" w:hAnsi="Times New Roman" w:cs="Times New Roman"/>
          <w:sz w:val="32"/>
          <w:szCs w:val="32"/>
        </w:rPr>
        <w:t>次生衍生灾害</w:t>
      </w:r>
      <w:r>
        <w:rPr>
          <w:rFonts w:ascii="Times New Roman" w:eastAsia="仿宋_GB2312" w:hAnsi="Times New Roman" w:cs="Times New Roman" w:hint="eastAsia"/>
          <w:sz w:val="32"/>
          <w:szCs w:val="32"/>
        </w:rPr>
        <w:t>发生</w:t>
      </w:r>
      <w:r>
        <w:rPr>
          <w:rFonts w:ascii="Times New Roman" w:eastAsia="仿宋_GB2312" w:hAnsi="Times New Roman" w:cs="Times New Roman"/>
          <w:sz w:val="32"/>
          <w:szCs w:val="32"/>
        </w:rPr>
        <w:t>，调度相关技术力量和设备、监视火势灾情发展，</w:t>
      </w:r>
      <w:r>
        <w:rPr>
          <w:rFonts w:ascii="Times New Roman" w:eastAsia="仿宋_GB2312" w:hAnsi="Times New Roman" w:cs="Times New Roman" w:hint="eastAsia"/>
          <w:sz w:val="32"/>
          <w:szCs w:val="32"/>
        </w:rPr>
        <w:t>做好</w:t>
      </w:r>
      <w:r>
        <w:rPr>
          <w:rFonts w:ascii="Times New Roman" w:eastAsia="仿宋_GB2312" w:hAnsi="Times New Roman" w:cs="Times New Roman"/>
          <w:sz w:val="32"/>
          <w:szCs w:val="32"/>
        </w:rPr>
        <w:t>灾害防御和灾害隐患的监测预警工作</w:t>
      </w:r>
      <w:r>
        <w:rPr>
          <w:rFonts w:ascii="Times New Roman" w:eastAsia="仿宋_GB2312" w:hAnsi="Times New Roman" w:cs="Times New Roman" w:hint="eastAsia"/>
          <w:sz w:val="32"/>
          <w:szCs w:val="32"/>
        </w:rPr>
        <w:t>。</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（五）通信保障组</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由旗工信和科技局牵头，中国移动达拉特旗分公司、中国联通达拉特旗分公司等部门和单位参加。</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主要职责：做好指挥机构在灾区时的通信和信息化组网工作；建立灾害现场指挥机构、应急救援队伍与应急指挥中心以及其他指挥机构之间的通信联络；</w:t>
      </w:r>
      <w:r>
        <w:rPr>
          <w:rFonts w:ascii="Times New Roman" w:eastAsia="仿宋_GB2312" w:hAnsi="Times New Roman" w:cs="Times New Roman" w:hint="eastAsia"/>
          <w:sz w:val="32"/>
          <w:szCs w:val="32"/>
        </w:rPr>
        <w:t>负责</w:t>
      </w:r>
      <w:r>
        <w:rPr>
          <w:rFonts w:ascii="Times New Roman" w:eastAsia="仿宋_GB2312" w:hAnsi="Times New Roman" w:cs="Times New Roman"/>
          <w:sz w:val="32"/>
          <w:szCs w:val="32"/>
        </w:rPr>
        <w:t>修复受损通信设施，恢复灾区通信。</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（六）交通保障组</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由旗交通运输局牵头，旗公安局、旗应急局、旗交管大队等部门和单位参加</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主要职责：统筹协调做好应急救援力量赴灾区和撤离时的交通保障工作，负责灾区道路抢通抢修；做好抢险救灾物资、救援装备以及基本生活物资等交通保障。</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（七）灾情评估组</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由旗林草局牵头，旗应急局等部门和单位参加。</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主要职责：开展灾情调查和灾时跟踪评估，为抢险救灾决</w:t>
      </w:r>
      <w:r>
        <w:rPr>
          <w:rFonts w:ascii="Times New Roman" w:eastAsia="仿宋_GB2312" w:hAnsi="Times New Roman" w:cs="Times New Roman" w:hint="eastAsia"/>
          <w:sz w:val="32"/>
          <w:szCs w:val="32"/>
        </w:rPr>
        <w:t>策提供信息支持，开展</w:t>
      </w:r>
      <w:r>
        <w:rPr>
          <w:rFonts w:ascii="Times New Roman" w:eastAsia="仿宋_GB2312" w:hAnsi="Times New Roman" w:cs="Times New Roman"/>
          <w:sz w:val="32"/>
          <w:szCs w:val="32"/>
        </w:rPr>
        <w:t>灾害评估，</w:t>
      </w:r>
      <w:r>
        <w:rPr>
          <w:rFonts w:ascii="Times New Roman" w:eastAsia="仿宋_GB2312" w:hAnsi="Times New Roman" w:cs="Times New Roman" w:hint="eastAsia"/>
          <w:sz w:val="32"/>
          <w:szCs w:val="32"/>
        </w:rPr>
        <w:t>参与制定救援救灾方案。</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bookmarkStart w:id="373" w:name="_Toc5284_WPSOffice_Level2"/>
      <w:bookmarkStart w:id="374" w:name="_Toc21493_WPSOffice_Level2"/>
      <w:bookmarkStart w:id="375" w:name="_Toc27872_WPSOffice_Level2"/>
      <w:bookmarkStart w:id="376" w:name="_Toc5589_WPSOffice_Level2"/>
      <w:bookmarkEnd w:id="369"/>
      <w:bookmarkEnd w:id="370"/>
      <w:bookmarkEnd w:id="371"/>
      <w:bookmarkEnd w:id="372"/>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八</w:t>
      </w:r>
      <w:r>
        <w:rPr>
          <w:rFonts w:ascii="Times New Roman" w:eastAsia="仿宋_GB2312" w:hAnsi="Times New Roman" w:cs="Times New Roman"/>
          <w:sz w:val="32"/>
          <w:szCs w:val="32"/>
        </w:rPr>
        <w:t>）群众生活组</w:t>
      </w:r>
      <w:bookmarkEnd w:id="373"/>
      <w:bookmarkEnd w:id="374"/>
      <w:bookmarkEnd w:id="375"/>
      <w:bookmarkEnd w:id="376"/>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旗应急局牵头，旗民政局、旗财政局等部门和单位参加。</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主要职责：制定受灾群众救助工作方案，下拨上级救灾物资并指导发放。统筹火灾发生地生活必需品市场供应</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做好受灾群众紧急转移安置、过渡期救助和因灾遇难人员家属抚慰等工作</w:t>
      </w:r>
      <w:r>
        <w:rPr>
          <w:rFonts w:ascii="Times New Roman" w:eastAsia="仿宋_GB2312" w:hAnsi="Times New Roman" w:cs="Times New Roman" w:hint="eastAsia"/>
          <w:sz w:val="32"/>
          <w:szCs w:val="32"/>
        </w:rPr>
        <w:t>；做好</w:t>
      </w:r>
      <w:r>
        <w:rPr>
          <w:rFonts w:ascii="Times New Roman" w:eastAsia="仿宋_GB2312" w:hAnsi="Times New Roman" w:cs="Times New Roman"/>
          <w:sz w:val="32"/>
          <w:szCs w:val="32"/>
        </w:rPr>
        <w:t>捐赠、援助接收工作</w:t>
      </w:r>
      <w:r>
        <w:rPr>
          <w:rFonts w:ascii="Times New Roman" w:eastAsia="仿宋_GB2312" w:hAnsi="Times New Roman" w:cs="Times New Roman" w:hint="eastAsia"/>
          <w:sz w:val="32"/>
          <w:szCs w:val="32"/>
        </w:rPr>
        <w:t>。</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bookmarkStart w:id="377" w:name="_Toc21480_WPSOffice_Level2"/>
      <w:bookmarkStart w:id="378" w:name="_Toc27935_WPSOffice_Level2"/>
      <w:bookmarkStart w:id="379" w:name="_Toc31853_WPSOffice_Level2"/>
      <w:bookmarkStart w:id="380" w:name="_Toc24107_WPSOffice_Level2"/>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九</w:t>
      </w:r>
      <w:r>
        <w:rPr>
          <w:rFonts w:ascii="Times New Roman" w:eastAsia="仿宋_GB2312" w:hAnsi="Times New Roman" w:cs="Times New Roman"/>
          <w:sz w:val="32"/>
          <w:szCs w:val="32"/>
        </w:rPr>
        <w:t>）社会治安组</w:t>
      </w:r>
      <w:bookmarkEnd w:id="377"/>
      <w:bookmarkEnd w:id="378"/>
      <w:bookmarkEnd w:id="379"/>
      <w:bookmarkEnd w:id="380"/>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由旗公安局牵头，</w:t>
      </w:r>
      <w:r>
        <w:rPr>
          <w:rFonts w:ascii="Times New Roman" w:eastAsia="仿宋_GB2312" w:hAnsi="Times New Roman" w:cs="Times New Roman" w:hint="eastAsia"/>
          <w:sz w:val="32"/>
          <w:szCs w:val="32"/>
        </w:rPr>
        <w:t>相关部门和</w:t>
      </w:r>
      <w:r>
        <w:rPr>
          <w:rFonts w:ascii="Times New Roman" w:eastAsia="仿宋_GB2312" w:hAnsi="Times New Roman" w:cs="Times New Roman"/>
          <w:sz w:val="32"/>
          <w:szCs w:val="32"/>
        </w:rPr>
        <w:t>单位参加。</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主要职责：</w:t>
      </w:r>
      <w:r>
        <w:rPr>
          <w:rFonts w:ascii="Times New Roman" w:eastAsia="仿宋_GB2312" w:hAnsi="Times New Roman" w:cs="Times New Roman" w:hint="eastAsia"/>
          <w:sz w:val="32"/>
          <w:szCs w:val="32"/>
        </w:rPr>
        <w:t>负责森林草原火灾有关违法犯罪案件查处工作，做好灾区现场管控和治安管理工作，维护社会治安和道路交通秩序，</w:t>
      </w:r>
      <w:r>
        <w:rPr>
          <w:rFonts w:ascii="Times New Roman" w:eastAsia="仿宋_GB2312" w:hAnsi="Times New Roman" w:cs="Times New Roman"/>
          <w:sz w:val="32"/>
          <w:szCs w:val="32"/>
        </w:rPr>
        <w:t>预防和处置群体事件，维护社会稳</w:t>
      </w:r>
      <w:r>
        <w:rPr>
          <w:rFonts w:ascii="Times New Roman" w:eastAsia="仿宋_GB2312" w:hAnsi="Times New Roman" w:cs="Times New Roman"/>
          <w:sz w:val="32"/>
          <w:szCs w:val="32"/>
        </w:rPr>
        <w:t>定，协调</w:t>
      </w:r>
      <w:r>
        <w:rPr>
          <w:rFonts w:ascii="Times New Roman" w:eastAsia="仿宋_GB2312" w:hAnsi="Times New Roman" w:cs="Times New Roman" w:hint="eastAsia"/>
          <w:sz w:val="32"/>
          <w:szCs w:val="32"/>
        </w:rPr>
        <w:t>做</w:t>
      </w:r>
      <w:r>
        <w:rPr>
          <w:rFonts w:ascii="Times New Roman" w:eastAsia="仿宋_GB2312" w:hAnsi="Times New Roman" w:cs="Times New Roman"/>
          <w:sz w:val="32"/>
          <w:szCs w:val="32"/>
        </w:rPr>
        <w:t>好</w:t>
      </w:r>
      <w:r>
        <w:rPr>
          <w:rFonts w:ascii="Times New Roman" w:eastAsia="仿宋_GB2312" w:hAnsi="Times New Roman" w:cs="Times New Roman" w:hint="eastAsia"/>
          <w:sz w:val="32"/>
          <w:szCs w:val="32"/>
        </w:rPr>
        <w:t>火场前线</w:t>
      </w:r>
      <w:r>
        <w:rPr>
          <w:rFonts w:ascii="Times New Roman" w:eastAsia="仿宋_GB2312" w:hAnsi="Times New Roman" w:cs="Times New Roman"/>
          <w:sz w:val="32"/>
          <w:szCs w:val="32"/>
        </w:rPr>
        <w:t>指挥部在灾区时的安全保卫工作。</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bookmarkStart w:id="381" w:name="_Toc31326_WPSOffice_Level2"/>
      <w:bookmarkStart w:id="382" w:name="_Toc19160_WPSOffice_Level2"/>
      <w:bookmarkStart w:id="383" w:name="_Toc14735_WPSOffice_Level2"/>
      <w:bookmarkStart w:id="384" w:name="_Toc17718_WPSOffice_Level2"/>
      <w:r>
        <w:rPr>
          <w:rFonts w:ascii="Times New Roman" w:eastAsia="仿宋_GB2312" w:hAnsi="Times New Roman" w:cs="Times New Roman"/>
          <w:sz w:val="32"/>
          <w:szCs w:val="32"/>
        </w:rPr>
        <w:t>（十）宣传报道组</w:t>
      </w:r>
      <w:bookmarkEnd w:id="381"/>
      <w:bookmarkEnd w:id="382"/>
      <w:bookmarkEnd w:id="383"/>
      <w:bookmarkEnd w:id="384"/>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由旗委宣传部牵头，旗林草局、旗应急局等</w:t>
      </w:r>
      <w:r>
        <w:rPr>
          <w:rFonts w:ascii="Times New Roman" w:eastAsia="仿宋_GB2312" w:hAnsi="Times New Roman" w:cs="Times New Roman" w:hint="eastAsia"/>
          <w:sz w:val="32"/>
          <w:szCs w:val="32"/>
        </w:rPr>
        <w:t>部门和</w:t>
      </w:r>
      <w:r>
        <w:rPr>
          <w:rFonts w:ascii="Times New Roman" w:eastAsia="仿宋_GB2312" w:hAnsi="Times New Roman" w:cs="Times New Roman"/>
          <w:sz w:val="32"/>
          <w:szCs w:val="32"/>
        </w:rPr>
        <w:t>单位参加。</w:t>
      </w:r>
    </w:p>
    <w:p w:rsidR="008E78B8" w:rsidRDefault="00983D0A">
      <w:pPr>
        <w:pStyle w:val="NormalIndent"/>
        <w:spacing w:before="0" w:after="0" w:line="560"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主要职责：</w:t>
      </w:r>
      <w:r>
        <w:rPr>
          <w:rFonts w:ascii="Times New Roman" w:eastAsia="仿宋_GB2312" w:hAnsi="Times New Roman" w:cs="Times New Roman" w:hint="eastAsia"/>
          <w:sz w:val="32"/>
          <w:szCs w:val="32"/>
        </w:rPr>
        <w:t>做好新闻宣传报道工作，</w:t>
      </w:r>
      <w:r>
        <w:rPr>
          <w:rFonts w:ascii="Times New Roman" w:eastAsia="仿宋_GB2312" w:hAnsi="Times New Roman" w:cs="Times New Roman"/>
          <w:sz w:val="32"/>
          <w:szCs w:val="32"/>
        </w:rPr>
        <w:t>做好现场发布会和新闻媒体服务管理，组织开展舆情监测研判，加强舆情管控，做好科普宣传工作。</w:t>
      </w:r>
    </w:p>
    <w:p w:rsidR="008E78B8" w:rsidRDefault="008E78B8">
      <w:pPr>
        <w:spacing w:line="560" w:lineRule="exact"/>
        <w:ind w:firstLineChars="200" w:firstLine="640"/>
        <w:rPr>
          <w:rFonts w:ascii="Times New Roman" w:eastAsia="仿宋_GB2312" w:hAnsi="Times New Roman" w:cs="Times New Roman"/>
          <w:sz w:val="32"/>
          <w:szCs w:val="32"/>
        </w:rPr>
      </w:pPr>
    </w:p>
    <w:p w:rsidR="008E78B8" w:rsidRDefault="008E78B8">
      <w:pPr>
        <w:keepNext/>
        <w:keepLines/>
        <w:spacing w:line="560" w:lineRule="exact"/>
        <w:jc w:val="left"/>
        <w:outlineLvl w:val="1"/>
        <w:rPr>
          <w:rFonts w:ascii="Times New Roman" w:eastAsia="黑体" w:hAnsi="Times New Roman" w:cs="Times New Roman"/>
          <w:bCs/>
          <w:sz w:val="32"/>
          <w:szCs w:val="32"/>
        </w:rPr>
        <w:sectPr w:rsidR="008E78B8">
          <w:pgSz w:w="11906" w:h="16838"/>
          <w:pgMar w:top="1440" w:right="1800" w:bottom="1440" w:left="1800" w:header="851" w:footer="992" w:gutter="0"/>
          <w:cols w:space="425"/>
          <w:docGrid w:type="lines" w:linePitch="312"/>
        </w:sectPr>
      </w:pPr>
    </w:p>
    <w:p w:rsidR="008E78B8" w:rsidRDefault="00983D0A">
      <w:pPr>
        <w:keepNext/>
        <w:keepLines/>
        <w:spacing w:line="560" w:lineRule="exact"/>
        <w:ind w:firstLineChars="200" w:firstLine="640"/>
        <w:jc w:val="left"/>
        <w:outlineLvl w:val="1"/>
        <w:rPr>
          <w:rFonts w:ascii="Times New Roman" w:eastAsia="黑体" w:hAnsi="Times New Roman" w:cs="Times New Roman"/>
          <w:bCs/>
          <w:sz w:val="32"/>
          <w:szCs w:val="32"/>
        </w:rPr>
      </w:pPr>
      <w:bookmarkStart w:id="385" w:name="_Toc8718"/>
      <w:r>
        <w:rPr>
          <w:rFonts w:ascii="Times New Roman" w:eastAsia="黑体" w:hAnsi="Times New Roman" w:cs="Times New Roman"/>
          <w:bCs/>
          <w:sz w:val="32"/>
          <w:szCs w:val="32"/>
        </w:rPr>
        <w:lastRenderedPageBreak/>
        <w:t>附件</w:t>
      </w:r>
      <w:r>
        <w:rPr>
          <w:rFonts w:ascii="Times New Roman" w:eastAsia="黑体" w:hAnsi="Times New Roman" w:cs="Times New Roman"/>
          <w:bCs/>
          <w:sz w:val="32"/>
          <w:szCs w:val="32"/>
        </w:rPr>
        <w:t>3</w:t>
      </w:r>
      <w:r>
        <w:rPr>
          <w:rFonts w:ascii="Times New Roman" w:eastAsia="黑体" w:hAnsi="Times New Roman" w:cs="Times New Roman"/>
          <w:bCs/>
          <w:sz w:val="32"/>
          <w:szCs w:val="32"/>
        </w:rPr>
        <w:t>达拉特旗防灭火指挥部通讯录</w:t>
      </w:r>
      <w:bookmarkEnd w:id="362"/>
      <w:bookmarkEnd w:id="363"/>
      <w:bookmarkEnd w:id="364"/>
      <w:bookmarkEnd w:id="365"/>
      <w:bookmarkEnd w:id="366"/>
      <w:bookmarkEnd w:id="367"/>
      <w:bookmarkEnd w:id="385"/>
    </w:p>
    <w:p w:rsidR="008E78B8" w:rsidRDefault="008E78B8">
      <w:pPr>
        <w:spacing w:line="360" w:lineRule="auto"/>
        <w:jc w:val="center"/>
        <w:rPr>
          <w:rFonts w:ascii="Times New Roman" w:eastAsia="仿宋_GB2312" w:hAnsi="Times New Roman" w:cs="Times New Roman"/>
          <w:b/>
          <w:bCs/>
          <w:sz w:val="24"/>
        </w:rPr>
      </w:pPr>
    </w:p>
    <w:tbl>
      <w:tblPr>
        <w:tblW w:w="13960" w:type="dxa"/>
        <w:tblInd w:w="-6" w:type="dxa"/>
        <w:tblLayout w:type="fixed"/>
        <w:tblLook w:val="04A0"/>
      </w:tblPr>
      <w:tblGrid>
        <w:gridCol w:w="996"/>
        <w:gridCol w:w="3437"/>
        <w:gridCol w:w="1284"/>
        <w:gridCol w:w="3645"/>
        <w:gridCol w:w="2300"/>
        <w:gridCol w:w="2298"/>
      </w:tblGrid>
      <w:tr w:rsidR="008E78B8">
        <w:trPr>
          <w:trHeight w:val="617"/>
          <w:tblHeader/>
        </w:trPr>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8E78B8" w:rsidRDefault="00983D0A">
            <w:pPr>
              <w:spacing w:line="360" w:lineRule="auto"/>
              <w:jc w:val="center"/>
              <w:rPr>
                <w:rFonts w:ascii="黑体" w:eastAsia="黑体" w:hAnsi="黑体" w:cs="黑体"/>
                <w:b/>
                <w:bCs/>
                <w:szCs w:val="21"/>
              </w:rPr>
            </w:pPr>
            <w:r>
              <w:rPr>
                <w:rFonts w:ascii="黑体" w:eastAsia="黑体" w:hAnsi="黑体" w:cs="黑体" w:hint="eastAsia"/>
                <w:b/>
                <w:bCs/>
                <w:szCs w:val="21"/>
              </w:rPr>
              <w:t>序号</w:t>
            </w:r>
          </w:p>
        </w:tc>
        <w:tc>
          <w:tcPr>
            <w:tcW w:w="3437" w:type="dxa"/>
            <w:tcBorders>
              <w:top w:val="single" w:sz="4" w:space="0" w:color="auto"/>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黑体" w:eastAsia="黑体" w:hAnsi="黑体" w:cs="黑体"/>
                <w:b/>
                <w:bCs/>
                <w:szCs w:val="21"/>
              </w:rPr>
            </w:pPr>
            <w:r>
              <w:rPr>
                <w:rFonts w:ascii="黑体" w:eastAsia="黑体" w:hAnsi="黑体" w:cs="黑体" w:hint="eastAsia"/>
                <w:b/>
                <w:bCs/>
                <w:szCs w:val="21"/>
              </w:rPr>
              <w:t>部</w:t>
            </w:r>
            <w:r>
              <w:rPr>
                <w:rFonts w:ascii="黑体" w:eastAsia="黑体" w:hAnsi="黑体" w:cs="黑体" w:hint="eastAsia"/>
                <w:b/>
                <w:bCs/>
                <w:szCs w:val="21"/>
              </w:rPr>
              <w:t xml:space="preserve">  </w:t>
            </w:r>
            <w:r>
              <w:rPr>
                <w:rFonts w:ascii="黑体" w:eastAsia="黑体" w:hAnsi="黑体" w:cs="黑体" w:hint="eastAsia"/>
                <w:b/>
                <w:bCs/>
                <w:szCs w:val="21"/>
              </w:rPr>
              <w:t>门</w:t>
            </w:r>
          </w:p>
        </w:tc>
        <w:tc>
          <w:tcPr>
            <w:tcW w:w="1284" w:type="dxa"/>
            <w:tcBorders>
              <w:top w:val="single" w:sz="4" w:space="0" w:color="auto"/>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黑体" w:eastAsia="黑体" w:hAnsi="黑体" w:cs="黑体"/>
                <w:b/>
                <w:bCs/>
                <w:szCs w:val="21"/>
              </w:rPr>
            </w:pPr>
            <w:r>
              <w:rPr>
                <w:rFonts w:ascii="黑体" w:eastAsia="黑体" w:hAnsi="黑体" w:cs="黑体" w:hint="eastAsia"/>
                <w:b/>
                <w:bCs/>
                <w:szCs w:val="21"/>
              </w:rPr>
              <w:t>姓</w:t>
            </w:r>
            <w:r>
              <w:rPr>
                <w:rFonts w:ascii="黑体" w:eastAsia="黑体" w:hAnsi="黑体" w:cs="黑体" w:hint="eastAsia"/>
                <w:b/>
                <w:bCs/>
                <w:szCs w:val="21"/>
              </w:rPr>
              <w:t xml:space="preserve">   </w:t>
            </w:r>
            <w:r>
              <w:rPr>
                <w:rFonts w:ascii="黑体" w:eastAsia="黑体" w:hAnsi="黑体" w:cs="黑体" w:hint="eastAsia"/>
                <w:b/>
                <w:bCs/>
                <w:szCs w:val="21"/>
              </w:rPr>
              <w:t>名</w:t>
            </w:r>
          </w:p>
        </w:tc>
        <w:tc>
          <w:tcPr>
            <w:tcW w:w="3645" w:type="dxa"/>
            <w:tcBorders>
              <w:top w:val="single" w:sz="4" w:space="0" w:color="auto"/>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黑体" w:eastAsia="黑体" w:hAnsi="黑体" w:cs="黑体"/>
                <w:b/>
                <w:bCs/>
                <w:szCs w:val="21"/>
              </w:rPr>
            </w:pPr>
            <w:r>
              <w:rPr>
                <w:rFonts w:ascii="黑体" w:eastAsia="黑体" w:hAnsi="黑体" w:cs="黑体" w:hint="eastAsia"/>
                <w:b/>
                <w:bCs/>
                <w:szCs w:val="21"/>
              </w:rPr>
              <w:t>职</w:t>
            </w:r>
            <w:r>
              <w:rPr>
                <w:rFonts w:ascii="黑体" w:eastAsia="黑体" w:hAnsi="黑体" w:cs="黑体" w:hint="eastAsia"/>
                <w:b/>
                <w:bCs/>
                <w:szCs w:val="21"/>
              </w:rPr>
              <w:t xml:space="preserve">   </w:t>
            </w:r>
            <w:r>
              <w:rPr>
                <w:rFonts w:ascii="黑体" w:eastAsia="黑体" w:hAnsi="黑体" w:cs="黑体" w:hint="eastAsia"/>
                <w:b/>
                <w:bCs/>
                <w:szCs w:val="21"/>
              </w:rPr>
              <w:t>务</w:t>
            </w:r>
          </w:p>
        </w:tc>
        <w:tc>
          <w:tcPr>
            <w:tcW w:w="2300" w:type="dxa"/>
            <w:tcBorders>
              <w:top w:val="single" w:sz="4" w:space="0" w:color="auto"/>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黑体" w:eastAsia="黑体" w:hAnsi="黑体" w:cs="黑体"/>
                <w:b/>
                <w:bCs/>
                <w:szCs w:val="21"/>
              </w:rPr>
            </w:pPr>
            <w:r>
              <w:rPr>
                <w:rFonts w:ascii="黑体" w:eastAsia="黑体" w:hAnsi="黑体" w:cs="黑体" w:hint="eastAsia"/>
                <w:b/>
                <w:bCs/>
                <w:szCs w:val="21"/>
              </w:rPr>
              <w:t>固定号码</w:t>
            </w:r>
            <w:r>
              <w:rPr>
                <w:rFonts w:ascii="黑体" w:eastAsia="黑体" w:hAnsi="黑体" w:cs="黑体" w:hint="eastAsia"/>
                <w:b/>
                <w:bCs/>
                <w:szCs w:val="21"/>
              </w:rPr>
              <w:t>-</w:t>
            </w:r>
            <w:r>
              <w:rPr>
                <w:rFonts w:ascii="黑体" w:eastAsia="黑体" w:hAnsi="黑体" w:cs="黑体" w:hint="eastAsia"/>
                <w:b/>
                <w:bCs/>
                <w:szCs w:val="21"/>
              </w:rPr>
              <w:t>办公室</w:t>
            </w:r>
          </w:p>
        </w:tc>
        <w:tc>
          <w:tcPr>
            <w:tcW w:w="2298" w:type="dxa"/>
            <w:tcBorders>
              <w:top w:val="single" w:sz="4" w:space="0" w:color="auto"/>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黑体" w:eastAsia="黑体" w:hAnsi="黑体" w:cs="黑体"/>
                <w:b/>
                <w:bCs/>
                <w:szCs w:val="21"/>
              </w:rPr>
            </w:pPr>
            <w:r>
              <w:rPr>
                <w:rFonts w:ascii="黑体" w:eastAsia="黑体" w:hAnsi="黑体" w:cs="黑体" w:hint="eastAsia"/>
                <w:b/>
                <w:bCs/>
                <w:szCs w:val="21"/>
              </w:rPr>
              <w:t>手机</w:t>
            </w:r>
          </w:p>
        </w:tc>
      </w:tr>
      <w:tr w:rsidR="008E78B8">
        <w:trPr>
          <w:trHeight w:val="940"/>
        </w:trPr>
        <w:tc>
          <w:tcPr>
            <w:tcW w:w="996" w:type="dxa"/>
            <w:tcBorders>
              <w:top w:val="nil"/>
              <w:left w:val="single" w:sz="4" w:space="0" w:color="auto"/>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w:t>
            </w:r>
          </w:p>
        </w:tc>
        <w:tc>
          <w:tcPr>
            <w:tcW w:w="3437"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旗委副书记、政府旗长</w:t>
            </w:r>
          </w:p>
        </w:tc>
        <w:tc>
          <w:tcPr>
            <w:tcW w:w="1284"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王小平</w:t>
            </w:r>
          </w:p>
        </w:tc>
        <w:tc>
          <w:tcPr>
            <w:tcW w:w="3645"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总指挥</w:t>
            </w:r>
          </w:p>
        </w:tc>
        <w:tc>
          <w:tcPr>
            <w:tcW w:w="2300"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邱政伟</w:t>
            </w:r>
          </w:p>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15704994776</w:t>
            </w:r>
          </w:p>
        </w:tc>
        <w:tc>
          <w:tcPr>
            <w:tcW w:w="2298"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lang w:val="zh-CN"/>
              </w:rPr>
              <w:t>13704770595</w:t>
            </w:r>
          </w:p>
        </w:tc>
      </w:tr>
      <w:tr w:rsidR="008E78B8">
        <w:trPr>
          <w:trHeight w:val="546"/>
        </w:trPr>
        <w:tc>
          <w:tcPr>
            <w:tcW w:w="996" w:type="dxa"/>
            <w:tcBorders>
              <w:top w:val="nil"/>
              <w:left w:val="single" w:sz="4" w:space="0" w:color="auto"/>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2</w:t>
            </w:r>
          </w:p>
        </w:tc>
        <w:tc>
          <w:tcPr>
            <w:tcW w:w="3437"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达拉特旗经济开发区党工委副书记</w:t>
            </w:r>
          </w:p>
        </w:tc>
        <w:tc>
          <w:tcPr>
            <w:tcW w:w="1284"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云小平</w:t>
            </w:r>
          </w:p>
        </w:tc>
        <w:tc>
          <w:tcPr>
            <w:tcW w:w="3645"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副总指挥</w:t>
            </w:r>
          </w:p>
        </w:tc>
        <w:tc>
          <w:tcPr>
            <w:tcW w:w="2300" w:type="dxa"/>
            <w:tcBorders>
              <w:top w:val="nil"/>
              <w:left w:val="nil"/>
              <w:bottom w:val="single" w:sz="4" w:space="0" w:color="auto"/>
              <w:right w:val="single" w:sz="4" w:space="0" w:color="auto"/>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2298"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15804774321</w:t>
            </w:r>
          </w:p>
        </w:tc>
      </w:tr>
      <w:tr w:rsidR="008E78B8">
        <w:trPr>
          <w:trHeight w:val="940"/>
        </w:trPr>
        <w:tc>
          <w:tcPr>
            <w:tcW w:w="996" w:type="dxa"/>
            <w:tcBorders>
              <w:top w:val="nil"/>
              <w:left w:val="single" w:sz="4" w:space="0" w:color="auto"/>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3</w:t>
            </w:r>
          </w:p>
        </w:tc>
        <w:tc>
          <w:tcPr>
            <w:tcW w:w="3437"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恩格贝生态示范区管委会党工委书记、主任</w:t>
            </w:r>
          </w:p>
        </w:tc>
        <w:tc>
          <w:tcPr>
            <w:tcW w:w="1284"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杨志忠</w:t>
            </w:r>
          </w:p>
        </w:tc>
        <w:tc>
          <w:tcPr>
            <w:tcW w:w="3645"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副总指挥</w:t>
            </w:r>
          </w:p>
        </w:tc>
        <w:tc>
          <w:tcPr>
            <w:tcW w:w="2300" w:type="dxa"/>
            <w:tcBorders>
              <w:top w:val="nil"/>
              <w:left w:val="nil"/>
              <w:bottom w:val="single" w:sz="4" w:space="0" w:color="auto"/>
              <w:right w:val="single" w:sz="4" w:space="0" w:color="auto"/>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2298"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13354776660</w:t>
            </w:r>
          </w:p>
        </w:tc>
      </w:tr>
      <w:tr w:rsidR="008E78B8">
        <w:trPr>
          <w:trHeight w:val="528"/>
        </w:trPr>
        <w:tc>
          <w:tcPr>
            <w:tcW w:w="996" w:type="dxa"/>
            <w:tcBorders>
              <w:top w:val="nil"/>
              <w:left w:val="single" w:sz="4" w:space="0" w:color="auto"/>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4</w:t>
            </w:r>
          </w:p>
        </w:tc>
        <w:tc>
          <w:tcPr>
            <w:tcW w:w="3437"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旗委常委、政府副旗长</w:t>
            </w:r>
          </w:p>
        </w:tc>
        <w:tc>
          <w:tcPr>
            <w:tcW w:w="1284"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尚振飞</w:t>
            </w:r>
          </w:p>
        </w:tc>
        <w:tc>
          <w:tcPr>
            <w:tcW w:w="3645"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副总指挥</w:t>
            </w:r>
          </w:p>
        </w:tc>
        <w:tc>
          <w:tcPr>
            <w:tcW w:w="2300" w:type="dxa"/>
            <w:tcBorders>
              <w:top w:val="nil"/>
              <w:left w:val="nil"/>
              <w:bottom w:val="single" w:sz="4" w:space="0" w:color="auto"/>
              <w:right w:val="single" w:sz="4" w:space="0" w:color="auto"/>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2298"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13604774755</w:t>
            </w:r>
          </w:p>
        </w:tc>
      </w:tr>
      <w:tr w:rsidR="008E78B8">
        <w:trPr>
          <w:trHeight w:val="565"/>
        </w:trPr>
        <w:tc>
          <w:tcPr>
            <w:tcW w:w="996" w:type="dxa"/>
            <w:tcBorders>
              <w:top w:val="nil"/>
              <w:left w:val="single" w:sz="4" w:space="0" w:color="auto"/>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w:t>
            </w:r>
          </w:p>
        </w:tc>
        <w:tc>
          <w:tcPr>
            <w:tcW w:w="3437"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政府副旗长、公安局局长</w:t>
            </w:r>
          </w:p>
        </w:tc>
        <w:tc>
          <w:tcPr>
            <w:tcW w:w="1284"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闫学军</w:t>
            </w:r>
          </w:p>
        </w:tc>
        <w:tc>
          <w:tcPr>
            <w:tcW w:w="3645"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副总指挥</w:t>
            </w:r>
          </w:p>
        </w:tc>
        <w:tc>
          <w:tcPr>
            <w:tcW w:w="2300" w:type="dxa"/>
            <w:tcBorders>
              <w:top w:val="nil"/>
              <w:left w:val="nil"/>
              <w:bottom w:val="single" w:sz="4" w:space="0" w:color="auto"/>
              <w:right w:val="single" w:sz="4" w:space="0" w:color="auto"/>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2298"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13947762882</w:t>
            </w:r>
          </w:p>
        </w:tc>
      </w:tr>
      <w:tr w:rsidR="008E78B8">
        <w:trPr>
          <w:trHeight w:val="509"/>
        </w:trPr>
        <w:tc>
          <w:tcPr>
            <w:tcW w:w="996" w:type="dxa"/>
            <w:tcBorders>
              <w:top w:val="nil"/>
              <w:left w:val="single" w:sz="4" w:space="0" w:color="auto"/>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6</w:t>
            </w:r>
          </w:p>
        </w:tc>
        <w:tc>
          <w:tcPr>
            <w:tcW w:w="3437"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政府副旗长</w:t>
            </w:r>
          </w:p>
        </w:tc>
        <w:tc>
          <w:tcPr>
            <w:tcW w:w="1284"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张栋梁</w:t>
            </w:r>
          </w:p>
        </w:tc>
        <w:tc>
          <w:tcPr>
            <w:tcW w:w="3645"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副总指挥</w:t>
            </w:r>
          </w:p>
        </w:tc>
        <w:tc>
          <w:tcPr>
            <w:tcW w:w="2300" w:type="dxa"/>
            <w:tcBorders>
              <w:top w:val="nil"/>
              <w:left w:val="nil"/>
              <w:bottom w:val="single" w:sz="4" w:space="0" w:color="auto"/>
              <w:right w:val="single" w:sz="4" w:space="0" w:color="auto"/>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2298"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13947759905</w:t>
            </w:r>
          </w:p>
        </w:tc>
      </w:tr>
      <w:tr w:rsidR="008E78B8">
        <w:trPr>
          <w:trHeight w:val="527"/>
        </w:trPr>
        <w:tc>
          <w:tcPr>
            <w:tcW w:w="996" w:type="dxa"/>
            <w:tcBorders>
              <w:top w:val="nil"/>
              <w:left w:val="single" w:sz="4" w:space="0" w:color="auto"/>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7</w:t>
            </w:r>
          </w:p>
        </w:tc>
        <w:tc>
          <w:tcPr>
            <w:tcW w:w="3437"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林业和草原局局长</w:t>
            </w:r>
          </w:p>
        </w:tc>
        <w:tc>
          <w:tcPr>
            <w:tcW w:w="1284"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闫建国</w:t>
            </w:r>
          </w:p>
        </w:tc>
        <w:tc>
          <w:tcPr>
            <w:tcW w:w="3645"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副总指挥</w:t>
            </w:r>
          </w:p>
        </w:tc>
        <w:tc>
          <w:tcPr>
            <w:tcW w:w="2300"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5220854</w:t>
            </w:r>
          </w:p>
        </w:tc>
        <w:tc>
          <w:tcPr>
            <w:tcW w:w="2298"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13947700315</w:t>
            </w:r>
          </w:p>
        </w:tc>
      </w:tr>
      <w:tr w:rsidR="008E78B8">
        <w:trPr>
          <w:trHeight w:val="481"/>
        </w:trPr>
        <w:tc>
          <w:tcPr>
            <w:tcW w:w="996" w:type="dxa"/>
            <w:tcBorders>
              <w:top w:val="nil"/>
              <w:left w:val="single" w:sz="4" w:space="0" w:color="auto"/>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8</w:t>
            </w:r>
          </w:p>
        </w:tc>
        <w:tc>
          <w:tcPr>
            <w:tcW w:w="3437"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气象局局长</w:t>
            </w:r>
          </w:p>
        </w:tc>
        <w:tc>
          <w:tcPr>
            <w:tcW w:w="1284"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陈京勇</w:t>
            </w:r>
          </w:p>
        </w:tc>
        <w:tc>
          <w:tcPr>
            <w:tcW w:w="3645"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副总指挥</w:t>
            </w:r>
          </w:p>
        </w:tc>
        <w:tc>
          <w:tcPr>
            <w:tcW w:w="2300"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5212211</w:t>
            </w:r>
          </w:p>
        </w:tc>
        <w:tc>
          <w:tcPr>
            <w:tcW w:w="2298"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13604774968</w:t>
            </w:r>
          </w:p>
        </w:tc>
      </w:tr>
      <w:tr w:rsidR="008E78B8">
        <w:trPr>
          <w:trHeight w:val="537"/>
        </w:trPr>
        <w:tc>
          <w:tcPr>
            <w:tcW w:w="996" w:type="dxa"/>
            <w:tcBorders>
              <w:top w:val="nil"/>
              <w:left w:val="single" w:sz="4" w:space="0" w:color="auto"/>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9</w:t>
            </w:r>
          </w:p>
        </w:tc>
        <w:tc>
          <w:tcPr>
            <w:tcW w:w="3437"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应急管理局局长</w:t>
            </w:r>
          </w:p>
        </w:tc>
        <w:tc>
          <w:tcPr>
            <w:tcW w:w="1284"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张勇</w:t>
            </w:r>
          </w:p>
        </w:tc>
        <w:tc>
          <w:tcPr>
            <w:tcW w:w="3645"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副总指挥</w:t>
            </w:r>
          </w:p>
        </w:tc>
        <w:tc>
          <w:tcPr>
            <w:tcW w:w="2300" w:type="dxa"/>
            <w:tcBorders>
              <w:top w:val="nil"/>
              <w:left w:val="nil"/>
              <w:bottom w:val="single" w:sz="4" w:space="0" w:color="auto"/>
              <w:right w:val="single" w:sz="4" w:space="0" w:color="auto"/>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2298" w:type="dxa"/>
            <w:tcBorders>
              <w:top w:val="nil"/>
              <w:left w:val="nil"/>
              <w:bottom w:val="single" w:sz="4" w:space="0" w:color="auto"/>
              <w:right w:val="single" w:sz="4" w:space="0" w:color="auto"/>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15335545488</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996" w:type="dxa"/>
            <w:tcBorders>
              <w:tl2br w:val="nil"/>
              <w:tr2bl w:val="nil"/>
            </w:tcBorders>
            <w:shd w:val="clear" w:color="auto" w:fill="auto"/>
            <w:vAlign w:val="center"/>
          </w:tcPr>
          <w:p w:rsidR="008E78B8" w:rsidRDefault="00983D0A">
            <w:pPr>
              <w:spacing w:line="360" w:lineRule="auto"/>
              <w:jc w:val="center"/>
              <w:rPr>
                <w:rFonts w:ascii="黑体" w:eastAsia="黑体" w:hAnsi="黑体" w:cs="黑体"/>
                <w:szCs w:val="21"/>
              </w:rPr>
            </w:pPr>
            <w:r>
              <w:rPr>
                <w:rFonts w:ascii="黑体" w:eastAsia="黑体" w:hAnsi="黑体" w:cs="黑体" w:hint="eastAsia"/>
                <w:szCs w:val="21"/>
              </w:rPr>
              <w:t>序号</w:t>
            </w:r>
          </w:p>
        </w:tc>
        <w:tc>
          <w:tcPr>
            <w:tcW w:w="3437" w:type="dxa"/>
            <w:tcBorders>
              <w:tl2br w:val="nil"/>
              <w:tr2bl w:val="nil"/>
            </w:tcBorders>
            <w:shd w:val="clear" w:color="auto" w:fill="auto"/>
            <w:vAlign w:val="center"/>
          </w:tcPr>
          <w:p w:rsidR="008E78B8" w:rsidRDefault="00983D0A">
            <w:pPr>
              <w:spacing w:line="360" w:lineRule="auto"/>
              <w:jc w:val="center"/>
              <w:rPr>
                <w:rFonts w:ascii="黑体" w:eastAsia="黑体" w:hAnsi="黑体" w:cs="黑体"/>
                <w:szCs w:val="21"/>
              </w:rPr>
            </w:pPr>
            <w:r>
              <w:rPr>
                <w:rFonts w:ascii="黑体" w:eastAsia="黑体" w:hAnsi="黑体" w:cs="黑体" w:hint="eastAsia"/>
                <w:szCs w:val="21"/>
              </w:rPr>
              <w:t>部</w:t>
            </w:r>
            <w:r>
              <w:rPr>
                <w:rFonts w:ascii="黑体" w:eastAsia="黑体" w:hAnsi="黑体" w:cs="黑体" w:hint="eastAsia"/>
                <w:szCs w:val="21"/>
              </w:rPr>
              <w:t xml:space="preserve">  </w:t>
            </w:r>
            <w:r>
              <w:rPr>
                <w:rFonts w:ascii="黑体" w:eastAsia="黑体" w:hAnsi="黑体" w:cs="黑体" w:hint="eastAsia"/>
                <w:szCs w:val="21"/>
              </w:rPr>
              <w:t>门（成员单位）</w:t>
            </w:r>
          </w:p>
        </w:tc>
        <w:tc>
          <w:tcPr>
            <w:tcW w:w="1284" w:type="dxa"/>
            <w:tcBorders>
              <w:tl2br w:val="nil"/>
              <w:tr2bl w:val="nil"/>
            </w:tcBorders>
            <w:shd w:val="clear" w:color="auto" w:fill="auto"/>
            <w:vAlign w:val="center"/>
          </w:tcPr>
          <w:p w:rsidR="008E78B8" w:rsidRDefault="00983D0A">
            <w:pPr>
              <w:spacing w:line="360" w:lineRule="auto"/>
              <w:jc w:val="center"/>
              <w:rPr>
                <w:rFonts w:ascii="黑体" w:eastAsia="黑体" w:hAnsi="黑体" w:cs="黑体"/>
                <w:szCs w:val="21"/>
              </w:rPr>
            </w:pPr>
            <w:r>
              <w:rPr>
                <w:rFonts w:ascii="黑体" w:eastAsia="黑体" w:hAnsi="黑体" w:cs="黑体" w:hint="eastAsia"/>
                <w:szCs w:val="21"/>
              </w:rPr>
              <w:t>姓</w:t>
            </w:r>
            <w:r>
              <w:rPr>
                <w:rFonts w:ascii="黑体" w:eastAsia="黑体" w:hAnsi="黑体" w:cs="黑体" w:hint="eastAsia"/>
                <w:szCs w:val="21"/>
              </w:rPr>
              <w:t xml:space="preserve">   </w:t>
            </w:r>
            <w:r>
              <w:rPr>
                <w:rFonts w:ascii="黑体" w:eastAsia="黑体" w:hAnsi="黑体" w:cs="黑体" w:hint="eastAsia"/>
                <w:szCs w:val="21"/>
              </w:rPr>
              <w:t>名</w:t>
            </w:r>
          </w:p>
        </w:tc>
        <w:tc>
          <w:tcPr>
            <w:tcW w:w="3645" w:type="dxa"/>
            <w:tcBorders>
              <w:tl2br w:val="nil"/>
              <w:tr2bl w:val="nil"/>
            </w:tcBorders>
            <w:shd w:val="clear" w:color="auto" w:fill="auto"/>
            <w:vAlign w:val="center"/>
          </w:tcPr>
          <w:p w:rsidR="008E78B8" w:rsidRDefault="00983D0A">
            <w:pPr>
              <w:spacing w:line="360" w:lineRule="auto"/>
              <w:jc w:val="center"/>
              <w:rPr>
                <w:rFonts w:ascii="黑体" w:eastAsia="黑体" w:hAnsi="黑体" w:cs="黑体"/>
                <w:szCs w:val="21"/>
              </w:rPr>
            </w:pPr>
            <w:r>
              <w:rPr>
                <w:rFonts w:ascii="黑体" w:eastAsia="黑体" w:hAnsi="黑体" w:cs="黑体" w:hint="eastAsia"/>
                <w:szCs w:val="21"/>
              </w:rPr>
              <w:t>职</w:t>
            </w:r>
            <w:r>
              <w:rPr>
                <w:rFonts w:ascii="黑体" w:eastAsia="黑体" w:hAnsi="黑体" w:cs="黑体" w:hint="eastAsia"/>
                <w:szCs w:val="21"/>
              </w:rPr>
              <w:t xml:space="preserve">   </w:t>
            </w:r>
            <w:r>
              <w:rPr>
                <w:rFonts w:ascii="黑体" w:eastAsia="黑体" w:hAnsi="黑体" w:cs="黑体" w:hint="eastAsia"/>
                <w:szCs w:val="21"/>
              </w:rPr>
              <w:t>务</w:t>
            </w:r>
          </w:p>
        </w:tc>
        <w:tc>
          <w:tcPr>
            <w:tcW w:w="2300" w:type="dxa"/>
            <w:tcBorders>
              <w:tl2br w:val="nil"/>
              <w:tr2bl w:val="nil"/>
            </w:tcBorders>
            <w:shd w:val="clear" w:color="auto" w:fill="auto"/>
            <w:vAlign w:val="center"/>
          </w:tcPr>
          <w:p w:rsidR="008E78B8" w:rsidRDefault="00983D0A">
            <w:pPr>
              <w:spacing w:line="360" w:lineRule="auto"/>
              <w:jc w:val="center"/>
              <w:rPr>
                <w:rFonts w:ascii="黑体" w:eastAsia="黑体" w:hAnsi="黑体" w:cs="黑体"/>
                <w:szCs w:val="21"/>
              </w:rPr>
            </w:pPr>
            <w:r>
              <w:rPr>
                <w:rFonts w:ascii="黑体" w:eastAsia="黑体" w:hAnsi="黑体" w:cs="黑体" w:hint="eastAsia"/>
                <w:szCs w:val="21"/>
              </w:rPr>
              <w:t>固定号码</w:t>
            </w:r>
            <w:r>
              <w:rPr>
                <w:rFonts w:ascii="黑体" w:eastAsia="黑体" w:hAnsi="黑体" w:cs="黑体" w:hint="eastAsia"/>
                <w:szCs w:val="21"/>
              </w:rPr>
              <w:t>-</w:t>
            </w:r>
            <w:r>
              <w:rPr>
                <w:rFonts w:ascii="黑体" w:eastAsia="黑体" w:hAnsi="黑体" w:cs="黑体" w:hint="eastAsia"/>
                <w:szCs w:val="21"/>
              </w:rPr>
              <w:t>办公室</w:t>
            </w:r>
          </w:p>
        </w:tc>
        <w:tc>
          <w:tcPr>
            <w:tcW w:w="2298" w:type="dxa"/>
            <w:tcBorders>
              <w:tl2br w:val="nil"/>
              <w:tr2bl w:val="nil"/>
            </w:tcBorders>
            <w:shd w:val="clear" w:color="auto" w:fill="auto"/>
            <w:vAlign w:val="center"/>
          </w:tcPr>
          <w:p w:rsidR="008E78B8" w:rsidRDefault="00983D0A">
            <w:pPr>
              <w:spacing w:line="360" w:lineRule="auto"/>
              <w:jc w:val="center"/>
              <w:rPr>
                <w:rFonts w:ascii="黑体" w:eastAsia="黑体" w:hAnsi="黑体" w:cs="黑体"/>
                <w:szCs w:val="21"/>
              </w:rPr>
            </w:pPr>
            <w:r>
              <w:rPr>
                <w:rFonts w:ascii="黑体" w:eastAsia="黑体" w:hAnsi="黑体" w:cs="黑体" w:hint="eastAsia"/>
                <w:szCs w:val="21"/>
              </w:rPr>
              <w:t>手机</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lastRenderedPageBreak/>
              <w:t>1</w:t>
            </w:r>
          </w:p>
        </w:tc>
        <w:tc>
          <w:tcPr>
            <w:tcW w:w="3437"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武装部</w:t>
            </w: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李洪亮</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部长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5184380</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15047138341</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丁玉龙</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副部长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5184395</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18004817092</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王孟凯</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军事科参谋</w:t>
            </w:r>
          </w:p>
        </w:tc>
        <w:tc>
          <w:tcPr>
            <w:tcW w:w="2300" w:type="dxa"/>
            <w:tcBorders>
              <w:tl2br w:val="nil"/>
              <w:tr2bl w:val="nil"/>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19969028201</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2</w:t>
            </w:r>
          </w:p>
        </w:tc>
        <w:tc>
          <w:tcPr>
            <w:tcW w:w="3437"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达拉特经济开发区</w:t>
            </w: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云小平</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主任</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5180818</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15804774321</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李锐</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副主任</w:t>
            </w:r>
          </w:p>
        </w:tc>
        <w:tc>
          <w:tcPr>
            <w:tcW w:w="2300" w:type="dxa"/>
            <w:tcBorders>
              <w:tl2br w:val="nil"/>
              <w:tr2bl w:val="nil"/>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15947261919</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冯永平</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党政办</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5180800</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15949496797</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3</w:t>
            </w:r>
          </w:p>
        </w:tc>
        <w:tc>
          <w:tcPr>
            <w:tcW w:w="3437" w:type="dxa"/>
            <w:vMerge w:val="restart"/>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公安局</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闫学军</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副旗长</w:t>
            </w:r>
            <w:r>
              <w:rPr>
                <w:rFonts w:asciiTheme="minorEastAsia" w:hAnsiTheme="minorEastAsia" w:cstheme="minorEastAsia" w:hint="eastAsia"/>
                <w:szCs w:val="21"/>
              </w:rPr>
              <w:t xml:space="preserve"> </w:t>
            </w:r>
            <w:r>
              <w:rPr>
                <w:rFonts w:asciiTheme="minorEastAsia" w:hAnsiTheme="minorEastAsia" w:cstheme="minorEastAsia" w:hint="eastAsia"/>
                <w:szCs w:val="21"/>
              </w:rPr>
              <w:t>局长</w:t>
            </w:r>
          </w:p>
        </w:tc>
        <w:tc>
          <w:tcPr>
            <w:tcW w:w="2300" w:type="dxa"/>
            <w:tcBorders>
              <w:tl2br w:val="nil"/>
              <w:tr2bl w:val="nil"/>
            </w:tcBorders>
            <w:shd w:val="clear" w:color="auto" w:fill="auto"/>
            <w:noWrap/>
            <w:vAlign w:val="center"/>
          </w:tcPr>
          <w:p w:rsidR="008E78B8" w:rsidRDefault="008E78B8">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13947762882</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李小龙</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副局长</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5219200</w:t>
            </w: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13947728886</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4</w:t>
            </w:r>
          </w:p>
        </w:tc>
        <w:tc>
          <w:tcPr>
            <w:tcW w:w="3437" w:type="dxa"/>
            <w:vMerge w:val="restart"/>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气象局</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陈京勇</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局长</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5212211</w:t>
            </w: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13604774968</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shd w:val="clear" w:color="auto" w:fill="auto"/>
            <w:noWrap/>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贾成义</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副局长</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5960277</w:t>
            </w: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15047771602</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w:t>
            </w:r>
          </w:p>
        </w:tc>
        <w:tc>
          <w:tcPr>
            <w:tcW w:w="3437" w:type="dxa"/>
            <w:vMerge w:val="restart"/>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应急管理局</w:t>
            </w:r>
          </w:p>
        </w:tc>
        <w:tc>
          <w:tcPr>
            <w:tcW w:w="9527" w:type="dxa"/>
            <w:gridSpan w:val="4"/>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应急值班电话：</w:t>
            </w:r>
            <w:r>
              <w:rPr>
                <w:rFonts w:asciiTheme="minorEastAsia" w:hAnsiTheme="minorEastAsia" w:cstheme="minorEastAsia" w:hint="eastAsia"/>
                <w:szCs w:val="21"/>
              </w:rPr>
              <w:t>5213456</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张勇</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局长</w:t>
            </w:r>
          </w:p>
        </w:tc>
        <w:tc>
          <w:tcPr>
            <w:tcW w:w="2300" w:type="dxa"/>
            <w:tcBorders>
              <w:tl2br w:val="nil"/>
              <w:tr2bl w:val="nil"/>
            </w:tcBorders>
            <w:shd w:val="clear" w:color="auto" w:fill="auto"/>
            <w:noWrap/>
            <w:vAlign w:val="center"/>
          </w:tcPr>
          <w:p w:rsidR="008E78B8" w:rsidRDefault="008E78B8">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15335545488</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云惠</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副局长</w:t>
            </w:r>
          </w:p>
        </w:tc>
        <w:tc>
          <w:tcPr>
            <w:tcW w:w="2300" w:type="dxa"/>
            <w:tcBorders>
              <w:tl2br w:val="nil"/>
              <w:tr2bl w:val="nil"/>
            </w:tcBorders>
            <w:shd w:val="clear" w:color="auto" w:fill="auto"/>
            <w:noWrap/>
            <w:vAlign w:val="center"/>
          </w:tcPr>
          <w:p w:rsidR="008E78B8" w:rsidRDefault="008E78B8">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13154772999</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贾智慧</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防火办主任</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5185691</w:t>
            </w: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15004778555</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6</w:t>
            </w:r>
          </w:p>
        </w:tc>
        <w:tc>
          <w:tcPr>
            <w:tcW w:w="3437"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林业和草原局</w:t>
            </w:r>
          </w:p>
        </w:tc>
        <w:tc>
          <w:tcPr>
            <w:tcW w:w="9527" w:type="dxa"/>
            <w:gridSpan w:val="4"/>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林业和草原局</w:t>
            </w:r>
            <w:r>
              <w:rPr>
                <w:rFonts w:asciiTheme="minorEastAsia" w:hAnsiTheme="minorEastAsia" w:cstheme="minorEastAsia" w:hint="eastAsia"/>
                <w:szCs w:val="21"/>
              </w:rPr>
              <w:t xml:space="preserve"> </w:t>
            </w:r>
            <w:r>
              <w:rPr>
                <w:rFonts w:asciiTheme="minorEastAsia" w:hAnsiTheme="minorEastAsia" w:cstheme="minorEastAsia" w:hint="eastAsia"/>
                <w:szCs w:val="21"/>
              </w:rPr>
              <w:t>值班电话：</w:t>
            </w:r>
            <w:r>
              <w:rPr>
                <w:rFonts w:asciiTheme="minorEastAsia" w:hAnsiTheme="minorEastAsia" w:cstheme="minorEastAsia" w:hint="eastAsia"/>
                <w:szCs w:val="21"/>
              </w:rPr>
              <w:t>12119  5210119</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闫建国</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局长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5220854</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13947700315</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魏喆</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副局长</w:t>
            </w:r>
          </w:p>
        </w:tc>
        <w:tc>
          <w:tcPr>
            <w:tcW w:w="2300" w:type="dxa"/>
            <w:tcBorders>
              <w:tl2br w:val="nil"/>
              <w:tr2bl w:val="nil"/>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13947746338</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朝格图</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防灭火站长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5213349</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13847792637</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7</w:t>
            </w:r>
          </w:p>
        </w:tc>
        <w:tc>
          <w:tcPr>
            <w:tcW w:w="3437"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民政局</w:t>
            </w: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李建宇</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局长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5184405</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15149704898</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高升雍</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殡葬管理所所长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5180023</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18804771248</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8</w:t>
            </w:r>
          </w:p>
        </w:tc>
        <w:tc>
          <w:tcPr>
            <w:tcW w:w="3437"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公共事务保障中心</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乌宁其</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主任</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13704779841</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9</w:t>
            </w:r>
          </w:p>
        </w:tc>
        <w:tc>
          <w:tcPr>
            <w:tcW w:w="3437"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马兰湖管委会</w:t>
            </w: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解军</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党工委书记</w:t>
            </w:r>
          </w:p>
        </w:tc>
        <w:tc>
          <w:tcPr>
            <w:tcW w:w="2300" w:type="dxa"/>
            <w:tcBorders>
              <w:tl2br w:val="nil"/>
              <w:tr2bl w:val="nil"/>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15048793777</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胡雪松</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副主任</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5960972</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13847976069</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0</w:t>
            </w:r>
          </w:p>
        </w:tc>
        <w:tc>
          <w:tcPr>
            <w:tcW w:w="3437"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高路公司</w:t>
            </w: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卢勇</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主任</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2780105</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15004778088</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董小虎</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养护所所长</w:t>
            </w:r>
          </w:p>
        </w:tc>
        <w:tc>
          <w:tcPr>
            <w:tcW w:w="2300" w:type="dxa"/>
            <w:tcBorders>
              <w:tl2br w:val="nil"/>
              <w:tr2bl w:val="nil"/>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13948471919</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1</w:t>
            </w:r>
          </w:p>
        </w:tc>
        <w:tc>
          <w:tcPr>
            <w:tcW w:w="3437"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鄂尔多斯市道路养护服务中心达拉特公路工区</w:t>
            </w: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高主任</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达拉特工区主任</w:t>
            </w:r>
          </w:p>
        </w:tc>
        <w:tc>
          <w:tcPr>
            <w:tcW w:w="2300" w:type="dxa"/>
            <w:tcBorders>
              <w:tl2br w:val="nil"/>
              <w:tr2bl w:val="nil"/>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13947377837</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张彩霞</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办公室主任</w:t>
            </w:r>
          </w:p>
        </w:tc>
        <w:tc>
          <w:tcPr>
            <w:tcW w:w="2300" w:type="dxa"/>
            <w:tcBorders>
              <w:tl2br w:val="nil"/>
              <w:tr2bl w:val="nil"/>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13847376847</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2</w:t>
            </w:r>
          </w:p>
        </w:tc>
        <w:tc>
          <w:tcPr>
            <w:tcW w:w="12964" w:type="dxa"/>
            <w:gridSpan w:val="5"/>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树林召镇</w:t>
            </w:r>
            <w:r>
              <w:rPr>
                <w:rFonts w:asciiTheme="minorEastAsia" w:hAnsiTheme="minorEastAsia" w:cstheme="minorEastAsia" w:hint="eastAsia"/>
                <w:szCs w:val="21"/>
              </w:rPr>
              <w:t xml:space="preserve">  </w:t>
            </w:r>
            <w:r>
              <w:rPr>
                <w:rFonts w:asciiTheme="minorEastAsia" w:hAnsiTheme="minorEastAsia" w:cstheme="minorEastAsia" w:hint="eastAsia"/>
                <w:szCs w:val="21"/>
              </w:rPr>
              <w:t>值班电话：</w:t>
            </w:r>
            <w:r>
              <w:rPr>
                <w:rFonts w:asciiTheme="minorEastAsia" w:hAnsiTheme="minorEastAsia" w:cstheme="minorEastAsia" w:hint="eastAsia"/>
                <w:szCs w:val="21"/>
              </w:rPr>
              <w:t>5761869/5761880/5761861</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树林召镇</w:t>
            </w: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李茂</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党委书记</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13947735005</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王晨刚</w:t>
            </w:r>
          </w:p>
        </w:tc>
        <w:tc>
          <w:tcPr>
            <w:tcW w:w="3645"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镇长</w:t>
            </w:r>
          </w:p>
        </w:tc>
        <w:tc>
          <w:tcPr>
            <w:tcW w:w="2300" w:type="dxa"/>
            <w:tcBorders>
              <w:tl2br w:val="nil"/>
              <w:tr2bl w:val="nil"/>
            </w:tcBorders>
            <w:shd w:val="clear" w:color="auto" w:fill="auto"/>
          </w:tcPr>
          <w:p w:rsidR="008E78B8" w:rsidRDefault="008E78B8">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18847747878</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杜文</w:t>
            </w:r>
          </w:p>
        </w:tc>
        <w:tc>
          <w:tcPr>
            <w:tcW w:w="3645"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副镇长</w:t>
            </w:r>
          </w:p>
        </w:tc>
        <w:tc>
          <w:tcPr>
            <w:tcW w:w="2300"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13644772392</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马永平</w:t>
            </w:r>
          </w:p>
        </w:tc>
        <w:tc>
          <w:tcPr>
            <w:tcW w:w="3645"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林工站长</w:t>
            </w:r>
          </w:p>
        </w:tc>
        <w:tc>
          <w:tcPr>
            <w:tcW w:w="2300"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13191378635</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3</w:t>
            </w:r>
          </w:p>
        </w:tc>
        <w:tc>
          <w:tcPr>
            <w:tcW w:w="12964" w:type="dxa"/>
            <w:gridSpan w:val="5"/>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展旦召苏木</w:t>
            </w:r>
            <w:r>
              <w:rPr>
                <w:rFonts w:asciiTheme="minorEastAsia" w:hAnsiTheme="minorEastAsia" w:cstheme="minorEastAsia" w:hint="eastAsia"/>
                <w:szCs w:val="21"/>
              </w:rPr>
              <w:t xml:space="preserve">  </w:t>
            </w:r>
            <w:r>
              <w:rPr>
                <w:rFonts w:asciiTheme="minorEastAsia" w:hAnsiTheme="minorEastAsia" w:cstheme="minorEastAsia" w:hint="eastAsia"/>
                <w:szCs w:val="21"/>
              </w:rPr>
              <w:t>值班电话：</w:t>
            </w:r>
            <w:r>
              <w:rPr>
                <w:rFonts w:asciiTheme="minorEastAsia" w:hAnsiTheme="minorEastAsia" w:cstheme="minorEastAsia" w:hint="eastAsia"/>
                <w:szCs w:val="21"/>
              </w:rPr>
              <w:t>5286006</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展旦召苏木</w:t>
            </w:r>
          </w:p>
        </w:tc>
        <w:tc>
          <w:tcPr>
            <w:tcW w:w="1284"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娜木汗</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党委书记</w:t>
            </w:r>
          </w:p>
        </w:tc>
        <w:tc>
          <w:tcPr>
            <w:tcW w:w="2300"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13848476161</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刘广</w:t>
            </w:r>
          </w:p>
        </w:tc>
        <w:tc>
          <w:tcPr>
            <w:tcW w:w="3645"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镇长</w:t>
            </w:r>
          </w:p>
        </w:tc>
        <w:tc>
          <w:tcPr>
            <w:tcW w:w="2300"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15904775908</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马东明</w:t>
            </w:r>
          </w:p>
        </w:tc>
        <w:tc>
          <w:tcPr>
            <w:tcW w:w="3645"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副镇长</w:t>
            </w:r>
          </w:p>
        </w:tc>
        <w:tc>
          <w:tcPr>
            <w:tcW w:w="2300"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15947367918</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常海军</w:t>
            </w:r>
          </w:p>
        </w:tc>
        <w:tc>
          <w:tcPr>
            <w:tcW w:w="3645"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林工站长</w:t>
            </w:r>
          </w:p>
        </w:tc>
        <w:tc>
          <w:tcPr>
            <w:tcW w:w="2300"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13500672356</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4</w:t>
            </w:r>
          </w:p>
        </w:tc>
        <w:tc>
          <w:tcPr>
            <w:tcW w:w="12964" w:type="dxa"/>
            <w:gridSpan w:val="5"/>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恩格贝镇</w:t>
            </w:r>
            <w:r>
              <w:rPr>
                <w:rFonts w:asciiTheme="minorEastAsia" w:hAnsiTheme="minorEastAsia" w:cstheme="minorEastAsia" w:hint="eastAsia"/>
                <w:szCs w:val="21"/>
              </w:rPr>
              <w:t xml:space="preserve">  </w:t>
            </w:r>
            <w:r>
              <w:rPr>
                <w:rFonts w:asciiTheme="minorEastAsia" w:hAnsiTheme="minorEastAsia" w:cstheme="minorEastAsia" w:hint="eastAsia"/>
                <w:szCs w:val="21"/>
              </w:rPr>
              <w:t>值班电话：</w:t>
            </w:r>
            <w:r>
              <w:rPr>
                <w:rFonts w:asciiTheme="minorEastAsia" w:hAnsiTheme="minorEastAsia" w:cstheme="minorEastAsia" w:hint="eastAsia"/>
                <w:szCs w:val="21"/>
              </w:rPr>
              <w:t>5284007</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恩格贝镇</w:t>
            </w: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杜亮</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党委书记</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13847702142</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王海军</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镇长</w:t>
            </w:r>
          </w:p>
        </w:tc>
        <w:tc>
          <w:tcPr>
            <w:tcW w:w="2300" w:type="dxa"/>
            <w:tcBorders>
              <w:tl2br w:val="nil"/>
              <w:tr2bl w:val="nil"/>
            </w:tcBorders>
            <w:shd w:val="clear" w:color="auto" w:fill="auto"/>
            <w:vAlign w:val="center"/>
          </w:tcPr>
          <w:p w:rsidR="008E78B8" w:rsidRDefault="008E78B8">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13134883277</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李春飞</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副镇长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15047144040</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武占旺</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林工站长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15947362711</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5</w:t>
            </w:r>
          </w:p>
        </w:tc>
        <w:tc>
          <w:tcPr>
            <w:tcW w:w="12964" w:type="dxa"/>
            <w:gridSpan w:val="5"/>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中和西镇</w:t>
            </w:r>
            <w:r>
              <w:rPr>
                <w:rFonts w:asciiTheme="minorEastAsia" w:hAnsiTheme="minorEastAsia" w:cstheme="minorEastAsia" w:hint="eastAsia"/>
                <w:szCs w:val="21"/>
              </w:rPr>
              <w:t xml:space="preserve">  </w:t>
            </w:r>
            <w:r>
              <w:rPr>
                <w:rFonts w:asciiTheme="minorEastAsia" w:hAnsiTheme="minorEastAsia" w:cstheme="minorEastAsia" w:hint="eastAsia"/>
                <w:szCs w:val="21"/>
              </w:rPr>
              <w:t>值班电话：</w:t>
            </w:r>
            <w:r>
              <w:rPr>
                <w:rFonts w:asciiTheme="minorEastAsia" w:hAnsiTheme="minorEastAsia" w:cstheme="minorEastAsia" w:hint="eastAsia"/>
                <w:szCs w:val="21"/>
              </w:rPr>
              <w:t>2257398</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中和西镇</w:t>
            </w: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段涛</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党委书记</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13947795557</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李宝山</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镇长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15847722908</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杨洋</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副镇长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15924509202</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6</w:t>
            </w:r>
          </w:p>
        </w:tc>
        <w:tc>
          <w:tcPr>
            <w:tcW w:w="12964" w:type="dxa"/>
            <w:gridSpan w:val="5"/>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白泥井镇</w:t>
            </w:r>
            <w:r>
              <w:rPr>
                <w:rFonts w:asciiTheme="minorEastAsia" w:hAnsiTheme="minorEastAsia" w:cstheme="minorEastAsia" w:hint="eastAsia"/>
                <w:szCs w:val="21"/>
              </w:rPr>
              <w:t xml:space="preserve">  </w:t>
            </w:r>
            <w:r>
              <w:rPr>
                <w:rFonts w:asciiTheme="minorEastAsia" w:hAnsiTheme="minorEastAsia" w:cstheme="minorEastAsia" w:hint="eastAsia"/>
                <w:szCs w:val="21"/>
              </w:rPr>
              <w:t>值班电话：</w:t>
            </w:r>
            <w:r>
              <w:rPr>
                <w:rFonts w:asciiTheme="minorEastAsia" w:hAnsiTheme="minorEastAsia" w:cstheme="minorEastAsia" w:hint="eastAsia"/>
                <w:szCs w:val="21"/>
              </w:rPr>
              <w:t>5973111</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白泥井镇</w:t>
            </w: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刘飞</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党委书记</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13304771588</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马良</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镇长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18686239664</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刘佳</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副镇长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18047789929</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王平</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办事员</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13704772765</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7</w:t>
            </w:r>
          </w:p>
        </w:tc>
        <w:tc>
          <w:tcPr>
            <w:tcW w:w="12964" w:type="dxa"/>
            <w:gridSpan w:val="5"/>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王爱召镇</w:t>
            </w:r>
            <w:r>
              <w:rPr>
                <w:rFonts w:asciiTheme="minorEastAsia" w:hAnsiTheme="minorEastAsia" w:cstheme="minorEastAsia" w:hint="eastAsia"/>
                <w:szCs w:val="21"/>
              </w:rPr>
              <w:t xml:space="preserve">  </w:t>
            </w:r>
            <w:r>
              <w:rPr>
                <w:rFonts w:asciiTheme="minorEastAsia" w:hAnsiTheme="minorEastAsia" w:cstheme="minorEastAsia" w:hint="eastAsia"/>
                <w:szCs w:val="21"/>
              </w:rPr>
              <w:t>值班电话：</w:t>
            </w:r>
            <w:r>
              <w:rPr>
                <w:rFonts w:asciiTheme="minorEastAsia" w:hAnsiTheme="minorEastAsia" w:cstheme="minorEastAsia" w:hint="eastAsia"/>
                <w:szCs w:val="21"/>
              </w:rPr>
              <w:t>5287382/5287139</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王爱召镇</w:t>
            </w: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韩晓博</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党委书记</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13847765029</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田岩峰</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镇长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15044738702</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王奕博</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副镇长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18047730303</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王怀亮</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林工站长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13947764895</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18</w:t>
            </w:r>
          </w:p>
        </w:tc>
        <w:tc>
          <w:tcPr>
            <w:tcW w:w="12964" w:type="dxa"/>
            <w:gridSpan w:val="5"/>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吉格斯太镇</w:t>
            </w:r>
            <w:r>
              <w:rPr>
                <w:rFonts w:asciiTheme="minorEastAsia" w:hAnsiTheme="minorEastAsia" w:cstheme="minorEastAsia" w:hint="eastAsia"/>
                <w:szCs w:val="21"/>
              </w:rPr>
              <w:t xml:space="preserve">  </w:t>
            </w:r>
            <w:r>
              <w:rPr>
                <w:rFonts w:asciiTheme="minorEastAsia" w:hAnsiTheme="minorEastAsia" w:cstheme="minorEastAsia" w:hint="eastAsia"/>
                <w:szCs w:val="21"/>
              </w:rPr>
              <w:t>值班电话：</w:t>
            </w:r>
            <w:r>
              <w:rPr>
                <w:rFonts w:asciiTheme="minorEastAsia" w:hAnsiTheme="minorEastAsia" w:cstheme="minorEastAsia" w:hint="eastAsia"/>
                <w:szCs w:val="21"/>
              </w:rPr>
              <w:t>5791011</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吉格斯太镇</w:t>
            </w: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乔有世</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党委书记</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15704774567</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贾培强</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镇长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13947744670</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闫永刚</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副镇长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13848378391</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苏渊</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林工干事</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15924405067</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19</w:t>
            </w:r>
          </w:p>
        </w:tc>
        <w:tc>
          <w:tcPr>
            <w:tcW w:w="12964" w:type="dxa"/>
            <w:gridSpan w:val="5"/>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昭君镇</w:t>
            </w:r>
            <w:r>
              <w:rPr>
                <w:rFonts w:asciiTheme="minorEastAsia" w:hAnsiTheme="minorEastAsia" w:cstheme="minorEastAsia" w:hint="eastAsia"/>
                <w:szCs w:val="21"/>
              </w:rPr>
              <w:t xml:space="preserve">  </w:t>
            </w:r>
            <w:r>
              <w:rPr>
                <w:rFonts w:asciiTheme="minorEastAsia" w:hAnsiTheme="minorEastAsia" w:cstheme="minorEastAsia" w:hint="eastAsia"/>
                <w:szCs w:val="21"/>
              </w:rPr>
              <w:t>值班电话：</w:t>
            </w:r>
            <w:r>
              <w:rPr>
                <w:rFonts w:asciiTheme="minorEastAsia" w:hAnsiTheme="minorEastAsia" w:cstheme="minorEastAsia" w:hint="eastAsia"/>
                <w:szCs w:val="21"/>
              </w:rPr>
              <w:t>5280004</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昭君镇</w:t>
            </w: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郝建军</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党委书记</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15849723399</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刘书辰</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副镇长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15849750806</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杨军</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林工站长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13947756833</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0</w:t>
            </w:r>
          </w:p>
        </w:tc>
        <w:tc>
          <w:tcPr>
            <w:tcW w:w="12964" w:type="dxa"/>
            <w:gridSpan w:val="5"/>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风水梁镇</w:t>
            </w:r>
            <w:r>
              <w:rPr>
                <w:rFonts w:asciiTheme="minorEastAsia" w:hAnsiTheme="minorEastAsia" w:cstheme="minorEastAsia" w:hint="eastAsia"/>
                <w:szCs w:val="21"/>
              </w:rPr>
              <w:t xml:space="preserve">  </w:t>
            </w:r>
            <w:r>
              <w:rPr>
                <w:rFonts w:asciiTheme="minorEastAsia" w:hAnsiTheme="minorEastAsia" w:cstheme="minorEastAsia" w:hint="eastAsia"/>
                <w:szCs w:val="21"/>
              </w:rPr>
              <w:t>值班电话：</w:t>
            </w:r>
            <w:r>
              <w:rPr>
                <w:rFonts w:asciiTheme="minorEastAsia" w:hAnsiTheme="minorEastAsia" w:cstheme="minorEastAsia" w:hint="eastAsia"/>
                <w:szCs w:val="21"/>
              </w:rPr>
              <w:t>5160661</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风水梁镇</w:t>
            </w: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王艳玲</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党委书记</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15904778221</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刘万成</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副镇长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15947178561</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王建军</w:t>
            </w:r>
          </w:p>
        </w:tc>
        <w:tc>
          <w:tcPr>
            <w:tcW w:w="3645"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林工站长</w:t>
            </w:r>
          </w:p>
        </w:tc>
        <w:tc>
          <w:tcPr>
            <w:tcW w:w="2300"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13947741150</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val="restart"/>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1</w:t>
            </w:r>
          </w:p>
        </w:tc>
        <w:tc>
          <w:tcPr>
            <w:tcW w:w="3437" w:type="dxa"/>
            <w:vMerge w:val="restart"/>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恩格贝生态示范园区</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杨志忠</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党工委书记</w:t>
            </w:r>
            <w:r>
              <w:rPr>
                <w:rFonts w:asciiTheme="minorEastAsia" w:hAnsiTheme="minorEastAsia" w:cstheme="minorEastAsia" w:hint="eastAsia"/>
                <w:szCs w:val="21"/>
              </w:rPr>
              <w:t xml:space="preserve"> </w:t>
            </w:r>
            <w:r>
              <w:rPr>
                <w:rFonts w:asciiTheme="minorEastAsia" w:hAnsiTheme="minorEastAsia" w:cstheme="minorEastAsia" w:hint="eastAsia"/>
                <w:szCs w:val="21"/>
              </w:rPr>
              <w:t>管委会主任</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 xml:space="preserve">　</w:t>
            </w: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13354776660</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赵兴国</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园区副主任</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2258526</w:t>
            </w: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13947775591</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6"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3437" w:type="dxa"/>
            <w:vMerge/>
            <w:tcBorders>
              <w:tl2br w:val="nil"/>
              <w:tr2bl w:val="nil"/>
            </w:tcBorders>
            <w:vAlign w:val="center"/>
          </w:tcPr>
          <w:p w:rsidR="008E78B8" w:rsidRDefault="008E78B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王永耀</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防火办主任</w:t>
            </w:r>
          </w:p>
        </w:tc>
        <w:tc>
          <w:tcPr>
            <w:tcW w:w="2300" w:type="dxa"/>
            <w:tcBorders>
              <w:tl2br w:val="nil"/>
              <w:tr2bl w:val="nil"/>
            </w:tcBorders>
            <w:shd w:val="clear" w:color="auto" w:fill="auto"/>
            <w:noWrap/>
            <w:vAlign w:val="center"/>
          </w:tcPr>
          <w:p w:rsidR="008E78B8" w:rsidRDefault="008E78B8">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18904770606</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6"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2</w:t>
            </w:r>
          </w:p>
        </w:tc>
        <w:tc>
          <w:tcPr>
            <w:tcW w:w="3437"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宣传部（分管）</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白万兴</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部长</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5212274</w:t>
            </w: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13847727189</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6"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3</w:t>
            </w:r>
          </w:p>
        </w:tc>
        <w:tc>
          <w:tcPr>
            <w:tcW w:w="3437"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发展和改革委员会</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郭雪峰</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局长</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5212044</w:t>
            </w: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13904778011</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6"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4</w:t>
            </w:r>
          </w:p>
        </w:tc>
        <w:tc>
          <w:tcPr>
            <w:tcW w:w="3437"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教体局</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赵东明</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局长</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5189717/5272277</w:t>
            </w: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13337078877</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6"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lastRenderedPageBreak/>
              <w:t>2</w:t>
            </w:r>
            <w:r>
              <w:rPr>
                <w:rFonts w:asciiTheme="minorEastAsia" w:hAnsiTheme="minorEastAsia" w:cstheme="minorEastAsia" w:hint="eastAsia"/>
                <w:szCs w:val="21"/>
              </w:rPr>
              <w:t>5</w:t>
            </w:r>
          </w:p>
        </w:tc>
        <w:tc>
          <w:tcPr>
            <w:tcW w:w="3437"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highlight w:val="yellow"/>
              </w:rPr>
            </w:pPr>
            <w:r>
              <w:rPr>
                <w:rFonts w:asciiTheme="minorEastAsia" w:hAnsiTheme="minorEastAsia" w:cstheme="minorEastAsia" w:hint="eastAsia"/>
                <w:szCs w:val="21"/>
              </w:rPr>
              <w:t>工信和科技局</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highlight w:val="yellow"/>
              </w:rPr>
            </w:pPr>
            <w:r>
              <w:rPr>
                <w:rFonts w:asciiTheme="minorEastAsia" w:hAnsiTheme="minorEastAsia" w:cstheme="minorEastAsia" w:hint="eastAsia"/>
                <w:szCs w:val="21"/>
              </w:rPr>
              <w:t>石洛铭</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局长</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5213466</w:t>
            </w: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15047324994</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6"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6</w:t>
            </w:r>
          </w:p>
        </w:tc>
        <w:tc>
          <w:tcPr>
            <w:tcW w:w="3437"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司法局</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姬智</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局长</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5227562</w:t>
            </w: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15304771889</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trPr>
        <w:tc>
          <w:tcPr>
            <w:tcW w:w="996"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7</w:t>
            </w:r>
          </w:p>
        </w:tc>
        <w:tc>
          <w:tcPr>
            <w:tcW w:w="3437"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财政局</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白云飞</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局长</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2258794</w:t>
            </w:r>
          </w:p>
        </w:tc>
        <w:tc>
          <w:tcPr>
            <w:tcW w:w="2298" w:type="dxa"/>
            <w:tcBorders>
              <w:tl2br w:val="nil"/>
              <w:tr2bl w:val="nil"/>
            </w:tcBorders>
            <w:shd w:val="clear" w:color="auto" w:fill="auto"/>
            <w:noWrap/>
            <w:vAlign w:val="center"/>
          </w:tcPr>
          <w:p w:rsidR="008E78B8" w:rsidRDefault="00983D0A">
            <w:pPr>
              <w:spacing w:line="400" w:lineRule="exact"/>
              <w:jc w:val="center"/>
              <w:rPr>
                <w:rFonts w:asciiTheme="minorEastAsia" w:hAnsiTheme="minorEastAsia" w:cstheme="minorEastAsia"/>
                <w:szCs w:val="21"/>
              </w:rPr>
            </w:pPr>
            <w:r>
              <w:rPr>
                <w:rFonts w:asciiTheme="minorEastAsia" w:hAnsiTheme="minorEastAsia" w:cstheme="minorEastAsia" w:hint="eastAsia"/>
                <w:szCs w:val="21"/>
              </w:rPr>
              <w:t>13734876118</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6"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28</w:t>
            </w:r>
          </w:p>
        </w:tc>
        <w:tc>
          <w:tcPr>
            <w:tcW w:w="3437"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人力和社会资源保障局</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李二梅</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局长</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5184438</w:t>
            </w:r>
          </w:p>
        </w:tc>
        <w:tc>
          <w:tcPr>
            <w:tcW w:w="2298" w:type="dxa"/>
            <w:tcBorders>
              <w:tl2br w:val="nil"/>
              <w:tr2bl w:val="nil"/>
            </w:tcBorders>
            <w:shd w:val="clear" w:color="auto" w:fill="auto"/>
            <w:noWrap/>
            <w:vAlign w:val="center"/>
          </w:tcPr>
          <w:p w:rsidR="008E78B8" w:rsidRDefault="00983D0A">
            <w:pPr>
              <w:spacing w:line="400" w:lineRule="exact"/>
              <w:jc w:val="center"/>
              <w:rPr>
                <w:rFonts w:asciiTheme="minorEastAsia" w:hAnsiTheme="minorEastAsia" w:cstheme="minorEastAsia"/>
                <w:szCs w:val="21"/>
              </w:rPr>
            </w:pPr>
            <w:r>
              <w:rPr>
                <w:rFonts w:asciiTheme="minorEastAsia" w:hAnsiTheme="minorEastAsia" w:cstheme="minorEastAsia" w:hint="eastAsia"/>
                <w:szCs w:val="21"/>
              </w:rPr>
              <w:t>15924402012</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6"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29</w:t>
            </w:r>
          </w:p>
        </w:tc>
        <w:tc>
          <w:tcPr>
            <w:tcW w:w="3437"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交通运输局</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常培荣</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局长</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5212358/5223793</w:t>
            </w:r>
          </w:p>
        </w:tc>
        <w:tc>
          <w:tcPr>
            <w:tcW w:w="2298" w:type="dxa"/>
            <w:tcBorders>
              <w:tl2br w:val="nil"/>
              <w:tr2bl w:val="nil"/>
            </w:tcBorders>
            <w:shd w:val="clear" w:color="auto" w:fill="auto"/>
            <w:noWrap/>
            <w:vAlign w:val="center"/>
          </w:tcPr>
          <w:p w:rsidR="008E78B8" w:rsidRDefault="00983D0A">
            <w:pPr>
              <w:spacing w:line="400" w:lineRule="exact"/>
              <w:jc w:val="center"/>
              <w:rPr>
                <w:rFonts w:asciiTheme="minorEastAsia" w:hAnsiTheme="minorEastAsia" w:cstheme="minorEastAsia"/>
                <w:szCs w:val="21"/>
              </w:rPr>
            </w:pPr>
            <w:r>
              <w:rPr>
                <w:rFonts w:asciiTheme="minorEastAsia" w:hAnsiTheme="minorEastAsia" w:cstheme="minorEastAsia" w:hint="eastAsia"/>
                <w:szCs w:val="21"/>
              </w:rPr>
              <w:t>13327061116</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6"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0</w:t>
            </w:r>
          </w:p>
        </w:tc>
        <w:tc>
          <w:tcPr>
            <w:tcW w:w="3437"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农牧局</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张永飞</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局长</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5226117/5212466</w:t>
            </w:r>
          </w:p>
        </w:tc>
        <w:tc>
          <w:tcPr>
            <w:tcW w:w="2298" w:type="dxa"/>
            <w:tcBorders>
              <w:tl2br w:val="nil"/>
              <w:tr2bl w:val="nil"/>
            </w:tcBorders>
            <w:shd w:val="clear" w:color="auto" w:fill="auto"/>
            <w:noWrap/>
            <w:vAlign w:val="center"/>
          </w:tcPr>
          <w:p w:rsidR="008E78B8" w:rsidRDefault="00983D0A">
            <w:pPr>
              <w:spacing w:line="400" w:lineRule="exact"/>
              <w:jc w:val="center"/>
              <w:rPr>
                <w:rFonts w:asciiTheme="minorEastAsia" w:hAnsiTheme="minorEastAsia" w:cstheme="minorEastAsia"/>
                <w:szCs w:val="21"/>
              </w:rPr>
            </w:pPr>
            <w:r>
              <w:rPr>
                <w:rFonts w:asciiTheme="minorEastAsia" w:hAnsiTheme="minorEastAsia" w:cstheme="minorEastAsia" w:hint="eastAsia"/>
                <w:szCs w:val="21"/>
              </w:rPr>
              <w:t>15947261899</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6"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1</w:t>
            </w:r>
          </w:p>
        </w:tc>
        <w:tc>
          <w:tcPr>
            <w:tcW w:w="3437"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文化和旅游局</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武鹏程</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局长</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3968275</w:t>
            </w: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13624777816</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6"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2</w:t>
            </w:r>
          </w:p>
        </w:tc>
        <w:tc>
          <w:tcPr>
            <w:tcW w:w="3437"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卫生健康委员会</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张根顺</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局长</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3947007</w:t>
            </w: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13947374735</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6"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3</w:t>
            </w:r>
          </w:p>
        </w:tc>
        <w:tc>
          <w:tcPr>
            <w:tcW w:w="3437"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检察院</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赵慧芳</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检察长</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5281000/5285070</w:t>
            </w: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13754171771</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6"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4</w:t>
            </w:r>
          </w:p>
        </w:tc>
        <w:tc>
          <w:tcPr>
            <w:tcW w:w="3437"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武警达拉特中队</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曹永杰</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中队长</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5221767</w:t>
            </w: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18648365603</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6"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5</w:t>
            </w:r>
          </w:p>
        </w:tc>
        <w:tc>
          <w:tcPr>
            <w:tcW w:w="3437"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消防大队</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罗志强</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大队长</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5187676</w:t>
            </w: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15949455855</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6"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6</w:t>
            </w:r>
          </w:p>
        </w:tc>
        <w:tc>
          <w:tcPr>
            <w:tcW w:w="3437"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旗融媒体中心</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张建平</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主任</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5160310</w:t>
            </w: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15894970336</w:t>
            </w:r>
          </w:p>
        </w:tc>
      </w:tr>
      <w:tr w:rsidR="008E7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6" w:type="dxa"/>
            <w:tcBorders>
              <w:tl2br w:val="nil"/>
              <w:tr2bl w:val="nil"/>
            </w:tcBorders>
            <w:shd w:val="clear" w:color="auto" w:fill="auto"/>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3</w:t>
            </w:r>
            <w:r>
              <w:rPr>
                <w:rFonts w:asciiTheme="minorEastAsia" w:hAnsiTheme="minorEastAsia" w:cstheme="minorEastAsia" w:hint="eastAsia"/>
                <w:szCs w:val="21"/>
              </w:rPr>
              <w:t>7</w:t>
            </w:r>
          </w:p>
        </w:tc>
        <w:tc>
          <w:tcPr>
            <w:tcW w:w="3437"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达拉特供电分局</w:t>
            </w:r>
          </w:p>
        </w:tc>
        <w:tc>
          <w:tcPr>
            <w:tcW w:w="1284"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color w:val="000000"/>
                <w:kern w:val="0"/>
                <w:szCs w:val="21"/>
              </w:rPr>
              <w:t>项智平</w:t>
            </w:r>
          </w:p>
        </w:tc>
        <w:tc>
          <w:tcPr>
            <w:tcW w:w="3645"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局长</w:t>
            </w:r>
          </w:p>
        </w:tc>
        <w:tc>
          <w:tcPr>
            <w:tcW w:w="2300"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8597401</w:t>
            </w:r>
          </w:p>
        </w:tc>
        <w:tc>
          <w:tcPr>
            <w:tcW w:w="2298" w:type="dxa"/>
            <w:tcBorders>
              <w:tl2br w:val="nil"/>
              <w:tr2bl w:val="nil"/>
            </w:tcBorders>
            <w:shd w:val="clear" w:color="auto" w:fill="auto"/>
            <w:noWrap/>
            <w:vAlign w:val="center"/>
          </w:tcPr>
          <w:p w:rsidR="008E78B8" w:rsidRDefault="00983D0A">
            <w:pPr>
              <w:spacing w:line="360" w:lineRule="auto"/>
              <w:jc w:val="center"/>
              <w:rPr>
                <w:rFonts w:asciiTheme="minorEastAsia" w:hAnsiTheme="minorEastAsia" w:cstheme="minorEastAsia"/>
                <w:szCs w:val="21"/>
              </w:rPr>
            </w:pPr>
            <w:r>
              <w:rPr>
                <w:rFonts w:asciiTheme="minorEastAsia" w:hAnsiTheme="minorEastAsia" w:cstheme="minorEastAsia" w:hint="eastAsia"/>
                <w:szCs w:val="21"/>
              </w:rPr>
              <w:t>13948877887</w:t>
            </w:r>
          </w:p>
        </w:tc>
      </w:tr>
    </w:tbl>
    <w:p w:rsidR="008E78B8" w:rsidRDefault="008E78B8">
      <w:pPr>
        <w:rPr>
          <w:rFonts w:ascii="Times New Roman" w:hAnsi="Times New Roman" w:cs="Times New Roman"/>
        </w:rPr>
        <w:sectPr w:rsidR="008E78B8">
          <w:pgSz w:w="16838" w:h="11906" w:orient="landscape"/>
          <w:pgMar w:top="1800" w:right="1440" w:bottom="1800" w:left="1440" w:header="851" w:footer="992" w:gutter="0"/>
          <w:cols w:space="425"/>
          <w:docGrid w:type="lines" w:linePitch="312"/>
        </w:sectPr>
      </w:pPr>
    </w:p>
    <w:p w:rsidR="008E78B8" w:rsidRDefault="00983D0A">
      <w:pPr>
        <w:keepNext/>
        <w:keepLines/>
        <w:spacing w:line="560" w:lineRule="exact"/>
        <w:ind w:firstLineChars="200" w:firstLine="640"/>
        <w:jc w:val="left"/>
        <w:outlineLvl w:val="1"/>
        <w:rPr>
          <w:rFonts w:ascii="Times New Roman" w:eastAsia="黑体" w:hAnsi="Times New Roman" w:cs="Times New Roman"/>
          <w:bCs/>
          <w:sz w:val="32"/>
          <w:szCs w:val="32"/>
        </w:rPr>
      </w:pPr>
      <w:bookmarkStart w:id="386" w:name="_Toc1425_WPSOffice_Level1"/>
      <w:bookmarkStart w:id="387" w:name="_Toc18487"/>
      <w:bookmarkStart w:id="388" w:name="_Toc18222"/>
      <w:bookmarkStart w:id="389" w:name="_Toc2020"/>
      <w:bookmarkStart w:id="390" w:name="_Toc16582_WPSOffice_Level1"/>
      <w:bookmarkStart w:id="391" w:name="_Toc31482_WPSOffice_Level1"/>
      <w:bookmarkStart w:id="392" w:name="_Toc5072_WPSOffice_Level1"/>
      <w:r>
        <w:rPr>
          <w:rFonts w:ascii="Times New Roman" w:eastAsia="黑体" w:hAnsi="Times New Roman" w:cs="Times New Roman"/>
          <w:bCs/>
          <w:sz w:val="32"/>
          <w:szCs w:val="32"/>
        </w:rPr>
        <w:lastRenderedPageBreak/>
        <w:t>附件</w:t>
      </w:r>
      <w:r>
        <w:rPr>
          <w:rFonts w:ascii="Times New Roman" w:eastAsia="黑体" w:hAnsi="Times New Roman" w:cs="Times New Roman"/>
          <w:bCs/>
          <w:sz w:val="32"/>
          <w:szCs w:val="32"/>
        </w:rPr>
        <w:t>4</w:t>
      </w:r>
      <w:r>
        <w:rPr>
          <w:rFonts w:ascii="Times New Roman" w:eastAsia="黑体" w:hAnsi="Times New Roman" w:cs="Times New Roman"/>
          <w:bCs/>
          <w:sz w:val="32"/>
          <w:szCs w:val="32"/>
        </w:rPr>
        <w:t>达拉特旗消防救援队伍</w:t>
      </w:r>
      <w:bookmarkEnd w:id="386"/>
      <w:bookmarkEnd w:id="387"/>
      <w:bookmarkEnd w:id="388"/>
      <w:bookmarkEnd w:id="389"/>
      <w:bookmarkEnd w:id="390"/>
      <w:bookmarkEnd w:id="391"/>
      <w:bookmarkEnd w:id="392"/>
    </w:p>
    <w:tbl>
      <w:tblPr>
        <w:tblStyle w:val="ab"/>
        <w:tblpPr w:leftFromText="180" w:rightFromText="180" w:vertAnchor="text" w:horzAnchor="page" w:tblpX="1700" w:tblpY="655"/>
        <w:tblOverlap w:val="never"/>
        <w:tblW w:w="12118" w:type="dxa"/>
        <w:tblLayout w:type="fixed"/>
        <w:tblLook w:val="04A0"/>
      </w:tblPr>
      <w:tblGrid>
        <w:gridCol w:w="1019"/>
        <w:gridCol w:w="2388"/>
        <w:gridCol w:w="2835"/>
        <w:gridCol w:w="2156"/>
        <w:gridCol w:w="3720"/>
      </w:tblGrid>
      <w:tr w:rsidR="008E78B8">
        <w:trPr>
          <w:trHeight w:val="562"/>
          <w:tblHeader/>
        </w:trPr>
        <w:tc>
          <w:tcPr>
            <w:tcW w:w="1019" w:type="dxa"/>
            <w:vAlign w:val="center"/>
          </w:tcPr>
          <w:p w:rsidR="008E78B8" w:rsidRDefault="00983D0A">
            <w:pPr>
              <w:jc w:val="center"/>
              <w:rPr>
                <w:rFonts w:ascii="黑体" w:eastAsia="黑体" w:hAnsi="黑体" w:cs="Times New Roman"/>
                <w:b/>
                <w:bCs/>
                <w:szCs w:val="21"/>
              </w:rPr>
            </w:pPr>
            <w:r>
              <w:rPr>
                <w:rFonts w:ascii="黑体" w:eastAsia="黑体" w:hAnsi="黑体" w:cs="Times New Roman"/>
                <w:b/>
                <w:bCs/>
                <w:szCs w:val="21"/>
              </w:rPr>
              <w:t>序号</w:t>
            </w:r>
          </w:p>
        </w:tc>
        <w:tc>
          <w:tcPr>
            <w:tcW w:w="2388" w:type="dxa"/>
            <w:vAlign w:val="center"/>
          </w:tcPr>
          <w:p w:rsidR="008E78B8" w:rsidRDefault="00983D0A">
            <w:pPr>
              <w:jc w:val="center"/>
              <w:rPr>
                <w:rFonts w:ascii="黑体" w:eastAsia="黑体" w:hAnsi="黑体" w:cs="Times New Roman"/>
                <w:b/>
                <w:bCs/>
                <w:szCs w:val="21"/>
              </w:rPr>
            </w:pPr>
            <w:r>
              <w:rPr>
                <w:rFonts w:ascii="黑体" w:eastAsia="黑体" w:hAnsi="黑体" w:cs="Times New Roman"/>
                <w:b/>
                <w:bCs/>
                <w:szCs w:val="21"/>
              </w:rPr>
              <w:t>应急救援队伍名称</w:t>
            </w:r>
          </w:p>
        </w:tc>
        <w:tc>
          <w:tcPr>
            <w:tcW w:w="2835" w:type="dxa"/>
            <w:vAlign w:val="center"/>
          </w:tcPr>
          <w:p w:rsidR="008E78B8" w:rsidRDefault="00983D0A">
            <w:pPr>
              <w:jc w:val="center"/>
              <w:rPr>
                <w:rFonts w:ascii="黑体" w:eastAsia="黑体" w:hAnsi="黑体" w:cs="Times New Roman"/>
                <w:b/>
                <w:bCs/>
                <w:szCs w:val="21"/>
              </w:rPr>
            </w:pPr>
            <w:r>
              <w:rPr>
                <w:rFonts w:ascii="黑体" w:eastAsia="黑体" w:hAnsi="黑体" w:cs="Times New Roman"/>
                <w:b/>
                <w:bCs/>
                <w:szCs w:val="21"/>
              </w:rPr>
              <w:t>应急救援队伍主管单位</w:t>
            </w:r>
          </w:p>
        </w:tc>
        <w:tc>
          <w:tcPr>
            <w:tcW w:w="2156" w:type="dxa"/>
            <w:vAlign w:val="center"/>
          </w:tcPr>
          <w:p w:rsidR="008E78B8" w:rsidRDefault="00983D0A">
            <w:pPr>
              <w:jc w:val="center"/>
              <w:rPr>
                <w:rFonts w:ascii="黑体" w:eastAsia="黑体" w:hAnsi="黑体" w:cs="Times New Roman"/>
                <w:b/>
                <w:bCs/>
                <w:szCs w:val="21"/>
              </w:rPr>
            </w:pPr>
            <w:r>
              <w:rPr>
                <w:rFonts w:ascii="黑体" w:eastAsia="黑体" w:hAnsi="黑体" w:cs="Times New Roman"/>
                <w:b/>
                <w:bCs/>
                <w:szCs w:val="21"/>
              </w:rPr>
              <w:t>值班电话</w:t>
            </w:r>
          </w:p>
        </w:tc>
        <w:tc>
          <w:tcPr>
            <w:tcW w:w="3720" w:type="dxa"/>
            <w:vAlign w:val="center"/>
          </w:tcPr>
          <w:p w:rsidR="008E78B8" w:rsidRDefault="00983D0A">
            <w:pPr>
              <w:jc w:val="center"/>
              <w:rPr>
                <w:rFonts w:ascii="黑体" w:eastAsia="黑体" w:hAnsi="黑体" w:cs="Times New Roman"/>
                <w:b/>
                <w:bCs/>
                <w:szCs w:val="21"/>
              </w:rPr>
            </w:pPr>
            <w:r>
              <w:rPr>
                <w:rFonts w:ascii="黑体" w:eastAsia="黑体" w:hAnsi="黑体" w:cs="Times New Roman"/>
                <w:b/>
                <w:bCs/>
                <w:szCs w:val="21"/>
              </w:rPr>
              <w:t>地址</w:t>
            </w:r>
          </w:p>
        </w:tc>
      </w:tr>
      <w:tr w:rsidR="008E78B8">
        <w:trPr>
          <w:trHeight w:val="840"/>
          <w:tblHeader/>
        </w:trPr>
        <w:tc>
          <w:tcPr>
            <w:tcW w:w="1019"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1</w:t>
            </w:r>
          </w:p>
        </w:tc>
        <w:tc>
          <w:tcPr>
            <w:tcW w:w="2388"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达拉特旗消防救援大队</w:t>
            </w:r>
          </w:p>
        </w:tc>
        <w:tc>
          <w:tcPr>
            <w:tcW w:w="2835"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鄂尔多斯消防救援支队</w:t>
            </w:r>
          </w:p>
        </w:tc>
        <w:tc>
          <w:tcPr>
            <w:tcW w:w="2156"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0477-5187674</w:t>
            </w:r>
          </w:p>
        </w:tc>
        <w:tc>
          <w:tcPr>
            <w:tcW w:w="3720" w:type="dxa"/>
            <w:vAlign w:val="center"/>
          </w:tcPr>
          <w:p w:rsidR="008E78B8" w:rsidRDefault="00983D0A">
            <w:pPr>
              <w:jc w:val="left"/>
              <w:rPr>
                <w:rFonts w:ascii="宋体" w:eastAsia="宋体" w:hAnsi="宋体" w:cs="Times New Roman"/>
                <w:szCs w:val="21"/>
              </w:rPr>
            </w:pPr>
            <w:r>
              <w:rPr>
                <w:rFonts w:ascii="宋体" w:eastAsia="宋体" w:hAnsi="宋体" w:cs="Times New Roman"/>
                <w:szCs w:val="21"/>
              </w:rPr>
              <w:t>达拉特旗树林召镇万通家园北门。</w:t>
            </w:r>
          </w:p>
        </w:tc>
      </w:tr>
      <w:tr w:rsidR="008E78B8">
        <w:trPr>
          <w:trHeight w:val="839"/>
          <w:tblHeader/>
        </w:trPr>
        <w:tc>
          <w:tcPr>
            <w:tcW w:w="1019"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2</w:t>
            </w:r>
          </w:p>
        </w:tc>
        <w:tc>
          <w:tcPr>
            <w:tcW w:w="2388"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达旗森林草原防火队</w:t>
            </w:r>
          </w:p>
        </w:tc>
        <w:tc>
          <w:tcPr>
            <w:tcW w:w="2835"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达拉特旗林业和草原局</w:t>
            </w:r>
          </w:p>
        </w:tc>
        <w:tc>
          <w:tcPr>
            <w:tcW w:w="2156"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0477-5226664</w:t>
            </w:r>
          </w:p>
        </w:tc>
        <w:tc>
          <w:tcPr>
            <w:tcW w:w="3720" w:type="dxa"/>
            <w:vAlign w:val="center"/>
          </w:tcPr>
          <w:p w:rsidR="008E78B8" w:rsidRDefault="00983D0A">
            <w:pPr>
              <w:jc w:val="left"/>
              <w:rPr>
                <w:rFonts w:ascii="宋体" w:eastAsia="宋体" w:hAnsi="宋体" w:cs="Times New Roman"/>
                <w:szCs w:val="21"/>
              </w:rPr>
            </w:pPr>
            <w:r>
              <w:rPr>
                <w:rFonts w:ascii="宋体" w:eastAsia="宋体" w:hAnsi="宋体" w:cs="Times New Roman"/>
                <w:szCs w:val="21"/>
              </w:rPr>
              <w:t>达拉特旗市府街鸿德新苑东北侧约</w:t>
            </w:r>
            <w:r>
              <w:rPr>
                <w:rFonts w:ascii="宋体" w:eastAsia="宋体" w:hAnsi="宋体" w:cs="Times New Roman"/>
                <w:szCs w:val="21"/>
              </w:rPr>
              <w:t>100</w:t>
            </w:r>
            <w:r>
              <w:rPr>
                <w:rFonts w:ascii="宋体" w:eastAsia="宋体" w:hAnsi="宋体" w:cs="Times New Roman"/>
                <w:szCs w:val="21"/>
              </w:rPr>
              <w:t>米。</w:t>
            </w:r>
          </w:p>
        </w:tc>
      </w:tr>
      <w:tr w:rsidR="008E78B8">
        <w:trPr>
          <w:trHeight w:val="694"/>
          <w:tblHeader/>
        </w:trPr>
        <w:tc>
          <w:tcPr>
            <w:tcW w:w="1019"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3</w:t>
            </w:r>
          </w:p>
        </w:tc>
        <w:tc>
          <w:tcPr>
            <w:tcW w:w="2388"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达电消防队</w:t>
            </w:r>
          </w:p>
        </w:tc>
        <w:tc>
          <w:tcPr>
            <w:tcW w:w="2835"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达拉特发电厂</w:t>
            </w:r>
          </w:p>
        </w:tc>
        <w:tc>
          <w:tcPr>
            <w:tcW w:w="2156"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0477-5182119</w:t>
            </w:r>
          </w:p>
        </w:tc>
        <w:tc>
          <w:tcPr>
            <w:tcW w:w="3720" w:type="dxa"/>
            <w:vAlign w:val="center"/>
          </w:tcPr>
          <w:p w:rsidR="008E78B8" w:rsidRDefault="00983D0A">
            <w:pPr>
              <w:jc w:val="left"/>
              <w:rPr>
                <w:rFonts w:ascii="宋体" w:eastAsia="宋体" w:hAnsi="宋体" w:cs="Times New Roman"/>
                <w:szCs w:val="21"/>
              </w:rPr>
            </w:pPr>
            <w:r>
              <w:rPr>
                <w:rFonts w:ascii="宋体" w:eastAsia="宋体" w:hAnsi="宋体" w:cs="Times New Roman"/>
                <w:szCs w:val="21"/>
              </w:rPr>
              <w:t>达拉特旗白塔街道团结路与新华路交叉口东北</w:t>
            </w:r>
            <w:r>
              <w:rPr>
                <w:rFonts w:ascii="宋体" w:eastAsia="宋体" w:hAnsi="宋体" w:cs="Times New Roman"/>
                <w:szCs w:val="21"/>
              </w:rPr>
              <w:t>50</w:t>
            </w:r>
            <w:r>
              <w:rPr>
                <w:rFonts w:ascii="宋体" w:eastAsia="宋体" w:hAnsi="宋体" w:cs="Times New Roman"/>
                <w:szCs w:val="21"/>
              </w:rPr>
              <w:t>米。</w:t>
            </w:r>
          </w:p>
        </w:tc>
      </w:tr>
      <w:tr w:rsidR="008E78B8">
        <w:trPr>
          <w:trHeight w:val="846"/>
          <w:tblHeader/>
        </w:trPr>
        <w:tc>
          <w:tcPr>
            <w:tcW w:w="1019"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4</w:t>
            </w:r>
          </w:p>
        </w:tc>
        <w:tc>
          <w:tcPr>
            <w:tcW w:w="2388"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响沙湾专职消防队</w:t>
            </w:r>
          </w:p>
        </w:tc>
        <w:tc>
          <w:tcPr>
            <w:tcW w:w="2835"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内蒙古响沙湾旅游有限公司</w:t>
            </w:r>
          </w:p>
        </w:tc>
        <w:tc>
          <w:tcPr>
            <w:tcW w:w="2156"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0477-5228888-6119/6110</w:t>
            </w:r>
          </w:p>
        </w:tc>
        <w:tc>
          <w:tcPr>
            <w:tcW w:w="3720" w:type="dxa"/>
            <w:vAlign w:val="center"/>
          </w:tcPr>
          <w:p w:rsidR="008E78B8" w:rsidRDefault="00983D0A">
            <w:pPr>
              <w:jc w:val="left"/>
              <w:rPr>
                <w:rFonts w:ascii="宋体" w:eastAsia="宋体" w:hAnsi="宋体" w:cs="Times New Roman"/>
                <w:szCs w:val="21"/>
              </w:rPr>
            </w:pPr>
            <w:r>
              <w:rPr>
                <w:rFonts w:ascii="宋体" w:eastAsia="宋体" w:hAnsi="宋体" w:cs="Times New Roman"/>
                <w:szCs w:val="21"/>
              </w:rPr>
              <w:t>达拉特旗境内库布其沙漠边缘响沙湾。</w:t>
            </w:r>
          </w:p>
        </w:tc>
      </w:tr>
    </w:tbl>
    <w:p w:rsidR="008E78B8" w:rsidRDefault="008E78B8">
      <w:pPr>
        <w:spacing w:line="560" w:lineRule="exact"/>
        <w:rPr>
          <w:rFonts w:ascii="Times New Roman" w:eastAsia="方正仿宋_GB18030" w:hAnsi="Times New Roman" w:cs="Times New Roman"/>
          <w:sz w:val="32"/>
          <w:szCs w:val="32"/>
        </w:rPr>
        <w:sectPr w:rsidR="008E78B8">
          <w:pgSz w:w="16838" w:h="11906" w:orient="landscape"/>
          <w:pgMar w:top="1800" w:right="1440" w:bottom="1800" w:left="1440" w:header="851" w:footer="992" w:gutter="0"/>
          <w:cols w:space="425"/>
          <w:docGrid w:type="lines" w:linePitch="312"/>
        </w:sectPr>
      </w:pPr>
    </w:p>
    <w:p w:rsidR="008E78B8" w:rsidRDefault="00983D0A">
      <w:pPr>
        <w:keepNext/>
        <w:keepLines/>
        <w:spacing w:line="560" w:lineRule="exact"/>
        <w:ind w:firstLineChars="200" w:firstLine="640"/>
        <w:jc w:val="left"/>
        <w:outlineLvl w:val="1"/>
        <w:rPr>
          <w:rFonts w:ascii="Times New Roman" w:eastAsia="黑体" w:hAnsi="Times New Roman" w:cs="Times New Roman"/>
          <w:bCs/>
          <w:sz w:val="32"/>
          <w:szCs w:val="32"/>
        </w:rPr>
        <w:sectPr w:rsidR="008E78B8">
          <w:pgSz w:w="16838" w:h="11906" w:orient="landscape"/>
          <w:pgMar w:top="1800" w:right="1440" w:bottom="1800" w:left="1440" w:header="851" w:footer="992" w:gutter="0"/>
          <w:cols w:space="425"/>
          <w:docGrid w:type="lines" w:linePitch="312"/>
        </w:sectPr>
      </w:pPr>
      <w:bookmarkStart w:id="393" w:name="_Toc19729"/>
      <w:bookmarkStart w:id="394" w:name="_Toc6482"/>
      <w:bookmarkStart w:id="395" w:name="_Toc11436"/>
      <w:r>
        <w:rPr>
          <w:rFonts w:ascii="Times New Roman" w:eastAsia="黑体" w:hAnsi="Times New Roman" w:cs="Times New Roman"/>
          <w:bCs/>
          <w:noProof/>
          <w:sz w:val="32"/>
          <w:szCs w:val="32"/>
        </w:rPr>
        <w:lastRenderedPageBreak/>
        <w:drawing>
          <wp:anchor distT="0" distB="0" distL="114300" distR="114300" simplePos="0" relativeHeight="251660288" behindDoc="1" locked="0" layoutInCell="1" allowOverlap="1">
            <wp:simplePos x="0" y="0"/>
            <wp:positionH relativeFrom="column">
              <wp:posOffset>379095</wp:posOffset>
            </wp:positionH>
            <wp:positionV relativeFrom="paragraph">
              <wp:posOffset>633730</wp:posOffset>
            </wp:positionV>
            <wp:extent cx="7795260" cy="429133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795034" cy="4291330"/>
                    </a:xfrm>
                    <a:prstGeom prst="rect">
                      <a:avLst/>
                    </a:prstGeom>
                    <a:noFill/>
                  </pic:spPr>
                </pic:pic>
              </a:graphicData>
            </a:graphic>
          </wp:anchor>
        </w:drawing>
      </w:r>
      <w:r>
        <w:rPr>
          <w:rFonts w:ascii="Times New Roman" w:eastAsia="黑体" w:hAnsi="Times New Roman" w:cs="Times New Roman"/>
          <w:bCs/>
          <w:sz w:val="32"/>
          <w:szCs w:val="32"/>
        </w:rPr>
        <w:t>附件</w:t>
      </w:r>
      <w:r>
        <w:rPr>
          <w:rFonts w:ascii="Times New Roman" w:eastAsia="黑体" w:hAnsi="Times New Roman" w:cs="Times New Roman"/>
          <w:bCs/>
          <w:sz w:val="32"/>
          <w:szCs w:val="32"/>
        </w:rPr>
        <w:t>5</w:t>
      </w:r>
      <w:r>
        <w:rPr>
          <w:rFonts w:ascii="Times New Roman" w:eastAsia="黑体" w:hAnsi="Times New Roman" w:cs="Times New Roman"/>
          <w:bCs/>
          <w:sz w:val="32"/>
          <w:szCs w:val="32"/>
        </w:rPr>
        <w:t>旗重点防火区域分布图</w:t>
      </w:r>
      <w:bookmarkEnd w:id="393"/>
      <w:bookmarkEnd w:id="394"/>
      <w:bookmarkEnd w:id="395"/>
    </w:p>
    <w:p w:rsidR="008E78B8" w:rsidRDefault="00983D0A">
      <w:pPr>
        <w:keepNext/>
        <w:keepLines/>
        <w:spacing w:line="560" w:lineRule="exact"/>
        <w:ind w:firstLineChars="200" w:firstLine="640"/>
        <w:jc w:val="left"/>
        <w:outlineLvl w:val="1"/>
        <w:rPr>
          <w:rFonts w:ascii="Times New Roman" w:eastAsia="黑体" w:hAnsi="Times New Roman" w:cs="Times New Roman"/>
          <w:bCs/>
          <w:sz w:val="32"/>
          <w:szCs w:val="32"/>
        </w:rPr>
      </w:pPr>
      <w:bookmarkStart w:id="396" w:name="_Toc5600"/>
      <w:bookmarkStart w:id="397" w:name="_Toc4687_WPSOffice_Level1"/>
      <w:bookmarkStart w:id="398" w:name="_Toc10421"/>
      <w:bookmarkStart w:id="399" w:name="_Toc30888_WPSOffice_Level1"/>
      <w:bookmarkStart w:id="400" w:name="_Toc1400_WPSOffice_Level1"/>
      <w:bookmarkStart w:id="401" w:name="_Toc2373"/>
      <w:bookmarkStart w:id="402" w:name="_Toc12740_WPSOffice_Level1"/>
      <w:r>
        <w:rPr>
          <w:rFonts w:ascii="Times New Roman" w:eastAsia="黑体" w:hAnsi="Times New Roman" w:cs="Times New Roman"/>
          <w:bCs/>
          <w:sz w:val="32"/>
          <w:szCs w:val="32"/>
        </w:rPr>
        <w:lastRenderedPageBreak/>
        <w:t>附件</w:t>
      </w:r>
      <w:r>
        <w:rPr>
          <w:rFonts w:ascii="Times New Roman" w:eastAsia="黑体" w:hAnsi="Times New Roman" w:cs="Times New Roman"/>
          <w:bCs/>
          <w:sz w:val="32"/>
          <w:szCs w:val="32"/>
        </w:rPr>
        <w:t>6</w:t>
      </w:r>
      <w:r>
        <w:rPr>
          <w:rFonts w:ascii="Times New Roman" w:eastAsia="黑体" w:hAnsi="Times New Roman" w:cs="Times New Roman"/>
          <w:bCs/>
          <w:sz w:val="32"/>
          <w:szCs w:val="32"/>
        </w:rPr>
        <w:t>森林草原火险预警级别及信号颜色</w:t>
      </w:r>
      <w:bookmarkEnd w:id="396"/>
      <w:bookmarkEnd w:id="397"/>
      <w:bookmarkEnd w:id="398"/>
      <w:bookmarkEnd w:id="399"/>
      <w:bookmarkEnd w:id="400"/>
      <w:bookmarkEnd w:id="401"/>
      <w:bookmarkEnd w:id="402"/>
    </w:p>
    <w:tbl>
      <w:tblPr>
        <w:tblStyle w:val="ab"/>
        <w:tblW w:w="8742" w:type="dxa"/>
        <w:jc w:val="center"/>
        <w:tblLayout w:type="fixed"/>
        <w:tblLook w:val="04A0"/>
      </w:tblPr>
      <w:tblGrid>
        <w:gridCol w:w="2263"/>
        <w:gridCol w:w="1418"/>
        <w:gridCol w:w="1701"/>
        <w:gridCol w:w="1417"/>
        <w:gridCol w:w="1943"/>
      </w:tblGrid>
      <w:tr w:rsidR="008E78B8">
        <w:trPr>
          <w:trHeight w:val="509"/>
          <w:jc w:val="center"/>
        </w:trPr>
        <w:tc>
          <w:tcPr>
            <w:tcW w:w="2263" w:type="dxa"/>
          </w:tcPr>
          <w:p w:rsidR="008E78B8" w:rsidRDefault="00983D0A">
            <w:pPr>
              <w:spacing w:line="360" w:lineRule="auto"/>
              <w:jc w:val="center"/>
              <w:rPr>
                <w:rFonts w:ascii="黑体" w:eastAsia="黑体" w:hAnsi="黑体" w:cs="Times New Roman"/>
                <w:b/>
                <w:bCs/>
                <w:sz w:val="24"/>
              </w:rPr>
            </w:pPr>
            <w:r>
              <w:rPr>
                <w:rFonts w:ascii="黑体" w:eastAsia="黑体" w:hAnsi="黑体" w:cs="Times New Roman"/>
                <w:b/>
                <w:bCs/>
                <w:sz w:val="24"/>
              </w:rPr>
              <w:t>森林草原火险等级</w:t>
            </w:r>
          </w:p>
        </w:tc>
        <w:tc>
          <w:tcPr>
            <w:tcW w:w="1418" w:type="dxa"/>
            <w:vAlign w:val="center"/>
          </w:tcPr>
          <w:p w:rsidR="008E78B8" w:rsidRDefault="00983D0A">
            <w:pPr>
              <w:spacing w:line="360" w:lineRule="auto"/>
              <w:jc w:val="center"/>
              <w:rPr>
                <w:rFonts w:ascii="黑体" w:eastAsia="黑体" w:hAnsi="黑体" w:cs="Times New Roman"/>
                <w:b/>
                <w:bCs/>
                <w:sz w:val="24"/>
              </w:rPr>
            </w:pPr>
            <w:r>
              <w:rPr>
                <w:rFonts w:ascii="黑体" w:eastAsia="黑体" w:hAnsi="黑体" w:cs="Times New Roman"/>
                <w:b/>
                <w:bCs/>
                <w:sz w:val="24"/>
              </w:rPr>
              <w:t>危险程度</w:t>
            </w:r>
          </w:p>
        </w:tc>
        <w:tc>
          <w:tcPr>
            <w:tcW w:w="1701" w:type="dxa"/>
            <w:vAlign w:val="center"/>
          </w:tcPr>
          <w:p w:rsidR="008E78B8" w:rsidRDefault="00983D0A">
            <w:pPr>
              <w:spacing w:line="360" w:lineRule="auto"/>
              <w:jc w:val="center"/>
              <w:rPr>
                <w:rFonts w:ascii="黑体" w:eastAsia="黑体" w:hAnsi="黑体" w:cs="Times New Roman"/>
                <w:b/>
                <w:bCs/>
                <w:sz w:val="24"/>
              </w:rPr>
            </w:pPr>
            <w:r>
              <w:rPr>
                <w:rFonts w:ascii="黑体" w:eastAsia="黑体" w:hAnsi="黑体" w:cs="Times New Roman"/>
                <w:b/>
                <w:bCs/>
                <w:sz w:val="24"/>
              </w:rPr>
              <w:t>易燃程度</w:t>
            </w:r>
          </w:p>
        </w:tc>
        <w:tc>
          <w:tcPr>
            <w:tcW w:w="1417" w:type="dxa"/>
            <w:vAlign w:val="center"/>
          </w:tcPr>
          <w:p w:rsidR="008E78B8" w:rsidRDefault="00983D0A">
            <w:pPr>
              <w:spacing w:line="360" w:lineRule="auto"/>
              <w:jc w:val="center"/>
              <w:rPr>
                <w:rFonts w:ascii="黑体" w:eastAsia="黑体" w:hAnsi="黑体" w:cs="Times New Roman"/>
                <w:b/>
                <w:bCs/>
                <w:sz w:val="24"/>
              </w:rPr>
            </w:pPr>
            <w:r>
              <w:rPr>
                <w:rFonts w:ascii="黑体" w:eastAsia="黑体" w:hAnsi="黑体" w:cs="Times New Roman"/>
                <w:b/>
                <w:bCs/>
                <w:sz w:val="24"/>
              </w:rPr>
              <w:t>蔓延程度</w:t>
            </w:r>
          </w:p>
        </w:tc>
        <w:tc>
          <w:tcPr>
            <w:tcW w:w="1943" w:type="dxa"/>
            <w:vAlign w:val="center"/>
          </w:tcPr>
          <w:p w:rsidR="008E78B8" w:rsidRDefault="00983D0A">
            <w:pPr>
              <w:spacing w:line="360" w:lineRule="auto"/>
              <w:jc w:val="center"/>
              <w:rPr>
                <w:rFonts w:ascii="黑体" w:eastAsia="黑体" w:hAnsi="黑体" w:cs="Times New Roman"/>
                <w:b/>
                <w:bCs/>
                <w:sz w:val="24"/>
              </w:rPr>
            </w:pPr>
            <w:r>
              <w:rPr>
                <w:rFonts w:ascii="黑体" w:eastAsia="黑体" w:hAnsi="黑体" w:cs="Times New Roman"/>
                <w:b/>
                <w:bCs/>
                <w:sz w:val="24"/>
              </w:rPr>
              <w:t>预警信号颜色</w:t>
            </w:r>
          </w:p>
        </w:tc>
      </w:tr>
      <w:tr w:rsidR="008E78B8">
        <w:trPr>
          <w:trHeight w:val="552"/>
          <w:jc w:val="center"/>
        </w:trPr>
        <w:tc>
          <w:tcPr>
            <w:tcW w:w="2263"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一</w:t>
            </w:r>
          </w:p>
        </w:tc>
        <w:tc>
          <w:tcPr>
            <w:tcW w:w="1418"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hint="eastAsia"/>
                <w:sz w:val="24"/>
              </w:rPr>
              <w:t>低度危险</w:t>
            </w:r>
          </w:p>
        </w:tc>
        <w:tc>
          <w:tcPr>
            <w:tcW w:w="1701"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hint="eastAsia"/>
                <w:sz w:val="24"/>
              </w:rPr>
              <w:t>不易燃烧</w:t>
            </w:r>
          </w:p>
        </w:tc>
        <w:tc>
          <w:tcPr>
            <w:tcW w:w="1417"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hint="eastAsia"/>
                <w:sz w:val="24"/>
              </w:rPr>
              <w:t>不宜蔓延</w:t>
            </w:r>
          </w:p>
        </w:tc>
        <w:tc>
          <w:tcPr>
            <w:tcW w:w="1943" w:type="dxa"/>
            <w:vAlign w:val="center"/>
          </w:tcPr>
          <w:p w:rsidR="008E78B8" w:rsidRDefault="008E78B8">
            <w:pPr>
              <w:spacing w:line="360" w:lineRule="auto"/>
              <w:jc w:val="center"/>
              <w:rPr>
                <w:rFonts w:ascii="Times New Roman" w:eastAsia="仿宋_GB2312" w:hAnsi="Times New Roman" w:cs="Times New Roman"/>
                <w:sz w:val="24"/>
              </w:rPr>
            </w:pPr>
          </w:p>
        </w:tc>
      </w:tr>
      <w:tr w:rsidR="008E78B8">
        <w:trPr>
          <w:trHeight w:val="419"/>
          <w:jc w:val="center"/>
        </w:trPr>
        <w:tc>
          <w:tcPr>
            <w:tcW w:w="2263"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二</w:t>
            </w:r>
          </w:p>
        </w:tc>
        <w:tc>
          <w:tcPr>
            <w:tcW w:w="1418"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中度危险</w:t>
            </w:r>
          </w:p>
        </w:tc>
        <w:tc>
          <w:tcPr>
            <w:tcW w:w="1701"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可以燃烧</w:t>
            </w:r>
          </w:p>
        </w:tc>
        <w:tc>
          <w:tcPr>
            <w:tcW w:w="1417"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可以蔓延</w:t>
            </w:r>
          </w:p>
        </w:tc>
        <w:tc>
          <w:tcPr>
            <w:tcW w:w="1943"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蓝色</w:t>
            </w:r>
          </w:p>
        </w:tc>
      </w:tr>
      <w:tr w:rsidR="008E78B8">
        <w:trPr>
          <w:trHeight w:val="411"/>
          <w:jc w:val="center"/>
        </w:trPr>
        <w:tc>
          <w:tcPr>
            <w:tcW w:w="2263"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三</w:t>
            </w:r>
          </w:p>
        </w:tc>
        <w:tc>
          <w:tcPr>
            <w:tcW w:w="1418"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较高危险</w:t>
            </w:r>
          </w:p>
        </w:tc>
        <w:tc>
          <w:tcPr>
            <w:tcW w:w="1701"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较易燃烧</w:t>
            </w:r>
          </w:p>
        </w:tc>
        <w:tc>
          <w:tcPr>
            <w:tcW w:w="1417"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较易蔓延</w:t>
            </w:r>
          </w:p>
        </w:tc>
        <w:tc>
          <w:tcPr>
            <w:tcW w:w="1943"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黄色</w:t>
            </w:r>
          </w:p>
        </w:tc>
      </w:tr>
      <w:tr w:rsidR="008E78B8">
        <w:trPr>
          <w:trHeight w:val="416"/>
          <w:jc w:val="center"/>
        </w:trPr>
        <w:tc>
          <w:tcPr>
            <w:tcW w:w="2263"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四</w:t>
            </w:r>
          </w:p>
        </w:tc>
        <w:tc>
          <w:tcPr>
            <w:tcW w:w="1418"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高度危险</w:t>
            </w:r>
          </w:p>
        </w:tc>
        <w:tc>
          <w:tcPr>
            <w:tcW w:w="1701"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容易燃烧</w:t>
            </w:r>
          </w:p>
        </w:tc>
        <w:tc>
          <w:tcPr>
            <w:tcW w:w="1417"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容易蔓延</w:t>
            </w:r>
          </w:p>
        </w:tc>
        <w:tc>
          <w:tcPr>
            <w:tcW w:w="1943"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橙色</w:t>
            </w:r>
          </w:p>
        </w:tc>
      </w:tr>
      <w:tr w:rsidR="008E78B8">
        <w:trPr>
          <w:trHeight w:val="416"/>
          <w:jc w:val="center"/>
        </w:trPr>
        <w:tc>
          <w:tcPr>
            <w:tcW w:w="2263"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hint="eastAsia"/>
                <w:sz w:val="24"/>
              </w:rPr>
              <w:t>五</w:t>
            </w:r>
          </w:p>
        </w:tc>
        <w:tc>
          <w:tcPr>
            <w:tcW w:w="1418"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极度危险</w:t>
            </w:r>
          </w:p>
        </w:tc>
        <w:tc>
          <w:tcPr>
            <w:tcW w:w="1701"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极易燃烧</w:t>
            </w:r>
          </w:p>
        </w:tc>
        <w:tc>
          <w:tcPr>
            <w:tcW w:w="1417"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极易蔓延</w:t>
            </w:r>
          </w:p>
        </w:tc>
        <w:tc>
          <w:tcPr>
            <w:tcW w:w="1943" w:type="dxa"/>
            <w:vAlign w:val="center"/>
          </w:tcPr>
          <w:p w:rsidR="008E78B8" w:rsidRDefault="00983D0A">
            <w:pPr>
              <w:spacing w:line="360" w:lineRule="auto"/>
              <w:jc w:val="center"/>
              <w:rPr>
                <w:rFonts w:ascii="Times New Roman" w:eastAsia="仿宋_GB2312" w:hAnsi="Times New Roman" w:cs="Times New Roman"/>
                <w:sz w:val="24"/>
              </w:rPr>
            </w:pPr>
            <w:r>
              <w:rPr>
                <w:rFonts w:ascii="Times New Roman" w:eastAsia="仿宋_GB2312" w:hAnsi="Times New Roman" w:cs="Times New Roman"/>
                <w:sz w:val="24"/>
              </w:rPr>
              <w:t>红色</w:t>
            </w:r>
          </w:p>
        </w:tc>
      </w:tr>
    </w:tbl>
    <w:p w:rsidR="008E78B8" w:rsidRDefault="00983D0A">
      <w:pPr>
        <w:spacing w:line="360" w:lineRule="auto"/>
        <w:jc w:val="left"/>
        <w:rPr>
          <w:rFonts w:ascii="Times New Roman" w:eastAsia="仿宋_GB2312" w:hAnsi="Times New Roman" w:cs="Times New Roman"/>
          <w:sz w:val="24"/>
        </w:rPr>
        <w:sectPr w:rsidR="008E78B8">
          <w:pgSz w:w="11906" w:h="16838"/>
          <w:pgMar w:top="1440" w:right="1800" w:bottom="1440" w:left="1800" w:header="851" w:footer="992" w:gutter="0"/>
          <w:cols w:space="425"/>
          <w:docGrid w:type="lines" w:linePitch="312"/>
        </w:sectPr>
      </w:pPr>
      <w:r>
        <w:rPr>
          <w:rFonts w:ascii="Times New Roman" w:eastAsia="仿宋_GB2312" w:hAnsi="Times New Roman" w:cs="Times New Roman"/>
          <w:sz w:val="24"/>
        </w:rPr>
        <w:t>注：一级森林草原火险等级不发布预警信号颜色。</w:t>
      </w:r>
    </w:p>
    <w:p w:rsidR="008E78B8" w:rsidRDefault="00983D0A">
      <w:pPr>
        <w:keepNext/>
        <w:keepLines/>
        <w:spacing w:line="560" w:lineRule="exact"/>
        <w:ind w:firstLineChars="200" w:firstLine="640"/>
        <w:jc w:val="left"/>
        <w:outlineLvl w:val="1"/>
        <w:rPr>
          <w:rFonts w:ascii="Times New Roman" w:eastAsia="黑体" w:hAnsi="Times New Roman" w:cs="Times New Roman"/>
          <w:bCs/>
          <w:sz w:val="32"/>
          <w:szCs w:val="32"/>
        </w:rPr>
      </w:pPr>
      <w:bookmarkStart w:id="403" w:name="_Toc124860509"/>
      <w:bookmarkStart w:id="404" w:name="_Toc14690"/>
      <w:bookmarkStart w:id="405" w:name="_Toc31813_WPSOffice_Level1"/>
      <w:bookmarkStart w:id="406" w:name="_Toc12417_WPSOffice_Level1"/>
      <w:bookmarkStart w:id="407" w:name="_Toc24734"/>
      <w:bookmarkStart w:id="408" w:name="_Toc15613_WPSOffice_Level1"/>
      <w:bookmarkStart w:id="409" w:name="_Toc13904_WPSOffice_Level1"/>
      <w:bookmarkStart w:id="410" w:name="_Toc23279"/>
      <w:r>
        <w:rPr>
          <w:rFonts w:ascii="Times New Roman" w:eastAsia="黑体" w:hAnsi="Times New Roman" w:cs="Times New Roman"/>
          <w:bCs/>
          <w:sz w:val="32"/>
          <w:szCs w:val="32"/>
        </w:rPr>
        <w:lastRenderedPageBreak/>
        <w:t>附件</w:t>
      </w:r>
      <w:r>
        <w:rPr>
          <w:rFonts w:ascii="Times New Roman" w:eastAsia="黑体" w:hAnsi="Times New Roman" w:cs="Times New Roman"/>
          <w:bCs/>
          <w:sz w:val="32"/>
          <w:szCs w:val="32"/>
        </w:rPr>
        <w:t>7</w:t>
      </w:r>
      <w:r>
        <w:rPr>
          <w:rFonts w:ascii="Times New Roman" w:eastAsia="黑体" w:hAnsi="Times New Roman" w:cs="Times New Roman"/>
          <w:bCs/>
          <w:sz w:val="32"/>
          <w:szCs w:val="32"/>
        </w:rPr>
        <w:t>达拉特旗重点医院清单及地理位置图</w:t>
      </w:r>
      <w:bookmarkEnd w:id="403"/>
      <w:bookmarkEnd w:id="404"/>
      <w:bookmarkEnd w:id="405"/>
      <w:bookmarkEnd w:id="406"/>
      <w:bookmarkEnd w:id="407"/>
      <w:bookmarkEnd w:id="408"/>
      <w:bookmarkEnd w:id="409"/>
      <w:bookmarkEnd w:id="410"/>
    </w:p>
    <w:tbl>
      <w:tblPr>
        <w:tblStyle w:val="13"/>
        <w:tblW w:w="8296" w:type="dxa"/>
        <w:jc w:val="center"/>
        <w:tblLayout w:type="fixed"/>
        <w:tblLook w:val="04A0"/>
      </w:tblPr>
      <w:tblGrid>
        <w:gridCol w:w="2201"/>
        <w:gridCol w:w="3179"/>
        <w:gridCol w:w="2916"/>
      </w:tblGrid>
      <w:tr w:rsidR="008E78B8">
        <w:trPr>
          <w:jc w:val="center"/>
        </w:trPr>
        <w:tc>
          <w:tcPr>
            <w:tcW w:w="2201" w:type="dxa"/>
            <w:vAlign w:val="center"/>
          </w:tcPr>
          <w:p w:rsidR="008E78B8" w:rsidRDefault="00983D0A">
            <w:pPr>
              <w:jc w:val="center"/>
              <w:rPr>
                <w:rFonts w:ascii="黑体" w:eastAsia="黑体" w:hAnsi="黑体" w:cs="Times New Roman"/>
                <w:b/>
                <w:bCs/>
                <w:szCs w:val="21"/>
              </w:rPr>
            </w:pPr>
            <w:bookmarkStart w:id="411" w:name="_Toc124867786"/>
            <w:bookmarkStart w:id="412" w:name="_Toc124867612"/>
            <w:bookmarkStart w:id="413" w:name="_Toc124860510"/>
            <w:bookmarkStart w:id="414" w:name="_Toc124760800"/>
            <w:bookmarkStart w:id="415" w:name="_Toc124869868"/>
            <w:bookmarkStart w:id="416" w:name="_Toc125049730"/>
            <w:bookmarkStart w:id="417" w:name="_Toc124869331"/>
            <w:r>
              <w:rPr>
                <w:rFonts w:ascii="黑体" w:eastAsia="黑体" w:hAnsi="黑体" w:cs="Times New Roman"/>
                <w:b/>
                <w:bCs/>
                <w:szCs w:val="21"/>
              </w:rPr>
              <w:t>医院名称</w:t>
            </w:r>
            <w:bookmarkEnd w:id="411"/>
            <w:bookmarkEnd w:id="412"/>
            <w:bookmarkEnd w:id="413"/>
            <w:bookmarkEnd w:id="414"/>
            <w:bookmarkEnd w:id="415"/>
            <w:bookmarkEnd w:id="416"/>
            <w:bookmarkEnd w:id="417"/>
          </w:p>
        </w:tc>
        <w:tc>
          <w:tcPr>
            <w:tcW w:w="3179" w:type="dxa"/>
            <w:vAlign w:val="center"/>
          </w:tcPr>
          <w:p w:rsidR="008E78B8" w:rsidRDefault="00983D0A">
            <w:pPr>
              <w:jc w:val="center"/>
              <w:rPr>
                <w:rFonts w:ascii="黑体" w:eastAsia="黑体" w:hAnsi="黑体" w:cs="Times New Roman"/>
                <w:b/>
                <w:bCs/>
                <w:szCs w:val="21"/>
              </w:rPr>
            </w:pPr>
            <w:bookmarkStart w:id="418" w:name="_Toc125049731"/>
            <w:bookmarkStart w:id="419" w:name="_Toc124860511"/>
            <w:bookmarkStart w:id="420" w:name="_Toc124869869"/>
            <w:bookmarkStart w:id="421" w:name="_Toc124867787"/>
            <w:bookmarkStart w:id="422" w:name="_Toc124760801"/>
            <w:bookmarkStart w:id="423" w:name="_Toc124867613"/>
            <w:bookmarkStart w:id="424" w:name="_Toc124869332"/>
            <w:r>
              <w:rPr>
                <w:rFonts w:ascii="黑体" w:eastAsia="黑体" w:hAnsi="黑体" w:cs="Times New Roman"/>
                <w:b/>
                <w:bCs/>
                <w:szCs w:val="21"/>
              </w:rPr>
              <w:t>地址</w:t>
            </w:r>
            <w:bookmarkEnd w:id="418"/>
            <w:bookmarkEnd w:id="419"/>
            <w:bookmarkEnd w:id="420"/>
            <w:bookmarkEnd w:id="421"/>
            <w:bookmarkEnd w:id="422"/>
            <w:bookmarkEnd w:id="423"/>
            <w:bookmarkEnd w:id="424"/>
          </w:p>
        </w:tc>
        <w:tc>
          <w:tcPr>
            <w:tcW w:w="2916" w:type="dxa"/>
            <w:vAlign w:val="center"/>
          </w:tcPr>
          <w:p w:rsidR="008E78B8" w:rsidRDefault="00983D0A">
            <w:pPr>
              <w:jc w:val="center"/>
              <w:rPr>
                <w:rFonts w:ascii="黑体" w:eastAsia="黑体" w:hAnsi="黑体" w:cs="Times New Roman"/>
                <w:b/>
                <w:bCs/>
                <w:szCs w:val="21"/>
              </w:rPr>
            </w:pPr>
            <w:bookmarkStart w:id="425" w:name="_Toc124867614"/>
            <w:bookmarkStart w:id="426" w:name="_Toc124867788"/>
            <w:bookmarkStart w:id="427" w:name="_Toc125049732"/>
            <w:bookmarkStart w:id="428" w:name="_Toc124860512"/>
            <w:bookmarkStart w:id="429" w:name="_Toc124869333"/>
            <w:bookmarkStart w:id="430" w:name="_Toc124760802"/>
            <w:bookmarkStart w:id="431" w:name="_Toc124869870"/>
            <w:r>
              <w:rPr>
                <w:rFonts w:ascii="黑体" w:eastAsia="黑体" w:hAnsi="黑体" w:cs="Times New Roman"/>
                <w:b/>
                <w:bCs/>
                <w:szCs w:val="21"/>
              </w:rPr>
              <w:t>联系电话</w:t>
            </w:r>
            <w:bookmarkEnd w:id="425"/>
            <w:bookmarkEnd w:id="426"/>
            <w:bookmarkEnd w:id="427"/>
            <w:bookmarkEnd w:id="428"/>
            <w:bookmarkEnd w:id="429"/>
            <w:bookmarkEnd w:id="430"/>
            <w:bookmarkEnd w:id="431"/>
          </w:p>
        </w:tc>
      </w:tr>
      <w:tr w:rsidR="008E78B8">
        <w:trPr>
          <w:trHeight w:val="640"/>
          <w:jc w:val="center"/>
        </w:trPr>
        <w:tc>
          <w:tcPr>
            <w:tcW w:w="2201"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鄂尔多斯市达拉特旗人民医院</w:t>
            </w:r>
          </w:p>
        </w:tc>
        <w:tc>
          <w:tcPr>
            <w:tcW w:w="3179"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达拉特旗德胜大街北</w:t>
            </w:r>
            <w:r>
              <w:rPr>
                <w:rFonts w:ascii="宋体" w:eastAsia="宋体" w:hAnsi="宋体" w:cs="Times New Roman"/>
                <w:szCs w:val="21"/>
              </w:rPr>
              <w:t>50</w:t>
            </w:r>
            <w:r>
              <w:rPr>
                <w:rFonts w:ascii="宋体" w:eastAsia="宋体" w:hAnsi="宋体" w:cs="Times New Roman"/>
                <w:szCs w:val="21"/>
              </w:rPr>
              <w:t>米</w:t>
            </w:r>
          </w:p>
        </w:tc>
        <w:tc>
          <w:tcPr>
            <w:tcW w:w="2916"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0477-3946991</w:t>
            </w:r>
          </w:p>
        </w:tc>
      </w:tr>
      <w:tr w:rsidR="008E78B8">
        <w:trPr>
          <w:trHeight w:val="549"/>
          <w:jc w:val="center"/>
        </w:trPr>
        <w:tc>
          <w:tcPr>
            <w:tcW w:w="2201"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达拉特旗中蒙医医院</w:t>
            </w:r>
          </w:p>
        </w:tc>
        <w:tc>
          <w:tcPr>
            <w:tcW w:w="3179"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达拉特旗平原大街与建设路交汇处西北侧</w:t>
            </w:r>
            <w:r>
              <w:rPr>
                <w:rFonts w:ascii="宋体" w:eastAsia="宋体" w:hAnsi="宋体" w:cs="Times New Roman"/>
                <w:szCs w:val="21"/>
              </w:rPr>
              <w:t>70</w:t>
            </w:r>
            <w:r>
              <w:rPr>
                <w:rFonts w:ascii="宋体" w:eastAsia="宋体" w:hAnsi="宋体" w:cs="Times New Roman"/>
                <w:szCs w:val="21"/>
              </w:rPr>
              <w:t>米</w:t>
            </w:r>
          </w:p>
        </w:tc>
        <w:tc>
          <w:tcPr>
            <w:tcW w:w="2916"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0477-3946038</w:t>
            </w:r>
          </w:p>
        </w:tc>
      </w:tr>
      <w:tr w:rsidR="008E78B8">
        <w:trPr>
          <w:trHeight w:val="557"/>
          <w:jc w:val="center"/>
        </w:trPr>
        <w:tc>
          <w:tcPr>
            <w:tcW w:w="2201"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达旗妇幼保健院</w:t>
            </w:r>
          </w:p>
        </w:tc>
        <w:tc>
          <w:tcPr>
            <w:tcW w:w="3179"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达拉特旗平原街道西园路海业家园北</w:t>
            </w:r>
            <w:r>
              <w:rPr>
                <w:rFonts w:ascii="宋体" w:eastAsia="宋体" w:hAnsi="宋体" w:cs="Times New Roman"/>
                <w:szCs w:val="21"/>
              </w:rPr>
              <w:t>100</w:t>
            </w:r>
            <w:r>
              <w:rPr>
                <w:rFonts w:ascii="宋体" w:eastAsia="宋体" w:hAnsi="宋体" w:cs="Times New Roman"/>
                <w:szCs w:val="21"/>
              </w:rPr>
              <w:t>米</w:t>
            </w:r>
          </w:p>
        </w:tc>
        <w:tc>
          <w:tcPr>
            <w:tcW w:w="2916"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0477-2257788</w:t>
            </w:r>
          </w:p>
        </w:tc>
      </w:tr>
      <w:tr w:rsidR="008E78B8">
        <w:trPr>
          <w:trHeight w:val="693"/>
          <w:jc w:val="center"/>
        </w:trPr>
        <w:tc>
          <w:tcPr>
            <w:tcW w:w="2201"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达拉特旗中医院</w:t>
            </w:r>
          </w:p>
        </w:tc>
        <w:tc>
          <w:tcPr>
            <w:tcW w:w="3179"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达拉特旗内蒙古达拉特经济开发区管委会附近</w:t>
            </w:r>
          </w:p>
        </w:tc>
        <w:tc>
          <w:tcPr>
            <w:tcW w:w="2916" w:type="dxa"/>
            <w:vAlign w:val="center"/>
          </w:tcPr>
          <w:p w:rsidR="008E78B8" w:rsidRDefault="00983D0A">
            <w:pPr>
              <w:jc w:val="center"/>
              <w:rPr>
                <w:rFonts w:ascii="宋体" w:eastAsia="宋体" w:hAnsi="宋体" w:cs="Times New Roman"/>
                <w:szCs w:val="21"/>
              </w:rPr>
            </w:pPr>
            <w:r>
              <w:rPr>
                <w:rFonts w:ascii="宋体" w:eastAsia="宋体" w:hAnsi="宋体" w:cs="Times New Roman"/>
                <w:szCs w:val="21"/>
              </w:rPr>
              <w:t>0477-5213140;5212563</w:t>
            </w:r>
          </w:p>
        </w:tc>
      </w:tr>
    </w:tbl>
    <w:p w:rsidR="008E78B8" w:rsidRDefault="00983D0A">
      <w:pPr>
        <w:spacing w:line="560" w:lineRule="exact"/>
        <w:rPr>
          <w:rFonts w:ascii="Times New Roman" w:eastAsia="方正仿宋_GB18030" w:hAnsi="Times New Roman" w:cs="Times New Roman"/>
          <w:sz w:val="32"/>
          <w:szCs w:val="32"/>
        </w:rPr>
      </w:pPr>
      <w:r>
        <w:rPr>
          <w:rFonts w:ascii="Times New Roman" w:hAnsi="Times New Roman" w:cs="Times New Roman"/>
          <w:noProof/>
          <w:kern w:val="0"/>
          <w:sz w:val="22"/>
          <w:szCs w:val="22"/>
        </w:rPr>
        <w:drawing>
          <wp:anchor distT="0" distB="0" distL="114300" distR="114300" simplePos="0" relativeHeight="251661312" behindDoc="0" locked="0" layoutInCell="1" allowOverlap="1">
            <wp:simplePos x="0" y="0"/>
            <wp:positionH relativeFrom="column">
              <wp:posOffset>241935</wp:posOffset>
            </wp:positionH>
            <wp:positionV relativeFrom="paragraph">
              <wp:posOffset>164465</wp:posOffset>
            </wp:positionV>
            <wp:extent cx="4464050" cy="2607310"/>
            <wp:effectExtent l="0" t="0" r="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4049" cy="2607398"/>
                    </a:xfrm>
                    <a:prstGeom prst="rect">
                      <a:avLst/>
                    </a:prstGeom>
                  </pic:spPr>
                </pic:pic>
              </a:graphicData>
            </a:graphic>
          </wp:anchor>
        </w:drawing>
      </w:r>
    </w:p>
    <w:sectPr w:rsidR="008E78B8" w:rsidSect="008E78B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D0A" w:rsidRDefault="00983D0A" w:rsidP="008E78B8">
      <w:r>
        <w:separator/>
      </w:r>
    </w:p>
  </w:endnote>
  <w:endnote w:type="continuationSeparator" w:id="0">
    <w:p w:rsidR="00983D0A" w:rsidRDefault="00983D0A" w:rsidP="008E78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方正小标宋简体">
    <w:altName w:val="微软雅黑"/>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方正仿宋_GB18030">
    <w:altName w:val="仿宋"/>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8B8" w:rsidRDefault="008E78B8">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5474035"/>
    </w:sdtPr>
    <w:sdtContent>
      <w:p w:rsidR="008E78B8" w:rsidRDefault="008E78B8">
        <w:pPr>
          <w:pStyle w:val="a7"/>
          <w:jc w:val="center"/>
        </w:pPr>
        <w:r>
          <w:fldChar w:fldCharType="begin"/>
        </w:r>
        <w:r w:rsidR="00983D0A">
          <w:instrText>PAGE   \* MERGEFORMAT</w:instrText>
        </w:r>
        <w:r>
          <w:fldChar w:fldCharType="separate"/>
        </w:r>
        <w:r w:rsidR="000E6FFF" w:rsidRPr="000E6FFF">
          <w:rPr>
            <w:noProof/>
            <w:lang w:val="zh-CN"/>
          </w:rPr>
          <w:t>19</w:t>
        </w:r>
        <w:r>
          <w:fldChar w:fldCharType="end"/>
        </w:r>
      </w:p>
    </w:sdtContent>
  </w:sdt>
  <w:p w:rsidR="008E78B8" w:rsidRDefault="008E78B8">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8B8" w:rsidRDefault="008E78B8">
    <w:pPr>
      <w:spacing w:line="14" w:lineRule="auto"/>
      <w:rPr>
        <w:sz w:val="20"/>
        <w:szCs w:val="20"/>
      </w:rPr>
    </w:pPr>
    <w:r w:rsidRPr="008E78B8">
      <w:rPr>
        <w:sz w:val="22"/>
        <w:szCs w:val="22"/>
      </w:rPr>
      <w:pict>
        <v:shapetype id="_x0000_t202" coordsize="21600,21600" o:spt="202" path="m,l,21600r21600,l21600,xe">
          <v:stroke joinstyle="miter"/>
          <v:path gradientshapeok="t" o:connecttype="rect"/>
        </v:shapetype>
        <v:shape id="_x0000_s2049" type="#_x0000_t202" style="position:absolute;left:0;text-align:left;margin-left:485.7pt;margin-top:764.9pt;width:37.1pt;height:16.05pt;z-index:-251658752;mso-position-horizontal-relative:page;mso-position-vertical-relative:page" o:gfxdata="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6JYRS2wAAAA4BAAAPAAAAAAAAAAEA&#10;IAAAACIAAABkcnMvZG93bnJldi54bWxQSwECFAAUAAAACACHTuJAhILQqwwCAAAEBAAADgAAAAAA&#10;AAABACAAAAAqAQAAZHJzL2Uyb0RvYy54bWxQSwUGAAAAAAYABgBZAQAAqAUAAAAA&#10;" filled="f" stroked="f">
          <v:textbox inset="0,0,0,0">
            <w:txbxContent>
              <w:p w:rsidR="008E78B8" w:rsidRDefault="00983D0A">
                <w:pPr>
                  <w:spacing w:line="301" w:lineRule="exact"/>
                  <w:ind w:left="20"/>
                  <w:rPr>
                    <w:rFonts w:ascii="宋体" w:eastAsia="宋体" w:hAnsi="宋体" w:cs="宋体"/>
                    <w:sz w:val="28"/>
                    <w:szCs w:val="28"/>
                  </w:rPr>
                </w:pPr>
                <w:r>
                  <w:rPr>
                    <w:rFonts w:ascii="宋体"/>
                    <w:sz w:val="28"/>
                  </w:rPr>
                  <w:t xml:space="preserve">- </w:t>
                </w:r>
                <w:r w:rsidR="008E78B8">
                  <w:fldChar w:fldCharType="begin"/>
                </w:r>
                <w:r>
                  <w:rPr>
                    <w:rFonts w:ascii="宋体"/>
                    <w:sz w:val="28"/>
                  </w:rPr>
                  <w:instrText xml:space="preserve"> PAGE </w:instrText>
                </w:r>
                <w:r w:rsidR="008E78B8">
                  <w:fldChar w:fldCharType="separate"/>
                </w:r>
                <w:r>
                  <w:t>2</w:t>
                </w:r>
                <w:r w:rsidR="008E78B8">
                  <w:fldChar w:fldCharType="end"/>
                </w:r>
                <w:r>
                  <w:rPr>
                    <w:rFonts w:ascii="宋体"/>
                    <w:spacing w:val="1"/>
                    <w:sz w:val="28"/>
                  </w:rPr>
                  <w:t xml:space="preserve"> </w:t>
                </w:r>
                <w:r>
                  <w:rPr>
                    <w:rFonts w:ascii="宋体"/>
                    <w:sz w:val="28"/>
                  </w:rPr>
                  <w:t>-</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1098996"/>
    </w:sdtPr>
    <w:sdtContent>
      <w:p w:rsidR="008E78B8" w:rsidRDefault="008E78B8">
        <w:pPr>
          <w:pStyle w:val="a7"/>
          <w:jc w:val="center"/>
        </w:pPr>
        <w:r>
          <w:fldChar w:fldCharType="begin"/>
        </w:r>
        <w:r w:rsidR="00983D0A">
          <w:instrText>PAGE   \* MERGEFORMAT</w:instrText>
        </w:r>
        <w:r>
          <w:fldChar w:fldCharType="separate"/>
        </w:r>
        <w:r w:rsidR="000E6FFF" w:rsidRPr="000E6FFF">
          <w:rPr>
            <w:noProof/>
            <w:lang w:val="zh-CN"/>
          </w:rPr>
          <w:t>34</w:t>
        </w:r>
        <w:r>
          <w:fldChar w:fldCharType="end"/>
        </w:r>
      </w:p>
    </w:sdtContent>
  </w:sdt>
  <w:p w:rsidR="008E78B8" w:rsidRDefault="008E78B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D0A" w:rsidRDefault="00983D0A" w:rsidP="008E78B8">
      <w:r>
        <w:separator/>
      </w:r>
    </w:p>
  </w:footnote>
  <w:footnote w:type="continuationSeparator" w:id="0">
    <w:p w:rsidR="00983D0A" w:rsidRDefault="00983D0A" w:rsidP="008E78B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attachedTemplate r:id="rId1"/>
  <w:documentProtection w:edit="readOnly" w:formatting="1" w:enforcement="1" w:cryptProviderType="rsaFull" w:cryptAlgorithmClass="hash" w:cryptAlgorithmType="typeAny" w:cryptAlgorithmSid="4" w:cryptSpinCount="100000" w:hash="Kut6Hol8dgRxd3ike/dUjR6eeLk=" w:salt="oH7Ndrw5KOo3vC+2rifNMQ=="/>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OGVmYjBiZmE2MzJkZGZmMmM5ZDE0OWNlMDA3NDg3MmUifQ=="/>
  </w:docVars>
  <w:rsids>
    <w:rsidRoot w:val="00172A27"/>
    <w:rsid w:val="00000F31"/>
    <w:rsid w:val="000016AF"/>
    <w:rsid w:val="00003D17"/>
    <w:rsid w:val="000057FF"/>
    <w:rsid w:val="00015304"/>
    <w:rsid w:val="000154F8"/>
    <w:rsid w:val="00015591"/>
    <w:rsid w:val="00030D13"/>
    <w:rsid w:val="00032DCE"/>
    <w:rsid w:val="0003602D"/>
    <w:rsid w:val="00037612"/>
    <w:rsid w:val="00042A75"/>
    <w:rsid w:val="0005430A"/>
    <w:rsid w:val="00061CD6"/>
    <w:rsid w:val="00070858"/>
    <w:rsid w:val="00075D93"/>
    <w:rsid w:val="00080DA2"/>
    <w:rsid w:val="00085866"/>
    <w:rsid w:val="00090114"/>
    <w:rsid w:val="00091C1D"/>
    <w:rsid w:val="00093264"/>
    <w:rsid w:val="00095DFF"/>
    <w:rsid w:val="000A430F"/>
    <w:rsid w:val="000A6F83"/>
    <w:rsid w:val="000B6EA2"/>
    <w:rsid w:val="000C7429"/>
    <w:rsid w:val="000D262B"/>
    <w:rsid w:val="000D4F36"/>
    <w:rsid w:val="000E544B"/>
    <w:rsid w:val="000E6FFF"/>
    <w:rsid w:val="000F0057"/>
    <w:rsid w:val="000F23CF"/>
    <w:rsid w:val="000F434E"/>
    <w:rsid w:val="000F49E3"/>
    <w:rsid w:val="000F5A33"/>
    <w:rsid w:val="000F6219"/>
    <w:rsid w:val="00101E28"/>
    <w:rsid w:val="00110637"/>
    <w:rsid w:val="001129F9"/>
    <w:rsid w:val="00121A8F"/>
    <w:rsid w:val="001241C3"/>
    <w:rsid w:val="001245C5"/>
    <w:rsid w:val="001253C6"/>
    <w:rsid w:val="001312CC"/>
    <w:rsid w:val="001346E1"/>
    <w:rsid w:val="00144B38"/>
    <w:rsid w:val="00152A0F"/>
    <w:rsid w:val="001546CE"/>
    <w:rsid w:val="0016318E"/>
    <w:rsid w:val="001645F0"/>
    <w:rsid w:val="0017047A"/>
    <w:rsid w:val="00172A27"/>
    <w:rsid w:val="001736AA"/>
    <w:rsid w:val="00175849"/>
    <w:rsid w:val="00190122"/>
    <w:rsid w:val="0019123E"/>
    <w:rsid w:val="00196FBD"/>
    <w:rsid w:val="001A2A11"/>
    <w:rsid w:val="001B09BE"/>
    <w:rsid w:val="001B30CA"/>
    <w:rsid w:val="001B3575"/>
    <w:rsid w:val="001B3B3B"/>
    <w:rsid w:val="001B60B8"/>
    <w:rsid w:val="001B6D9D"/>
    <w:rsid w:val="001C4791"/>
    <w:rsid w:val="001C5FD0"/>
    <w:rsid w:val="001D04FC"/>
    <w:rsid w:val="001E547A"/>
    <w:rsid w:val="001F037A"/>
    <w:rsid w:val="001F198B"/>
    <w:rsid w:val="001F1BC4"/>
    <w:rsid w:val="001F37B4"/>
    <w:rsid w:val="001F6F13"/>
    <w:rsid w:val="00203645"/>
    <w:rsid w:val="00215175"/>
    <w:rsid w:val="002207AA"/>
    <w:rsid w:val="00221FA7"/>
    <w:rsid w:val="002319AC"/>
    <w:rsid w:val="002341DE"/>
    <w:rsid w:val="002370A4"/>
    <w:rsid w:val="0024199F"/>
    <w:rsid w:val="00242FDC"/>
    <w:rsid w:val="00244B2C"/>
    <w:rsid w:val="00246EA1"/>
    <w:rsid w:val="00250832"/>
    <w:rsid w:val="00252C48"/>
    <w:rsid w:val="0026114A"/>
    <w:rsid w:val="00266370"/>
    <w:rsid w:val="00280D03"/>
    <w:rsid w:val="0028361C"/>
    <w:rsid w:val="002839B9"/>
    <w:rsid w:val="00285B10"/>
    <w:rsid w:val="00286176"/>
    <w:rsid w:val="0028786D"/>
    <w:rsid w:val="00290255"/>
    <w:rsid w:val="00292D16"/>
    <w:rsid w:val="0029350F"/>
    <w:rsid w:val="00294301"/>
    <w:rsid w:val="0029636C"/>
    <w:rsid w:val="00296D2A"/>
    <w:rsid w:val="002A1623"/>
    <w:rsid w:val="002A30E9"/>
    <w:rsid w:val="002A69B7"/>
    <w:rsid w:val="002B5474"/>
    <w:rsid w:val="002C4B75"/>
    <w:rsid w:val="002C75C8"/>
    <w:rsid w:val="002C791C"/>
    <w:rsid w:val="002D1F85"/>
    <w:rsid w:val="002D5E2A"/>
    <w:rsid w:val="002D71C6"/>
    <w:rsid w:val="002E1C66"/>
    <w:rsid w:val="002E5159"/>
    <w:rsid w:val="002E657D"/>
    <w:rsid w:val="002F7E51"/>
    <w:rsid w:val="00302658"/>
    <w:rsid w:val="0030522D"/>
    <w:rsid w:val="003077C1"/>
    <w:rsid w:val="00312025"/>
    <w:rsid w:val="003135A1"/>
    <w:rsid w:val="00315224"/>
    <w:rsid w:val="003175E3"/>
    <w:rsid w:val="00324996"/>
    <w:rsid w:val="00325523"/>
    <w:rsid w:val="00327CB1"/>
    <w:rsid w:val="00330D09"/>
    <w:rsid w:val="00341323"/>
    <w:rsid w:val="00342803"/>
    <w:rsid w:val="003442FA"/>
    <w:rsid w:val="00350709"/>
    <w:rsid w:val="00350783"/>
    <w:rsid w:val="00350894"/>
    <w:rsid w:val="00351D28"/>
    <w:rsid w:val="00355CFF"/>
    <w:rsid w:val="00367282"/>
    <w:rsid w:val="003757B0"/>
    <w:rsid w:val="00375AA9"/>
    <w:rsid w:val="00383319"/>
    <w:rsid w:val="0038359F"/>
    <w:rsid w:val="00383D66"/>
    <w:rsid w:val="00387158"/>
    <w:rsid w:val="00387726"/>
    <w:rsid w:val="00397E9F"/>
    <w:rsid w:val="003A5165"/>
    <w:rsid w:val="003B1FC3"/>
    <w:rsid w:val="003B4233"/>
    <w:rsid w:val="003B60CD"/>
    <w:rsid w:val="003C4C0B"/>
    <w:rsid w:val="003C6766"/>
    <w:rsid w:val="003C6D31"/>
    <w:rsid w:val="003C6DDC"/>
    <w:rsid w:val="003D36AA"/>
    <w:rsid w:val="003D3860"/>
    <w:rsid w:val="003D42D0"/>
    <w:rsid w:val="003D7C30"/>
    <w:rsid w:val="003E0FC5"/>
    <w:rsid w:val="003E292A"/>
    <w:rsid w:val="003E3D90"/>
    <w:rsid w:val="003E5A0A"/>
    <w:rsid w:val="003F1920"/>
    <w:rsid w:val="003F329A"/>
    <w:rsid w:val="003F4263"/>
    <w:rsid w:val="003F5917"/>
    <w:rsid w:val="003F6510"/>
    <w:rsid w:val="003F7937"/>
    <w:rsid w:val="00400A7F"/>
    <w:rsid w:val="00405B74"/>
    <w:rsid w:val="00407BA2"/>
    <w:rsid w:val="004164E6"/>
    <w:rsid w:val="00417938"/>
    <w:rsid w:val="00423789"/>
    <w:rsid w:val="0044095A"/>
    <w:rsid w:val="00447C46"/>
    <w:rsid w:val="00451FB2"/>
    <w:rsid w:val="00462DF3"/>
    <w:rsid w:val="004711C5"/>
    <w:rsid w:val="004711D9"/>
    <w:rsid w:val="004712F6"/>
    <w:rsid w:val="00473D1F"/>
    <w:rsid w:val="00474EBE"/>
    <w:rsid w:val="00480DA0"/>
    <w:rsid w:val="00483223"/>
    <w:rsid w:val="00483506"/>
    <w:rsid w:val="004840F6"/>
    <w:rsid w:val="00487907"/>
    <w:rsid w:val="004922C5"/>
    <w:rsid w:val="00496F2A"/>
    <w:rsid w:val="004A0388"/>
    <w:rsid w:val="004A0601"/>
    <w:rsid w:val="004A4ADC"/>
    <w:rsid w:val="004A69B0"/>
    <w:rsid w:val="004A7739"/>
    <w:rsid w:val="004A7ECF"/>
    <w:rsid w:val="004B1317"/>
    <w:rsid w:val="004B3201"/>
    <w:rsid w:val="004B6AD5"/>
    <w:rsid w:val="004C21F6"/>
    <w:rsid w:val="004E123C"/>
    <w:rsid w:val="004F70A2"/>
    <w:rsid w:val="004F771D"/>
    <w:rsid w:val="00500D3F"/>
    <w:rsid w:val="00501D57"/>
    <w:rsid w:val="00502458"/>
    <w:rsid w:val="005069D2"/>
    <w:rsid w:val="00515F35"/>
    <w:rsid w:val="00516FE9"/>
    <w:rsid w:val="0052136D"/>
    <w:rsid w:val="00531CDA"/>
    <w:rsid w:val="005320BF"/>
    <w:rsid w:val="00536261"/>
    <w:rsid w:val="00541EC5"/>
    <w:rsid w:val="00546CE0"/>
    <w:rsid w:val="00546D5C"/>
    <w:rsid w:val="005512D7"/>
    <w:rsid w:val="00553E0C"/>
    <w:rsid w:val="005543B3"/>
    <w:rsid w:val="00556900"/>
    <w:rsid w:val="00571251"/>
    <w:rsid w:val="00571C28"/>
    <w:rsid w:val="00573BA1"/>
    <w:rsid w:val="005775F8"/>
    <w:rsid w:val="00585255"/>
    <w:rsid w:val="00585AFA"/>
    <w:rsid w:val="005861CA"/>
    <w:rsid w:val="005A5BE9"/>
    <w:rsid w:val="005E4213"/>
    <w:rsid w:val="005F405E"/>
    <w:rsid w:val="005F7CBE"/>
    <w:rsid w:val="00602424"/>
    <w:rsid w:val="0060733D"/>
    <w:rsid w:val="006079D3"/>
    <w:rsid w:val="00610F04"/>
    <w:rsid w:val="00613818"/>
    <w:rsid w:val="006153D2"/>
    <w:rsid w:val="00616D0D"/>
    <w:rsid w:val="0062313F"/>
    <w:rsid w:val="0062456F"/>
    <w:rsid w:val="006330AD"/>
    <w:rsid w:val="00633DD9"/>
    <w:rsid w:val="00634E6D"/>
    <w:rsid w:val="006363B0"/>
    <w:rsid w:val="00641409"/>
    <w:rsid w:val="00641EDE"/>
    <w:rsid w:val="006428A6"/>
    <w:rsid w:val="00642FF8"/>
    <w:rsid w:val="00650D06"/>
    <w:rsid w:val="00654222"/>
    <w:rsid w:val="00654417"/>
    <w:rsid w:val="00660852"/>
    <w:rsid w:val="006716EA"/>
    <w:rsid w:val="00676250"/>
    <w:rsid w:val="006772C2"/>
    <w:rsid w:val="00681944"/>
    <w:rsid w:val="00682101"/>
    <w:rsid w:val="00686F48"/>
    <w:rsid w:val="0069049E"/>
    <w:rsid w:val="0069265E"/>
    <w:rsid w:val="006942AF"/>
    <w:rsid w:val="00696B2F"/>
    <w:rsid w:val="006A6116"/>
    <w:rsid w:val="006A6896"/>
    <w:rsid w:val="006B1384"/>
    <w:rsid w:val="006C2261"/>
    <w:rsid w:val="006C5717"/>
    <w:rsid w:val="006C6AD2"/>
    <w:rsid w:val="006C714E"/>
    <w:rsid w:val="006E0DCA"/>
    <w:rsid w:val="006E1043"/>
    <w:rsid w:val="006E6E39"/>
    <w:rsid w:val="006F09B6"/>
    <w:rsid w:val="006F1E38"/>
    <w:rsid w:val="006F3274"/>
    <w:rsid w:val="006F38C7"/>
    <w:rsid w:val="006F7445"/>
    <w:rsid w:val="00702B06"/>
    <w:rsid w:val="007034D9"/>
    <w:rsid w:val="007034EB"/>
    <w:rsid w:val="00713B3F"/>
    <w:rsid w:val="00715010"/>
    <w:rsid w:val="00722E92"/>
    <w:rsid w:val="00723A8A"/>
    <w:rsid w:val="007306D4"/>
    <w:rsid w:val="00731CBE"/>
    <w:rsid w:val="0073365D"/>
    <w:rsid w:val="00737859"/>
    <w:rsid w:val="0074178A"/>
    <w:rsid w:val="0074276F"/>
    <w:rsid w:val="00750ADA"/>
    <w:rsid w:val="0076208E"/>
    <w:rsid w:val="007628BC"/>
    <w:rsid w:val="00764812"/>
    <w:rsid w:val="007652C2"/>
    <w:rsid w:val="007668E6"/>
    <w:rsid w:val="0076771D"/>
    <w:rsid w:val="0077081C"/>
    <w:rsid w:val="0078046D"/>
    <w:rsid w:val="007806F8"/>
    <w:rsid w:val="00783EEE"/>
    <w:rsid w:val="00785524"/>
    <w:rsid w:val="007862D8"/>
    <w:rsid w:val="00786E19"/>
    <w:rsid w:val="00791ECB"/>
    <w:rsid w:val="007921DA"/>
    <w:rsid w:val="007922D3"/>
    <w:rsid w:val="00794B76"/>
    <w:rsid w:val="007958C4"/>
    <w:rsid w:val="007A15BA"/>
    <w:rsid w:val="007B05F1"/>
    <w:rsid w:val="007B10D8"/>
    <w:rsid w:val="007B3D30"/>
    <w:rsid w:val="007B5484"/>
    <w:rsid w:val="007C5F24"/>
    <w:rsid w:val="007E3424"/>
    <w:rsid w:val="007E4F6E"/>
    <w:rsid w:val="007E56BE"/>
    <w:rsid w:val="007E698A"/>
    <w:rsid w:val="007F255F"/>
    <w:rsid w:val="007F3FCB"/>
    <w:rsid w:val="007F7130"/>
    <w:rsid w:val="00810654"/>
    <w:rsid w:val="00813622"/>
    <w:rsid w:val="00821903"/>
    <w:rsid w:val="00826489"/>
    <w:rsid w:val="00827737"/>
    <w:rsid w:val="008355CF"/>
    <w:rsid w:val="008368E3"/>
    <w:rsid w:val="008413A3"/>
    <w:rsid w:val="00843181"/>
    <w:rsid w:val="0085193C"/>
    <w:rsid w:val="00854634"/>
    <w:rsid w:val="008555C6"/>
    <w:rsid w:val="00862433"/>
    <w:rsid w:val="00866AA7"/>
    <w:rsid w:val="00870890"/>
    <w:rsid w:val="00873782"/>
    <w:rsid w:val="00876EB3"/>
    <w:rsid w:val="00877E97"/>
    <w:rsid w:val="00880390"/>
    <w:rsid w:val="00882132"/>
    <w:rsid w:val="00882868"/>
    <w:rsid w:val="008846D6"/>
    <w:rsid w:val="00885BB5"/>
    <w:rsid w:val="00887012"/>
    <w:rsid w:val="00892E58"/>
    <w:rsid w:val="008A529C"/>
    <w:rsid w:val="008B3316"/>
    <w:rsid w:val="008C1617"/>
    <w:rsid w:val="008C22DA"/>
    <w:rsid w:val="008D2F42"/>
    <w:rsid w:val="008D3249"/>
    <w:rsid w:val="008D6D42"/>
    <w:rsid w:val="008E087F"/>
    <w:rsid w:val="008E6574"/>
    <w:rsid w:val="008E78B8"/>
    <w:rsid w:val="008F1168"/>
    <w:rsid w:val="008F2D19"/>
    <w:rsid w:val="00900BCF"/>
    <w:rsid w:val="0090607D"/>
    <w:rsid w:val="00911146"/>
    <w:rsid w:val="00915F36"/>
    <w:rsid w:val="0091727A"/>
    <w:rsid w:val="009231AC"/>
    <w:rsid w:val="009249CD"/>
    <w:rsid w:val="00925BCB"/>
    <w:rsid w:val="009462C8"/>
    <w:rsid w:val="009502E7"/>
    <w:rsid w:val="009628A9"/>
    <w:rsid w:val="009704BB"/>
    <w:rsid w:val="00982D20"/>
    <w:rsid w:val="00983D0A"/>
    <w:rsid w:val="00984FA5"/>
    <w:rsid w:val="009879F6"/>
    <w:rsid w:val="00993779"/>
    <w:rsid w:val="009939A1"/>
    <w:rsid w:val="00994C3C"/>
    <w:rsid w:val="00997A69"/>
    <w:rsid w:val="009A39D2"/>
    <w:rsid w:val="009A671B"/>
    <w:rsid w:val="009B1200"/>
    <w:rsid w:val="009B206D"/>
    <w:rsid w:val="009B321E"/>
    <w:rsid w:val="009C0B75"/>
    <w:rsid w:val="009C1E90"/>
    <w:rsid w:val="009C59CD"/>
    <w:rsid w:val="009D18D4"/>
    <w:rsid w:val="009E3591"/>
    <w:rsid w:val="009E6066"/>
    <w:rsid w:val="009E7CB3"/>
    <w:rsid w:val="009F1419"/>
    <w:rsid w:val="009F2202"/>
    <w:rsid w:val="009F5BB2"/>
    <w:rsid w:val="00A05919"/>
    <w:rsid w:val="00A10A5B"/>
    <w:rsid w:val="00A13CDE"/>
    <w:rsid w:val="00A221C3"/>
    <w:rsid w:val="00A24896"/>
    <w:rsid w:val="00A31E7A"/>
    <w:rsid w:val="00A34786"/>
    <w:rsid w:val="00A36958"/>
    <w:rsid w:val="00A4035A"/>
    <w:rsid w:val="00A53BE8"/>
    <w:rsid w:val="00A57935"/>
    <w:rsid w:val="00A5799B"/>
    <w:rsid w:val="00A60170"/>
    <w:rsid w:val="00A6543C"/>
    <w:rsid w:val="00A815E6"/>
    <w:rsid w:val="00A82CA5"/>
    <w:rsid w:val="00A87434"/>
    <w:rsid w:val="00A90A9E"/>
    <w:rsid w:val="00AA13F0"/>
    <w:rsid w:val="00AA543F"/>
    <w:rsid w:val="00AA6F88"/>
    <w:rsid w:val="00AB01C7"/>
    <w:rsid w:val="00AB0D56"/>
    <w:rsid w:val="00AB57B7"/>
    <w:rsid w:val="00AB6A24"/>
    <w:rsid w:val="00AC3147"/>
    <w:rsid w:val="00AC61FC"/>
    <w:rsid w:val="00AD1864"/>
    <w:rsid w:val="00AD242E"/>
    <w:rsid w:val="00AE6F17"/>
    <w:rsid w:val="00AF1302"/>
    <w:rsid w:val="00AF208C"/>
    <w:rsid w:val="00AF2ADB"/>
    <w:rsid w:val="00AF3833"/>
    <w:rsid w:val="00AF6E37"/>
    <w:rsid w:val="00B00E52"/>
    <w:rsid w:val="00B10DD6"/>
    <w:rsid w:val="00B13DF7"/>
    <w:rsid w:val="00B14A71"/>
    <w:rsid w:val="00B21C82"/>
    <w:rsid w:val="00B23307"/>
    <w:rsid w:val="00B27CC8"/>
    <w:rsid w:val="00B46BB0"/>
    <w:rsid w:val="00B504C6"/>
    <w:rsid w:val="00B5201D"/>
    <w:rsid w:val="00B521CA"/>
    <w:rsid w:val="00B54027"/>
    <w:rsid w:val="00B65D39"/>
    <w:rsid w:val="00B7071D"/>
    <w:rsid w:val="00B71918"/>
    <w:rsid w:val="00B72BB2"/>
    <w:rsid w:val="00B8430B"/>
    <w:rsid w:val="00B941CA"/>
    <w:rsid w:val="00B964AB"/>
    <w:rsid w:val="00BA0F40"/>
    <w:rsid w:val="00BB3654"/>
    <w:rsid w:val="00BB4414"/>
    <w:rsid w:val="00BB4A57"/>
    <w:rsid w:val="00BC1652"/>
    <w:rsid w:val="00BD0654"/>
    <w:rsid w:val="00BD33B9"/>
    <w:rsid w:val="00BD3FFF"/>
    <w:rsid w:val="00BD7677"/>
    <w:rsid w:val="00BE0375"/>
    <w:rsid w:val="00BE5685"/>
    <w:rsid w:val="00BE7D1A"/>
    <w:rsid w:val="00BF0570"/>
    <w:rsid w:val="00BF2BF9"/>
    <w:rsid w:val="00BF78CD"/>
    <w:rsid w:val="00C00BC9"/>
    <w:rsid w:val="00C055EC"/>
    <w:rsid w:val="00C05644"/>
    <w:rsid w:val="00C072F7"/>
    <w:rsid w:val="00C12081"/>
    <w:rsid w:val="00C149B3"/>
    <w:rsid w:val="00C205DD"/>
    <w:rsid w:val="00C24D72"/>
    <w:rsid w:val="00C258D0"/>
    <w:rsid w:val="00C41193"/>
    <w:rsid w:val="00C412F6"/>
    <w:rsid w:val="00C47FCD"/>
    <w:rsid w:val="00C5053F"/>
    <w:rsid w:val="00C52F2C"/>
    <w:rsid w:val="00C53C14"/>
    <w:rsid w:val="00C63E35"/>
    <w:rsid w:val="00C64E38"/>
    <w:rsid w:val="00C70070"/>
    <w:rsid w:val="00C7297C"/>
    <w:rsid w:val="00C77105"/>
    <w:rsid w:val="00C7796C"/>
    <w:rsid w:val="00C85661"/>
    <w:rsid w:val="00C91E62"/>
    <w:rsid w:val="00C93470"/>
    <w:rsid w:val="00CA5D18"/>
    <w:rsid w:val="00CA72AA"/>
    <w:rsid w:val="00CC68FD"/>
    <w:rsid w:val="00CD179F"/>
    <w:rsid w:val="00CD51F4"/>
    <w:rsid w:val="00CD7365"/>
    <w:rsid w:val="00CE4E7F"/>
    <w:rsid w:val="00CF3DDB"/>
    <w:rsid w:val="00CF4722"/>
    <w:rsid w:val="00CF63AE"/>
    <w:rsid w:val="00D112E1"/>
    <w:rsid w:val="00D14EB6"/>
    <w:rsid w:val="00D216BA"/>
    <w:rsid w:val="00D24527"/>
    <w:rsid w:val="00D247E4"/>
    <w:rsid w:val="00D258D5"/>
    <w:rsid w:val="00D26182"/>
    <w:rsid w:val="00D319EF"/>
    <w:rsid w:val="00D31D6F"/>
    <w:rsid w:val="00D32F0F"/>
    <w:rsid w:val="00D3519F"/>
    <w:rsid w:val="00D35AAD"/>
    <w:rsid w:val="00D36D72"/>
    <w:rsid w:val="00D42192"/>
    <w:rsid w:val="00D4567A"/>
    <w:rsid w:val="00D47459"/>
    <w:rsid w:val="00D57156"/>
    <w:rsid w:val="00D622FD"/>
    <w:rsid w:val="00D73939"/>
    <w:rsid w:val="00D86341"/>
    <w:rsid w:val="00D93567"/>
    <w:rsid w:val="00D93D1E"/>
    <w:rsid w:val="00D943BB"/>
    <w:rsid w:val="00D95193"/>
    <w:rsid w:val="00D96CF1"/>
    <w:rsid w:val="00DA1D12"/>
    <w:rsid w:val="00DA371D"/>
    <w:rsid w:val="00DA40C2"/>
    <w:rsid w:val="00DB0462"/>
    <w:rsid w:val="00DB4A74"/>
    <w:rsid w:val="00DB5DDD"/>
    <w:rsid w:val="00DC3FE2"/>
    <w:rsid w:val="00DD0005"/>
    <w:rsid w:val="00DD052F"/>
    <w:rsid w:val="00DD3FF3"/>
    <w:rsid w:val="00DD777E"/>
    <w:rsid w:val="00DE00A5"/>
    <w:rsid w:val="00DE3995"/>
    <w:rsid w:val="00DE64B2"/>
    <w:rsid w:val="00DF03D0"/>
    <w:rsid w:val="00DF6599"/>
    <w:rsid w:val="00DF73CE"/>
    <w:rsid w:val="00DF755F"/>
    <w:rsid w:val="00E154F0"/>
    <w:rsid w:val="00E170B8"/>
    <w:rsid w:val="00E22A2F"/>
    <w:rsid w:val="00E259AC"/>
    <w:rsid w:val="00E259D4"/>
    <w:rsid w:val="00E27040"/>
    <w:rsid w:val="00E273EC"/>
    <w:rsid w:val="00E3211E"/>
    <w:rsid w:val="00E4060F"/>
    <w:rsid w:val="00E446DB"/>
    <w:rsid w:val="00E453DC"/>
    <w:rsid w:val="00E52B7C"/>
    <w:rsid w:val="00E55352"/>
    <w:rsid w:val="00E553CC"/>
    <w:rsid w:val="00E61624"/>
    <w:rsid w:val="00E631A5"/>
    <w:rsid w:val="00E7046F"/>
    <w:rsid w:val="00E71F2A"/>
    <w:rsid w:val="00E779F5"/>
    <w:rsid w:val="00E855E2"/>
    <w:rsid w:val="00E938F7"/>
    <w:rsid w:val="00E95533"/>
    <w:rsid w:val="00E964E8"/>
    <w:rsid w:val="00EB0E28"/>
    <w:rsid w:val="00EB2A39"/>
    <w:rsid w:val="00EB2F95"/>
    <w:rsid w:val="00EC3C1C"/>
    <w:rsid w:val="00EC6231"/>
    <w:rsid w:val="00EE1372"/>
    <w:rsid w:val="00EE1529"/>
    <w:rsid w:val="00EE1644"/>
    <w:rsid w:val="00EE49C3"/>
    <w:rsid w:val="00EE6708"/>
    <w:rsid w:val="00EE6749"/>
    <w:rsid w:val="00EE684F"/>
    <w:rsid w:val="00EF02AD"/>
    <w:rsid w:val="00EF1A02"/>
    <w:rsid w:val="00EF1BAB"/>
    <w:rsid w:val="00EF3AD0"/>
    <w:rsid w:val="00EF4773"/>
    <w:rsid w:val="00EF4AEC"/>
    <w:rsid w:val="00EF71D7"/>
    <w:rsid w:val="00F019BE"/>
    <w:rsid w:val="00F02007"/>
    <w:rsid w:val="00F03BA9"/>
    <w:rsid w:val="00F074B5"/>
    <w:rsid w:val="00F15B68"/>
    <w:rsid w:val="00F228D1"/>
    <w:rsid w:val="00F26FF9"/>
    <w:rsid w:val="00F2750B"/>
    <w:rsid w:val="00F4008D"/>
    <w:rsid w:val="00F4320F"/>
    <w:rsid w:val="00F43FC7"/>
    <w:rsid w:val="00F455EE"/>
    <w:rsid w:val="00F5213F"/>
    <w:rsid w:val="00F54176"/>
    <w:rsid w:val="00F5472D"/>
    <w:rsid w:val="00F56466"/>
    <w:rsid w:val="00F67891"/>
    <w:rsid w:val="00F747FB"/>
    <w:rsid w:val="00F80F63"/>
    <w:rsid w:val="00F80FCA"/>
    <w:rsid w:val="00F91185"/>
    <w:rsid w:val="00FA07AA"/>
    <w:rsid w:val="00FA4B6B"/>
    <w:rsid w:val="00FA69D0"/>
    <w:rsid w:val="00FB156E"/>
    <w:rsid w:val="00FC14EA"/>
    <w:rsid w:val="00FC5727"/>
    <w:rsid w:val="00FD10FB"/>
    <w:rsid w:val="00FD1E57"/>
    <w:rsid w:val="00FE6761"/>
    <w:rsid w:val="00FE7DAD"/>
    <w:rsid w:val="00FF236E"/>
    <w:rsid w:val="01735F55"/>
    <w:rsid w:val="01B666C0"/>
    <w:rsid w:val="01F21448"/>
    <w:rsid w:val="027D245F"/>
    <w:rsid w:val="02861952"/>
    <w:rsid w:val="037979A5"/>
    <w:rsid w:val="0398103B"/>
    <w:rsid w:val="03B92498"/>
    <w:rsid w:val="04A15A6E"/>
    <w:rsid w:val="04C74901"/>
    <w:rsid w:val="04C904B8"/>
    <w:rsid w:val="04E95F19"/>
    <w:rsid w:val="05DF6E0C"/>
    <w:rsid w:val="063F4ED6"/>
    <w:rsid w:val="069C030C"/>
    <w:rsid w:val="06B657D6"/>
    <w:rsid w:val="06F164EF"/>
    <w:rsid w:val="07497003"/>
    <w:rsid w:val="07540EA3"/>
    <w:rsid w:val="078516AA"/>
    <w:rsid w:val="07A64AE1"/>
    <w:rsid w:val="07F96EF6"/>
    <w:rsid w:val="080A01A3"/>
    <w:rsid w:val="086A641E"/>
    <w:rsid w:val="086C1A92"/>
    <w:rsid w:val="08A84687"/>
    <w:rsid w:val="09001F3A"/>
    <w:rsid w:val="09277373"/>
    <w:rsid w:val="096720E3"/>
    <w:rsid w:val="099E321B"/>
    <w:rsid w:val="09AD03A9"/>
    <w:rsid w:val="0A1319FA"/>
    <w:rsid w:val="0A615CBB"/>
    <w:rsid w:val="0A6C3359"/>
    <w:rsid w:val="0A6E7F4C"/>
    <w:rsid w:val="0A79472F"/>
    <w:rsid w:val="0A984BB5"/>
    <w:rsid w:val="0AA90B70"/>
    <w:rsid w:val="0B626F71"/>
    <w:rsid w:val="0B691D1F"/>
    <w:rsid w:val="0B8E2D08"/>
    <w:rsid w:val="0C0A3890"/>
    <w:rsid w:val="0D116EA1"/>
    <w:rsid w:val="0D526CA5"/>
    <w:rsid w:val="0E185B11"/>
    <w:rsid w:val="0E1D37AD"/>
    <w:rsid w:val="0E2311E0"/>
    <w:rsid w:val="0E9E4764"/>
    <w:rsid w:val="0F043093"/>
    <w:rsid w:val="0F8550A7"/>
    <w:rsid w:val="1016361E"/>
    <w:rsid w:val="10594E8F"/>
    <w:rsid w:val="113F28C7"/>
    <w:rsid w:val="1191235E"/>
    <w:rsid w:val="119D6F55"/>
    <w:rsid w:val="120B1BB0"/>
    <w:rsid w:val="126252D1"/>
    <w:rsid w:val="13965AA0"/>
    <w:rsid w:val="13B6644E"/>
    <w:rsid w:val="14B50D73"/>
    <w:rsid w:val="14B940A6"/>
    <w:rsid w:val="152F4368"/>
    <w:rsid w:val="1541312C"/>
    <w:rsid w:val="155D238A"/>
    <w:rsid w:val="157C272D"/>
    <w:rsid w:val="158912D4"/>
    <w:rsid w:val="15A30C01"/>
    <w:rsid w:val="15D8055B"/>
    <w:rsid w:val="15F4585F"/>
    <w:rsid w:val="16300397"/>
    <w:rsid w:val="16895CFA"/>
    <w:rsid w:val="16985257"/>
    <w:rsid w:val="169D2D0F"/>
    <w:rsid w:val="16C42E88"/>
    <w:rsid w:val="17742B61"/>
    <w:rsid w:val="177909C2"/>
    <w:rsid w:val="17AE5B82"/>
    <w:rsid w:val="17CD7332"/>
    <w:rsid w:val="17E87C1D"/>
    <w:rsid w:val="17F23C90"/>
    <w:rsid w:val="18BC3889"/>
    <w:rsid w:val="19440471"/>
    <w:rsid w:val="19BF7459"/>
    <w:rsid w:val="1AC32918"/>
    <w:rsid w:val="1AE36617"/>
    <w:rsid w:val="1C292DEF"/>
    <w:rsid w:val="1C957AEB"/>
    <w:rsid w:val="1CC7757C"/>
    <w:rsid w:val="1CF739BD"/>
    <w:rsid w:val="1D7A639C"/>
    <w:rsid w:val="1EBA7C33"/>
    <w:rsid w:val="1EFA3C38"/>
    <w:rsid w:val="1F3C104C"/>
    <w:rsid w:val="1F6400AC"/>
    <w:rsid w:val="1FAA1D92"/>
    <w:rsid w:val="20696A4F"/>
    <w:rsid w:val="20BF6721"/>
    <w:rsid w:val="20E70C92"/>
    <w:rsid w:val="211A0DC1"/>
    <w:rsid w:val="22813D29"/>
    <w:rsid w:val="22D721F6"/>
    <w:rsid w:val="231A4E8D"/>
    <w:rsid w:val="239C5F9D"/>
    <w:rsid w:val="241E5CD3"/>
    <w:rsid w:val="244A2453"/>
    <w:rsid w:val="24A106B2"/>
    <w:rsid w:val="24F21222"/>
    <w:rsid w:val="2557740C"/>
    <w:rsid w:val="25662520"/>
    <w:rsid w:val="25DE670F"/>
    <w:rsid w:val="261F1EF3"/>
    <w:rsid w:val="2674306A"/>
    <w:rsid w:val="26972FA1"/>
    <w:rsid w:val="26E70268"/>
    <w:rsid w:val="277976C4"/>
    <w:rsid w:val="293170EE"/>
    <w:rsid w:val="293448B8"/>
    <w:rsid w:val="2A4B6487"/>
    <w:rsid w:val="2AB729DE"/>
    <w:rsid w:val="2C8D1C48"/>
    <w:rsid w:val="2CA802C8"/>
    <w:rsid w:val="2D911F9F"/>
    <w:rsid w:val="2D9D3C01"/>
    <w:rsid w:val="2E166CE2"/>
    <w:rsid w:val="2E5D5811"/>
    <w:rsid w:val="2EF103CC"/>
    <w:rsid w:val="2F1E302B"/>
    <w:rsid w:val="2F590DCA"/>
    <w:rsid w:val="2F9B467C"/>
    <w:rsid w:val="2FF01B41"/>
    <w:rsid w:val="303B3BC0"/>
    <w:rsid w:val="308144F8"/>
    <w:rsid w:val="30A02C22"/>
    <w:rsid w:val="319B6BB5"/>
    <w:rsid w:val="31BD1E53"/>
    <w:rsid w:val="32167A10"/>
    <w:rsid w:val="321B41F0"/>
    <w:rsid w:val="32A8522C"/>
    <w:rsid w:val="32E40DEE"/>
    <w:rsid w:val="330E503B"/>
    <w:rsid w:val="332A4F71"/>
    <w:rsid w:val="34EE34A0"/>
    <w:rsid w:val="34FA09EA"/>
    <w:rsid w:val="352513F0"/>
    <w:rsid w:val="35641157"/>
    <w:rsid w:val="35716957"/>
    <w:rsid w:val="360931FD"/>
    <w:rsid w:val="36744587"/>
    <w:rsid w:val="36B63B91"/>
    <w:rsid w:val="36DB3EF8"/>
    <w:rsid w:val="370F0D3C"/>
    <w:rsid w:val="37616A8D"/>
    <w:rsid w:val="378C77D5"/>
    <w:rsid w:val="37B138D4"/>
    <w:rsid w:val="37D747A3"/>
    <w:rsid w:val="383503BC"/>
    <w:rsid w:val="390A5713"/>
    <w:rsid w:val="39E430C3"/>
    <w:rsid w:val="3A064DE8"/>
    <w:rsid w:val="3A2F1AC7"/>
    <w:rsid w:val="3A8A31C9"/>
    <w:rsid w:val="3B195FCB"/>
    <w:rsid w:val="3B467297"/>
    <w:rsid w:val="3B9D6CBF"/>
    <w:rsid w:val="3BA82339"/>
    <w:rsid w:val="3BAD23FE"/>
    <w:rsid w:val="3C272610"/>
    <w:rsid w:val="3C395E10"/>
    <w:rsid w:val="3CFB4FDE"/>
    <w:rsid w:val="3D672041"/>
    <w:rsid w:val="3F62454C"/>
    <w:rsid w:val="3FBD40AC"/>
    <w:rsid w:val="409D378C"/>
    <w:rsid w:val="40D953B4"/>
    <w:rsid w:val="414F32ED"/>
    <w:rsid w:val="418B7876"/>
    <w:rsid w:val="41C55588"/>
    <w:rsid w:val="426C5343"/>
    <w:rsid w:val="426E34D2"/>
    <w:rsid w:val="436B11C7"/>
    <w:rsid w:val="437048E9"/>
    <w:rsid w:val="44103433"/>
    <w:rsid w:val="441B5250"/>
    <w:rsid w:val="443B7D84"/>
    <w:rsid w:val="44740319"/>
    <w:rsid w:val="44C1409F"/>
    <w:rsid w:val="44D1135F"/>
    <w:rsid w:val="44DA5B0D"/>
    <w:rsid w:val="44E421C9"/>
    <w:rsid w:val="44FA381A"/>
    <w:rsid w:val="45C64BD3"/>
    <w:rsid w:val="45D25D77"/>
    <w:rsid w:val="45F67E46"/>
    <w:rsid w:val="46132D66"/>
    <w:rsid w:val="468848C6"/>
    <w:rsid w:val="47151E84"/>
    <w:rsid w:val="472A2E92"/>
    <w:rsid w:val="47CB0DD4"/>
    <w:rsid w:val="47D10682"/>
    <w:rsid w:val="48FF58F0"/>
    <w:rsid w:val="49057F53"/>
    <w:rsid w:val="49851D73"/>
    <w:rsid w:val="49872E01"/>
    <w:rsid w:val="49A451F1"/>
    <w:rsid w:val="49BE0BF7"/>
    <w:rsid w:val="49F07030"/>
    <w:rsid w:val="4A084BAC"/>
    <w:rsid w:val="4A4756D4"/>
    <w:rsid w:val="4A6E5C41"/>
    <w:rsid w:val="4AFF05FA"/>
    <w:rsid w:val="4B196E80"/>
    <w:rsid w:val="4B21636B"/>
    <w:rsid w:val="4B7C5816"/>
    <w:rsid w:val="4BC1649A"/>
    <w:rsid w:val="4C3E48B5"/>
    <w:rsid w:val="4CBF4695"/>
    <w:rsid w:val="4D40640B"/>
    <w:rsid w:val="4DCB1941"/>
    <w:rsid w:val="4E6F385E"/>
    <w:rsid w:val="4EE30008"/>
    <w:rsid w:val="4F190F29"/>
    <w:rsid w:val="4F5D5052"/>
    <w:rsid w:val="4F81267D"/>
    <w:rsid w:val="50D11653"/>
    <w:rsid w:val="51316717"/>
    <w:rsid w:val="518010D8"/>
    <w:rsid w:val="523A6056"/>
    <w:rsid w:val="52A82A88"/>
    <w:rsid w:val="52DF22D1"/>
    <w:rsid w:val="538C5F06"/>
    <w:rsid w:val="541505F1"/>
    <w:rsid w:val="54D24025"/>
    <w:rsid w:val="54FB77E7"/>
    <w:rsid w:val="5501199D"/>
    <w:rsid w:val="556A3859"/>
    <w:rsid w:val="55B35C1F"/>
    <w:rsid w:val="55B7040F"/>
    <w:rsid w:val="57771A6F"/>
    <w:rsid w:val="579932E7"/>
    <w:rsid w:val="58461E6D"/>
    <w:rsid w:val="584F53FA"/>
    <w:rsid w:val="58646914"/>
    <w:rsid w:val="59C77BB1"/>
    <w:rsid w:val="59DD4E3C"/>
    <w:rsid w:val="59F30596"/>
    <w:rsid w:val="5A6C5134"/>
    <w:rsid w:val="5B01542B"/>
    <w:rsid w:val="5B21162A"/>
    <w:rsid w:val="5B535D1D"/>
    <w:rsid w:val="5B965D15"/>
    <w:rsid w:val="5BA81D4B"/>
    <w:rsid w:val="5BE4622D"/>
    <w:rsid w:val="5C622FFD"/>
    <w:rsid w:val="5C853E7C"/>
    <w:rsid w:val="5C855BE8"/>
    <w:rsid w:val="5CC91F79"/>
    <w:rsid w:val="5D0C4483"/>
    <w:rsid w:val="5D190EA8"/>
    <w:rsid w:val="5D1A0A26"/>
    <w:rsid w:val="5D702844"/>
    <w:rsid w:val="5DE452EE"/>
    <w:rsid w:val="5E052F3D"/>
    <w:rsid w:val="5E487150"/>
    <w:rsid w:val="5E647F41"/>
    <w:rsid w:val="5EBD78BB"/>
    <w:rsid w:val="5EE96902"/>
    <w:rsid w:val="5F531FCE"/>
    <w:rsid w:val="5F8E0EAF"/>
    <w:rsid w:val="5FBA76F1"/>
    <w:rsid w:val="5FC123D9"/>
    <w:rsid w:val="5FF8796F"/>
    <w:rsid w:val="600D0B4D"/>
    <w:rsid w:val="602A66D2"/>
    <w:rsid w:val="6087069E"/>
    <w:rsid w:val="60883263"/>
    <w:rsid w:val="60A800F7"/>
    <w:rsid w:val="61657E7F"/>
    <w:rsid w:val="617A12D3"/>
    <w:rsid w:val="625369E0"/>
    <w:rsid w:val="625B7ABF"/>
    <w:rsid w:val="627438AB"/>
    <w:rsid w:val="630A6E47"/>
    <w:rsid w:val="633A2DB1"/>
    <w:rsid w:val="63793F4D"/>
    <w:rsid w:val="637E245D"/>
    <w:rsid w:val="63957059"/>
    <w:rsid w:val="63E65D17"/>
    <w:rsid w:val="640A35A3"/>
    <w:rsid w:val="643F4855"/>
    <w:rsid w:val="649B2C87"/>
    <w:rsid w:val="64AA4AE5"/>
    <w:rsid w:val="64B158AE"/>
    <w:rsid w:val="64B928D3"/>
    <w:rsid w:val="64DD4B64"/>
    <w:rsid w:val="655B6B8D"/>
    <w:rsid w:val="661C4061"/>
    <w:rsid w:val="666F3B91"/>
    <w:rsid w:val="66B94E0C"/>
    <w:rsid w:val="66C64EC5"/>
    <w:rsid w:val="673F7A07"/>
    <w:rsid w:val="674743C8"/>
    <w:rsid w:val="69036813"/>
    <w:rsid w:val="694E13F3"/>
    <w:rsid w:val="69D31E94"/>
    <w:rsid w:val="69D32689"/>
    <w:rsid w:val="6A8161BB"/>
    <w:rsid w:val="6B6D177C"/>
    <w:rsid w:val="6B8D01FE"/>
    <w:rsid w:val="6BB0189C"/>
    <w:rsid w:val="6BB107A8"/>
    <w:rsid w:val="6C4058BC"/>
    <w:rsid w:val="6DBA43AD"/>
    <w:rsid w:val="6DF1132F"/>
    <w:rsid w:val="6E3D67B4"/>
    <w:rsid w:val="6F314319"/>
    <w:rsid w:val="7020414E"/>
    <w:rsid w:val="703E6C29"/>
    <w:rsid w:val="70D171F6"/>
    <w:rsid w:val="714A69BC"/>
    <w:rsid w:val="725A58E1"/>
    <w:rsid w:val="725A7FF9"/>
    <w:rsid w:val="727C14DD"/>
    <w:rsid w:val="73010267"/>
    <w:rsid w:val="730E6D65"/>
    <w:rsid w:val="73855D3C"/>
    <w:rsid w:val="73A24997"/>
    <w:rsid w:val="73BC23E0"/>
    <w:rsid w:val="74377F1E"/>
    <w:rsid w:val="74912F9C"/>
    <w:rsid w:val="752A42E0"/>
    <w:rsid w:val="75F75951"/>
    <w:rsid w:val="770C2D36"/>
    <w:rsid w:val="77AB07A1"/>
    <w:rsid w:val="77ED2B68"/>
    <w:rsid w:val="781D0955"/>
    <w:rsid w:val="783D277E"/>
    <w:rsid w:val="78453A77"/>
    <w:rsid w:val="78F61EF0"/>
    <w:rsid w:val="795370D0"/>
    <w:rsid w:val="7967694A"/>
    <w:rsid w:val="79772DF8"/>
    <w:rsid w:val="798E117E"/>
    <w:rsid w:val="7997722F"/>
    <w:rsid w:val="79991739"/>
    <w:rsid w:val="7A004C35"/>
    <w:rsid w:val="7A0D7F6B"/>
    <w:rsid w:val="7A835A05"/>
    <w:rsid w:val="7AC5601E"/>
    <w:rsid w:val="7B1244DB"/>
    <w:rsid w:val="7B446F42"/>
    <w:rsid w:val="7B5925AB"/>
    <w:rsid w:val="7BC736D0"/>
    <w:rsid w:val="7C1F6C14"/>
    <w:rsid w:val="7C815280"/>
    <w:rsid w:val="7C8366AB"/>
    <w:rsid w:val="7C9C0693"/>
    <w:rsid w:val="7DD87BC0"/>
    <w:rsid w:val="7DDA593C"/>
    <w:rsid w:val="7E7244F8"/>
    <w:rsid w:val="7EBA345A"/>
    <w:rsid w:val="7F107DBB"/>
    <w:rsid w:val="7FFA68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uiPriority="10" w:qFormat="1"/>
    <w:lsdException w:name="Default Paragraph Font" w:semiHidden="1" w:uiPriority="1" w:unhideWhenUsed="1" w:qFormat="1"/>
    <w:lsdException w:name="Body Text" w:uiPriority="1" w:unhideWhenUsed="1" w:qFormat="1"/>
    <w:lsdException w:name="Body Text Indent" w:qFormat="1"/>
    <w:lsdException w:name="Subtitle" w:qFormat="1"/>
    <w:lsdException w:name="Date" w:qFormat="1"/>
    <w:lsdException w:name="Body Text First Indent 2"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8E78B8"/>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8E78B8"/>
    <w:pPr>
      <w:keepNext/>
      <w:keepLines/>
      <w:spacing w:before="340" w:after="330" w:line="578" w:lineRule="auto"/>
      <w:outlineLvl w:val="0"/>
    </w:pPr>
    <w:rPr>
      <w:b/>
      <w:bCs/>
      <w:kern w:val="44"/>
      <w:sz w:val="44"/>
      <w:szCs w:val="44"/>
    </w:rPr>
  </w:style>
  <w:style w:type="paragraph" w:styleId="20">
    <w:name w:val="heading 2"/>
    <w:basedOn w:val="a0"/>
    <w:next w:val="10"/>
    <w:uiPriority w:val="9"/>
    <w:semiHidden/>
    <w:unhideWhenUsed/>
    <w:qFormat/>
    <w:rsid w:val="008E78B8"/>
    <w:pPr>
      <w:keepNext/>
      <w:keepLines/>
      <w:spacing w:before="200" w:after="0"/>
      <w:outlineLvl w:val="1"/>
    </w:pPr>
    <w:rPr>
      <w:b/>
      <w:bCs/>
      <w:color w:val="5B9BD5" w:themeColor="accent1"/>
      <w:sz w:val="26"/>
      <w:szCs w:val="26"/>
    </w:rPr>
  </w:style>
  <w:style w:type="paragraph" w:styleId="4">
    <w:name w:val="heading 4"/>
    <w:basedOn w:val="a"/>
    <w:next w:val="a"/>
    <w:semiHidden/>
    <w:unhideWhenUsed/>
    <w:qFormat/>
    <w:rsid w:val="008E78B8"/>
    <w:pPr>
      <w:spacing w:beforeAutospacing="1" w:afterAutospacing="1"/>
      <w:jc w:val="left"/>
      <w:outlineLvl w:val="3"/>
    </w:pPr>
    <w:rPr>
      <w:rFonts w:ascii="宋体" w:eastAsia="宋体" w:hAnsi="宋体" w:cs="Times New Roman" w:hint="eastAsia"/>
      <w:b/>
      <w:kern w:val="0"/>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5"/>
    <w:qFormat/>
    <w:rsid w:val="008E78B8"/>
    <w:pPr>
      <w:ind w:firstLineChars="200" w:firstLine="420"/>
    </w:pPr>
  </w:style>
  <w:style w:type="paragraph" w:styleId="a4">
    <w:name w:val="Body Text Indent"/>
    <w:basedOn w:val="a"/>
    <w:qFormat/>
    <w:rsid w:val="008E78B8"/>
    <w:pPr>
      <w:spacing w:after="120"/>
      <w:ind w:leftChars="200" w:left="420"/>
    </w:pPr>
  </w:style>
  <w:style w:type="paragraph" w:styleId="a5">
    <w:name w:val="Date"/>
    <w:basedOn w:val="a"/>
    <w:next w:val="a"/>
    <w:qFormat/>
    <w:rsid w:val="008E78B8"/>
    <w:pPr>
      <w:ind w:leftChars="2500" w:left="100"/>
    </w:pPr>
  </w:style>
  <w:style w:type="paragraph" w:styleId="a0">
    <w:name w:val="Title"/>
    <w:basedOn w:val="a"/>
    <w:next w:val="a"/>
    <w:uiPriority w:val="10"/>
    <w:qFormat/>
    <w:rsid w:val="008E78B8"/>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sz w:val="52"/>
      <w:szCs w:val="52"/>
    </w:rPr>
  </w:style>
  <w:style w:type="paragraph" w:customStyle="1" w:styleId="10">
    <w:name w:val="正文首行缩进1"/>
    <w:basedOn w:val="a"/>
    <w:qFormat/>
    <w:rsid w:val="008E78B8"/>
    <w:pPr>
      <w:spacing w:line="360" w:lineRule="auto"/>
      <w:ind w:firstLineChars="200" w:firstLine="420"/>
      <w:jc w:val="left"/>
    </w:pPr>
    <w:rPr>
      <w:rFonts w:ascii="宋体" w:hAnsi="宋体"/>
      <w:sz w:val="24"/>
    </w:rPr>
  </w:style>
  <w:style w:type="paragraph" w:styleId="a6">
    <w:name w:val="annotation text"/>
    <w:basedOn w:val="a"/>
    <w:link w:val="Char"/>
    <w:qFormat/>
    <w:rsid w:val="008E78B8"/>
    <w:pPr>
      <w:jc w:val="left"/>
    </w:pPr>
  </w:style>
  <w:style w:type="paragraph" w:styleId="3">
    <w:name w:val="toc 3"/>
    <w:basedOn w:val="a"/>
    <w:next w:val="a"/>
    <w:uiPriority w:val="39"/>
    <w:qFormat/>
    <w:rsid w:val="008E78B8"/>
    <w:pPr>
      <w:ind w:leftChars="400" w:left="840"/>
    </w:pPr>
  </w:style>
  <w:style w:type="paragraph" w:styleId="a7">
    <w:name w:val="footer"/>
    <w:basedOn w:val="a"/>
    <w:link w:val="Char0"/>
    <w:uiPriority w:val="99"/>
    <w:qFormat/>
    <w:rsid w:val="008E78B8"/>
    <w:pPr>
      <w:tabs>
        <w:tab w:val="center" w:pos="4153"/>
        <w:tab w:val="right" w:pos="8306"/>
      </w:tabs>
      <w:snapToGrid w:val="0"/>
      <w:jc w:val="left"/>
    </w:pPr>
    <w:rPr>
      <w:sz w:val="18"/>
    </w:rPr>
  </w:style>
  <w:style w:type="paragraph" w:styleId="a8">
    <w:name w:val="header"/>
    <w:basedOn w:val="a"/>
    <w:link w:val="Char1"/>
    <w:uiPriority w:val="99"/>
    <w:qFormat/>
    <w:rsid w:val="008E78B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uiPriority w:val="39"/>
    <w:qFormat/>
    <w:rsid w:val="008E78B8"/>
  </w:style>
  <w:style w:type="paragraph" w:styleId="21">
    <w:name w:val="toc 2"/>
    <w:basedOn w:val="a"/>
    <w:next w:val="a"/>
    <w:uiPriority w:val="39"/>
    <w:qFormat/>
    <w:rsid w:val="008E78B8"/>
    <w:pPr>
      <w:ind w:leftChars="200" w:left="420"/>
    </w:pPr>
  </w:style>
  <w:style w:type="paragraph" w:styleId="a9">
    <w:name w:val="Normal (Web)"/>
    <w:basedOn w:val="a"/>
    <w:qFormat/>
    <w:rsid w:val="008E78B8"/>
    <w:pPr>
      <w:spacing w:beforeAutospacing="1" w:afterAutospacing="1"/>
      <w:jc w:val="left"/>
    </w:pPr>
    <w:rPr>
      <w:rFonts w:cs="Times New Roman"/>
      <w:kern w:val="0"/>
      <w:sz w:val="24"/>
    </w:rPr>
  </w:style>
  <w:style w:type="paragraph" w:styleId="aa">
    <w:name w:val="annotation subject"/>
    <w:basedOn w:val="a6"/>
    <w:next w:val="a6"/>
    <w:link w:val="Char2"/>
    <w:qFormat/>
    <w:rsid w:val="008E78B8"/>
    <w:rPr>
      <w:b/>
      <w:bCs/>
    </w:rPr>
  </w:style>
  <w:style w:type="table" w:styleId="ab">
    <w:name w:val="Table Grid"/>
    <w:basedOn w:val="a2"/>
    <w:qFormat/>
    <w:rsid w:val="008E78B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1"/>
    <w:uiPriority w:val="99"/>
    <w:unhideWhenUsed/>
    <w:qFormat/>
    <w:rsid w:val="008E78B8"/>
    <w:rPr>
      <w:color w:val="0563C1" w:themeColor="hyperlink"/>
      <w:u w:val="single"/>
    </w:rPr>
  </w:style>
  <w:style w:type="character" w:styleId="ad">
    <w:name w:val="annotation reference"/>
    <w:basedOn w:val="a1"/>
    <w:qFormat/>
    <w:rsid w:val="008E78B8"/>
    <w:rPr>
      <w:sz w:val="21"/>
      <w:szCs w:val="21"/>
    </w:rPr>
  </w:style>
  <w:style w:type="paragraph" w:customStyle="1" w:styleId="ae">
    <w:name w:val="正文样式"/>
    <w:basedOn w:val="a"/>
    <w:qFormat/>
    <w:rsid w:val="008E78B8"/>
    <w:pPr>
      <w:adjustRightInd w:val="0"/>
      <w:snapToGrid w:val="0"/>
      <w:spacing w:line="520" w:lineRule="exact"/>
      <w:ind w:firstLine="562"/>
    </w:pPr>
    <w:rPr>
      <w:rFonts w:ascii="Times New Roman"/>
      <w:color w:val="000000"/>
      <w:sz w:val="28"/>
      <w:szCs w:val="28"/>
    </w:rPr>
  </w:style>
  <w:style w:type="paragraph" w:customStyle="1" w:styleId="12">
    <w:name w:val="修订1"/>
    <w:hidden/>
    <w:uiPriority w:val="99"/>
    <w:semiHidden/>
    <w:qFormat/>
    <w:rsid w:val="008E78B8"/>
    <w:rPr>
      <w:rFonts w:asciiTheme="minorHAnsi" w:eastAsiaTheme="minorEastAsia" w:hAnsiTheme="minorHAnsi" w:cstheme="minorBidi"/>
      <w:kern w:val="2"/>
      <w:sz w:val="21"/>
      <w:szCs w:val="24"/>
    </w:rPr>
  </w:style>
  <w:style w:type="character" w:customStyle="1" w:styleId="Char">
    <w:name w:val="批注文字 Char"/>
    <w:basedOn w:val="a1"/>
    <w:link w:val="a6"/>
    <w:qFormat/>
    <w:rsid w:val="008E78B8"/>
    <w:rPr>
      <w:kern w:val="2"/>
      <w:sz w:val="21"/>
      <w:szCs w:val="24"/>
    </w:rPr>
  </w:style>
  <w:style w:type="character" w:customStyle="1" w:styleId="Char2">
    <w:name w:val="批注主题 Char"/>
    <w:basedOn w:val="Char"/>
    <w:link w:val="aa"/>
    <w:qFormat/>
    <w:rsid w:val="008E78B8"/>
    <w:rPr>
      <w:b/>
      <w:bCs/>
      <w:kern w:val="2"/>
      <w:sz w:val="21"/>
      <w:szCs w:val="24"/>
    </w:rPr>
  </w:style>
  <w:style w:type="paragraph" w:styleId="af">
    <w:name w:val="List Paragraph"/>
    <w:basedOn w:val="a"/>
    <w:uiPriority w:val="99"/>
    <w:qFormat/>
    <w:rsid w:val="008E78B8"/>
    <w:pPr>
      <w:ind w:firstLineChars="200" w:firstLine="420"/>
    </w:pPr>
  </w:style>
  <w:style w:type="character" w:customStyle="1" w:styleId="1Char">
    <w:name w:val="标题 1 Char"/>
    <w:basedOn w:val="a1"/>
    <w:link w:val="1"/>
    <w:qFormat/>
    <w:rsid w:val="008E78B8"/>
    <w:rPr>
      <w:b/>
      <w:bCs/>
      <w:kern w:val="44"/>
      <w:sz w:val="44"/>
      <w:szCs w:val="44"/>
    </w:rPr>
  </w:style>
  <w:style w:type="paragraph" w:customStyle="1" w:styleId="TOC1">
    <w:name w:val="TOC 标题1"/>
    <w:basedOn w:val="1"/>
    <w:next w:val="a"/>
    <w:uiPriority w:val="39"/>
    <w:unhideWhenUsed/>
    <w:qFormat/>
    <w:rsid w:val="008E78B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1">
    <w:name w:val="页眉 Char"/>
    <w:basedOn w:val="a1"/>
    <w:link w:val="a8"/>
    <w:uiPriority w:val="99"/>
    <w:qFormat/>
    <w:rsid w:val="008E78B8"/>
    <w:rPr>
      <w:kern w:val="2"/>
      <w:sz w:val="18"/>
      <w:szCs w:val="24"/>
    </w:rPr>
  </w:style>
  <w:style w:type="character" w:customStyle="1" w:styleId="Char0">
    <w:name w:val="页脚 Char"/>
    <w:basedOn w:val="a1"/>
    <w:link w:val="a7"/>
    <w:uiPriority w:val="99"/>
    <w:qFormat/>
    <w:rsid w:val="008E78B8"/>
    <w:rPr>
      <w:kern w:val="2"/>
      <w:sz w:val="18"/>
      <w:szCs w:val="24"/>
    </w:rPr>
  </w:style>
  <w:style w:type="table" w:customStyle="1" w:styleId="13">
    <w:name w:val="网格型1"/>
    <w:basedOn w:val="a2"/>
    <w:qFormat/>
    <w:rsid w:val="008E78B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ex8">
    <w:name w:val="Index8"/>
    <w:basedOn w:val="a"/>
    <w:next w:val="a"/>
    <w:qFormat/>
    <w:rsid w:val="008E78B8"/>
    <w:pPr>
      <w:tabs>
        <w:tab w:val="left" w:pos="540"/>
        <w:tab w:val="left" w:pos="900"/>
      </w:tabs>
      <w:jc w:val="center"/>
      <w:textAlignment w:val="baseline"/>
    </w:pPr>
    <w:rPr>
      <w:rFonts w:ascii="宋体" w:hAnsi="宋体"/>
      <w:color w:val="000000"/>
      <w:sz w:val="32"/>
      <w:szCs w:val="32"/>
    </w:rPr>
  </w:style>
  <w:style w:type="paragraph" w:customStyle="1" w:styleId="NormalIndent">
    <w:name w:val="NormalIndent"/>
    <w:basedOn w:val="a"/>
    <w:qFormat/>
    <w:rsid w:val="008E78B8"/>
    <w:pPr>
      <w:spacing w:before="20" w:after="20" w:line="400" w:lineRule="exact"/>
      <w:ind w:firstLineChars="200" w:firstLine="420"/>
      <w:textAlignment w:val="baseline"/>
    </w:pPr>
  </w:style>
  <w:style w:type="paragraph" w:customStyle="1" w:styleId="WPSOffice1">
    <w:name w:val="WPSOffice手动目录 1"/>
    <w:qFormat/>
    <w:rsid w:val="008E78B8"/>
  </w:style>
  <w:style w:type="paragraph" w:customStyle="1" w:styleId="WPSOffice2">
    <w:name w:val="WPSOffice手动目录 2"/>
    <w:qFormat/>
    <w:rsid w:val="008E78B8"/>
    <w:pPr>
      <w:ind w:leftChars="200" w:left="200"/>
    </w:pPr>
  </w:style>
  <w:style w:type="paragraph" w:customStyle="1" w:styleId="WPSOffice3">
    <w:name w:val="WPSOffice手动目录 3"/>
    <w:qFormat/>
    <w:rsid w:val="008E78B8"/>
    <w:pPr>
      <w:ind w:leftChars="400" w:left="40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47E115-0B77-45D8-8A21-1D97C8F9B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0</TotalTime>
  <Pages>38</Pages>
  <Words>2517</Words>
  <Characters>14350</Characters>
  <Application>Microsoft Office Word</Application>
  <DocSecurity>8</DocSecurity>
  <Lines>119</Lines>
  <Paragraphs>33</Paragraphs>
  <ScaleCrop>false</ScaleCrop>
  <Company>Microsoft</Company>
  <LinksUpToDate>false</LinksUpToDate>
  <CharactersWithSpaces>16834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达拉特旗人民政府(拟稿)</cp:lastModifiedBy>
  <cp:revision>2</cp:revision>
  <dcterms:created xsi:type="dcterms:W3CDTF">2023-10-18T08:00:00Z</dcterms:created>
  <dcterms:modified xsi:type="dcterms:W3CDTF">2023-10-18T08:00:00Z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203696269_btnclosed</vt:lpwstr>
  </property>
  <property fmtid="{D5CDD505-2E9C-101B-9397-08002B2CF9AE}" pid="4" name="ICV">
    <vt:lpwstr>9965CAC378534C6E8C0470C94E9F4BAE</vt:lpwstr>
  </property>
</Properties>
</file>