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A5" w:rsidRDefault="00967FA5" w:rsidP="00967FA5">
      <w:pPr>
        <w:spacing w:line="560" w:lineRule="exact"/>
        <w:rPr>
          <w:rFonts w:ascii="仿宋" w:eastAsia="仿宋" w:hAnsi="仿宋" w:hint="eastAsia"/>
          <w:bCs/>
          <w:sz w:val="44"/>
          <w:szCs w:val="44"/>
        </w:rPr>
      </w:pPr>
    </w:p>
    <w:p w:rsidR="00967FA5" w:rsidRDefault="00967FA5" w:rsidP="00967FA5">
      <w:pPr>
        <w:pStyle w:val="a3"/>
        <w:overflowPunct w:val="0"/>
        <w:adjustRightInd w:val="0"/>
        <w:snapToGrid w:val="0"/>
        <w:spacing w:line="620" w:lineRule="exact"/>
        <w:ind w:firstLineChars="0" w:firstLine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达拉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</w:rPr>
        <w:t>特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</w:rPr>
        <w:t>旗人民政府关于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</w:rPr>
        <w:t>公布达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</w:rPr>
        <w:t>拉特旗</w:t>
      </w:r>
    </w:p>
    <w:p w:rsidR="00967FA5" w:rsidRDefault="00967FA5" w:rsidP="00967FA5">
      <w:pPr>
        <w:pStyle w:val="a3"/>
        <w:overflowPunct w:val="0"/>
        <w:adjustRightInd w:val="0"/>
        <w:snapToGrid w:val="0"/>
        <w:spacing w:line="620" w:lineRule="exact"/>
        <w:ind w:firstLineChars="0" w:firstLine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本级权责清单（2023年）的通知</w:t>
      </w:r>
    </w:p>
    <w:p w:rsidR="00967FA5" w:rsidRDefault="00967FA5" w:rsidP="00967FA5">
      <w:pPr>
        <w:pStyle w:val="a3"/>
        <w:overflowPunct w:val="0"/>
        <w:autoSpaceDE w:val="0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967FA5" w:rsidRDefault="00967FA5" w:rsidP="00967FA5">
      <w:pPr>
        <w:pStyle w:val="a3"/>
        <w:overflowPunct w:val="0"/>
        <w:autoSpaceDE w:val="0"/>
        <w:spacing w:line="560" w:lineRule="exact"/>
        <w:ind w:firstLineChars="0" w:firstLine="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旗直各相关部门:</w:t>
      </w:r>
    </w:p>
    <w:p w:rsidR="00967FA5" w:rsidRDefault="00967FA5" w:rsidP="00967FA5">
      <w:pPr>
        <w:pStyle w:val="a3"/>
        <w:overflowPunct w:val="0"/>
        <w:autoSpaceDE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为深入贯彻党的二十大精神，进一步推动政府职能转变，持续优化营商环境巩固“两优”专项行动成果，根据法律、法规、规章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立改废释和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《中共中央办公厅国务院办公厅印发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&lt;</w:t>
      </w:r>
      <w:r>
        <w:rPr>
          <w:rFonts w:ascii="仿宋_GB2312" w:eastAsia="仿宋_GB2312" w:hint="eastAsia"/>
          <w:color w:val="000000"/>
          <w:sz w:val="32"/>
          <w:szCs w:val="32"/>
        </w:rPr>
        <w:t>关于推行地方各级政府工作部门权力清单制度的指导意见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&gt;</w:t>
      </w:r>
      <w:r>
        <w:rPr>
          <w:rFonts w:ascii="仿宋_GB2312" w:eastAsia="仿宋_GB2312" w:hint="eastAsia"/>
          <w:color w:val="000000"/>
          <w:sz w:val="32"/>
          <w:szCs w:val="32"/>
        </w:rPr>
        <w:t>的通知》《内蒙古自治区本级部门权责清单取消下放目录》《鄂尔多斯市政府部门权责清单（2023年）》等文件要求，在2022年公布6256项权责清单的基础上，</w:t>
      </w:r>
      <w:r>
        <w:rPr>
          <w:rFonts w:ascii="仿宋_GB2312" w:eastAsia="仿宋_GB2312" w:hint="eastAsia"/>
          <w:sz w:val="32"/>
          <w:szCs w:val="32"/>
        </w:rPr>
        <w:t>对旗本级权责清单进行了动态调整，新增</w:t>
      </w:r>
      <w:r>
        <w:rPr>
          <w:rFonts w:ascii="仿宋_GB2312" w:eastAsia="仿宋_GB2312" w:hint="eastAsia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项，取消19项，调整</w:t>
      </w:r>
      <w:proofErr w:type="gramStart"/>
      <w:r>
        <w:rPr>
          <w:rFonts w:ascii="仿宋_GB2312" w:eastAsia="仿宋_GB2312" w:hint="eastAsia"/>
          <w:sz w:val="32"/>
          <w:szCs w:val="32"/>
        </w:rPr>
        <w:t>后我旗本级</w:t>
      </w:r>
      <w:proofErr w:type="gramEnd"/>
      <w:r>
        <w:rPr>
          <w:rFonts w:ascii="仿宋_GB2312" w:eastAsia="仿宋_GB2312" w:hint="eastAsia"/>
          <w:sz w:val="32"/>
          <w:szCs w:val="32"/>
        </w:rPr>
        <w:t>权责清单共6306项，请认真抓好贯彻落实。</w:t>
      </w:r>
    </w:p>
    <w:p w:rsidR="00967FA5" w:rsidRDefault="00967FA5" w:rsidP="00967FA5">
      <w:pPr>
        <w:pStyle w:val="a3"/>
        <w:overflowPunct w:val="0"/>
        <w:autoSpaceDE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967FA5" w:rsidRDefault="00967FA5" w:rsidP="00967FA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附件:达拉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旗本级权责清单(2023年)</w:t>
      </w:r>
    </w:p>
    <w:p w:rsidR="00967FA5" w:rsidRDefault="00967FA5" w:rsidP="00967FA5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67FA5" w:rsidRDefault="00967FA5" w:rsidP="00967FA5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67FA5" w:rsidRDefault="00967FA5" w:rsidP="00967FA5">
      <w:pPr>
        <w:overflowPunct w:val="0"/>
        <w:spacing w:line="560" w:lineRule="exact"/>
        <w:ind w:rightChars="600" w:right="1260" w:firstLineChars="200" w:firstLine="640"/>
        <w:jc w:val="right"/>
        <w:textAlignment w:val="bottom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达拉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旗人民政府</w:t>
      </w:r>
    </w:p>
    <w:p w:rsidR="00967FA5" w:rsidRDefault="00967FA5" w:rsidP="00967FA5">
      <w:pPr>
        <w:overflowPunct w:val="0"/>
        <w:spacing w:line="560" w:lineRule="exact"/>
        <w:ind w:rightChars="600" w:right="1260" w:firstLineChars="200" w:firstLine="640"/>
        <w:jc w:val="right"/>
        <w:textAlignment w:val="bottom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2023年11月27日</w:t>
      </w:r>
    </w:p>
    <w:p w:rsidR="00967FA5" w:rsidRPr="00967FA5" w:rsidRDefault="00967FA5" w:rsidP="00967FA5">
      <w:pPr>
        <w:pStyle w:val="a3"/>
        <w:overflowPunct w:val="0"/>
        <w:autoSpaceDE w:val="0"/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  <w:sectPr w:rsidR="00967FA5" w:rsidRPr="00967FA5">
          <w:pgSz w:w="11906" w:h="16838"/>
          <w:pgMar w:top="1871" w:right="1474" w:bottom="1871" w:left="1588" w:header="851" w:footer="992" w:gutter="0"/>
          <w:pgNumType w:fmt="numberInDash"/>
          <w:cols w:space="720"/>
          <w:docGrid w:type="lines" w:linePitch="312"/>
        </w:sectPr>
      </w:pPr>
    </w:p>
    <w:p w:rsidR="00BB2E90" w:rsidRPr="00967FA5" w:rsidRDefault="00BB2E90" w:rsidP="00967FA5"/>
    <w:sectPr w:rsidR="00BB2E90" w:rsidRPr="0096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2C"/>
    <w:rsid w:val="0055402C"/>
    <w:rsid w:val="00967FA5"/>
    <w:rsid w:val="00992900"/>
    <w:rsid w:val="00B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A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967FA5"/>
    <w:pPr>
      <w:spacing w:line="400" w:lineRule="exact"/>
      <w:ind w:firstLineChars="200" w:firstLine="420"/>
    </w:pPr>
    <w:rPr>
      <w:rFonts w:ascii="Times New Roman" w:hAnsi="Times New Roman"/>
      <w:szCs w:val="21"/>
    </w:rPr>
  </w:style>
  <w:style w:type="paragraph" w:styleId="a4">
    <w:name w:val="Body Text"/>
    <w:basedOn w:val="a"/>
    <w:link w:val="Char"/>
    <w:semiHidden/>
    <w:unhideWhenUsed/>
    <w:qFormat/>
    <w:rsid w:val="00967FA5"/>
    <w:pPr>
      <w:spacing w:after="140" w:line="276" w:lineRule="auto"/>
    </w:pPr>
  </w:style>
  <w:style w:type="character" w:customStyle="1" w:styleId="Char">
    <w:name w:val="正文文本 Char"/>
    <w:basedOn w:val="a0"/>
    <w:link w:val="a4"/>
    <w:semiHidden/>
    <w:rsid w:val="00967FA5"/>
    <w:rPr>
      <w:rFonts w:ascii="Calibri" w:eastAsia="宋体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A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967FA5"/>
    <w:pPr>
      <w:spacing w:line="400" w:lineRule="exact"/>
      <w:ind w:firstLineChars="200" w:firstLine="420"/>
    </w:pPr>
    <w:rPr>
      <w:rFonts w:ascii="Times New Roman" w:hAnsi="Times New Roman"/>
      <w:szCs w:val="21"/>
    </w:rPr>
  </w:style>
  <w:style w:type="paragraph" w:styleId="a4">
    <w:name w:val="Body Text"/>
    <w:basedOn w:val="a"/>
    <w:link w:val="Char"/>
    <w:semiHidden/>
    <w:unhideWhenUsed/>
    <w:qFormat/>
    <w:rsid w:val="00967FA5"/>
    <w:pPr>
      <w:spacing w:after="140" w:line="276" w:lineRule="auto"/>
    </w:pPr>
  </w:style>
  <w:style w:type="character" w:customStyle="1" w:styleId="Char">
    <w:name w:val="正文文本 Char"/>
    <w:basedOn w:val="a0"/>
    <w:link w:val="a4"/>
    <w:semiHidden/>
    <w:rsid w:val="00967FA5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达拉特旗人民政府(拟稿)</dc:creator>
  <cp:lastModifiedBy>达拉特旗人民政府(拟稿)</cp:lastModifiedBy>
  <cp:revision>5</cp:revision>
  <cp:lastPrinted>2023-12-05T08:35:00Z</cp:lastPrinted>
  <dcterms:created xsi:type="dcterms:W3CDTF">2023-12-05T08:33:00Z</dcterms:created>
  <dcterms:modified xsi:type="dcterms:W3CDTF">2023-12-05T08:35:00Z</dcterms:modified>
</cp:coreProperties>
</file>