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80D" w:rsidRDefault="0003780D" w:rsidP="0003780D">
      <w:pPr>
        <w:snapToGrid w:val="0"/>
        <w:spacing w:line="560" w:lineRule="exact"/>
        <w:rPr>
          <w:rFonts w:ascii="Times New Roman" w:eastAsia="方正小标宋简体" w:hAnsi="Times New Roman" w:cs="Times New Roman"/>
          <w:sz w:val="32"/>
          <w:szCs w:val="32"/>
        </w:rPr>
      </w:pPr>
    </w:p>
    <w:p w:rsidR="0003780D" w:rsidRDefault="0003780D" w:rsidP="0003780D">
      <w:pPr>
        <w:widowControl/>
        <w:spacing w:line="596" w:lineRule="exact"/>
        <w:jc w:val="center"/>
        <w:rPr>
          <w:rFonts w:ascii="方正小标宋简体" w:eastAsia="方正小标宋简体" w:hAnsi="方正小标宋简体" w:cs="方正小标宋简体"/>
          <w:bCs/>
          <w:spacing w:val="11"/>
          <w:sz w:val="44"/>
          <w:szCs w:val="44"/>
        </w:rPr>
      </w:pPr>
      <w:r>
        <w:rPr>
          <w:rFonts w:ascii="方正小标宋简体" w:eastAsia="方正小标宋简体" w:hAnsi="方正小标宋简体" w:cs="方正小标宋简体" w:hint="eastAsia"/>
          <w:bCs/>
          <w:sz w:val="44"/>
          <w:szCs w:val="44"/>
        </w:rPr>
        <w:t>达拉</w:t>
      </w:r>
      <w:proofErr w:type="gramStart"/>
      <w:r>
        <w:rPr>
          <w:rFonts w:ascii="方正小标宋简体" w:eastAsia="方正小标宋简体" w:hAnsi="方正小标宋简体" w:cs="方正小标宋简体" w:hint="eastAsia"/>
          <w:bCs/>
          <w:sz w:val="44"/>
          <w:szCs w:val="44"/>
        </w:rPr>
        <w:t>特</w:t>
      </w:r>
      <w:proofErr w:type="gramEnd"/>
      <w:r>
        <w:rPr>
          <w:rFonts w:ascii="方正小标宋简体" w:eastAsia="方正小标宋简体" w:hAnsi="方正小标宋简体" w:cs="方正小标宋简体" w:hint="eastAsia"/>
          <w:bCs/>
          <w:sz w:val="44"/>
          <w:szCs w:val="44"/>
        </w:rPr>
        <w:t>旗人民政府关于印发《</w:t>
      </w:r>
      <w:r>
        <w:rPr>
          <w:rFonts w:ascii="方正小标宋简体" w:eastAsia="方正小标宋简体" w:hAnsi="方正小标宋简体" w:cs="方正小标宋简体" w:hint="eastAsia"/>
          <w:color w:val="000000"/>
          <w:kern w:val="0"/>
          <w:sz w:val="44"/>
          <w:szCs w:val="44"/>
          <w:lang w:bidi="ar"/>
        </w:rPr>
        <w:t>达拉特旗平房区节能改造工作实施方案</w:t>
      </w:r>
      <w:r>
        <w:rPr>
          <w:rFonts w:ascii="方正小标宋简体" w:eastAsia="方正小标宋简体" w:hAnsi="方正小标宋简体" w:cs="方正小标宋简体" w:hint="eastAsia"/>
          <w:bCs/>
          <w:sz w:val="44"/>
          <w:szCs w:val="44"/>
        </w:rPr>
        <w:t>》的通知</w:t>
      </w:r>
    </w:p>
    <w:p w:rsidR="0003780D" w:rsidRDefault="0003780D" w:rsidP="0003780D">
      <w:pPr>
        <w:pStyle w:val="a4"/>
        <w:spacing w:before="0" w:beforeAutospacing="0" w:after="0" w:afterAutospacing="0" w:line="520" w:lineRule="exact"/>
        <w:jc w:val="both"/>
        <w:rPr>
          <w:rFonts w:ascii="仿宋" w:eastAsia="仿宋" w:hAnsi="仿宋" w:cs="仿宋" w:hint="eastAsia"/>
          <w:sz w:val="32"/>
          <w:szCs w:val="32"/>
          <w:shd w:val="clear" w:color="auto" w:fill="FFFFFF"/>
        </w:rPr>
      </w:pPr>
    </w:p>
    <w:p w:rsidR="0003780D" w:rsidRDefault="0003780D" w:rsidP="0003780D">
      <w:pPr>
        <w:pStyle w:val="a4"/>
        <w:spacing w:before="0" w:beforeAutospacing="0" w:after="0" w:afterAutospacing="0" w:line="520" w:lineRule="exact"/>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各街道办事处，旗直各相关部门，企事业单位：</w:t>
      </w:r>
    </w:p>
    <w:p w:rsidR="0003780D" w:rsidRDefault="0003780D" w:rsidP="0003780D">
      <w:pPr>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《达拉特旗平房区节能改造工作实施方案》已经旗人民政府2024年第4次常务会审议通过，现印发给你们，请结合实际，认真贯彻落实。</w:t>
      </w:r>
    </w:p>
    <w:p w:rsidR="0003780D" w:rsidRDefault="0003780D" w:rsidP="0003780D">
      <w:pPr>
        <w:pStyle w:val="a4"/>
        <w:spacing w:before="0" w:beforeAutospacing="0" w:after="0" w:afterAutospacing="0" w:line="520" w:lineRule="exact"/>
        <w:ind w:firstLineChars="1500" w:firstLine="4800"/>
        <w:jc w:val="both"/>
        <w:rPr>
          <w:rFonts w:cs="Times New Roman" w:hint="eastAsia"/>
          <w:kern w:val="2"/>
          <w:sz w:val="32"/>
          <w:szCs w:val="32"/>
        </w:rPr>
      </w:pPr>
      <w:r>
        <w:rPr>
          <w:rFonts w:cs="Times New Roman" w:hint="eastAsia"/>
          <w:kern w:val="2"/>
          <w:sz w:val="32"/>
          <w:szCs w:val="32"/>
        </w:rPr>
        <w:tab/>
        <w:t xml:space="preserve"> </w:t>
      </w:r>
    </w:p>
    <w:p w:rsidR="0003780D" w:rsidRDefault="0003780D" w:rsidP="0003780D">
      <w:pPr>
        <w:pStyle w:val="a4"/>
        <w:spacing w:before="0" w:beforeAutospacing="0" w:after="0" w:afterAutospacing="0" w:line="520" w:lineRule="exact"/>
        <w:ind w:firstLineChars="1600" w:firstLine="5120"/>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z w:val="32"/>
          <w:szCs w:val="32"/>
          <w:shd w:val="clear" w:color="auto" w:fill="FFFFFF"/>
        </w:rPr>
        <w:t>达拉</w:t>
      </w:r>
      <w:proofErr w:type="gramStart"/>
      <w:r>
        <w:rPr>
          <w:rFonts w:ascii="仿宋_GB2312" w:eastAsia="仿宋_GB2312" w:hAnsi="仿宋_GB2312" w:cs="仿宋_GB2312" w:hint="eastAsia"/>
          <w:sz w:val="32"/>
          <w:szCs w:val="32"/>
          <w:shd w:val="clear" w:color="auto" w:fill="FFFFFF"/>
        </w:rPr>
        <w:t>特</w:t>
      </w:r>
      <w:proofErr w:type="gramEnd"/>
      <w:r>
        <w:rPr>
          <w:rFonts w:ascii="仿宋_GB2312" w:eastAsia="仿宋_GB2312" w:hAnsi="仿宋_GB2312" w:cs="仿宋_GB2312" w:hint="eastAsia"/>
          <w:sz w:val="32"/>
          <w:szCs w:val="32"/>
          <w:shd w:val="clear" w:color="auto" w:fill="FFFFFF"/>
        </w:rPr>
        <w:t>旗人民政府</w:t>
      </w:r>
    </w:p>
    <w:p w:rsidR="0003780D" w:rsidRDefault="0003780D" w:rsidP="0003780D">
      <w:pPr>
        <w:pStyle w:val="a4"/>
        <w:spacing w:before="0" w:beforeAutospacing="0" w:after="0" w:afterAutospacing="0" w:line="520" w:lineRule="exact"/>
        <w:ind w:firstLineChars="1700" w:firstLine="5236"/>
        <w:jc w:val="both"/>
        <w:rPr>
          <w:rFonts w:ascii="仿宋_GB2312" w:eastAsia="仿宋_GB2312" w:hAnsi="仿宋_GB2312" w:cs="仿宋_GB2312" w:hint="eastAsia"/>
          <w:sz w:val="32"/>
          <w:szCs w:val="32"/>
          <w:shd w:val="clear" w:color="auto" w:fill="FFFFFF"/>
        </w:rPr>
      </w:pPr>
      <w:r>
        <w:rPr>
          <w:rFonts w:ascii="仿宋_GB2312" w:eastAsia="仿宋_GB2312" w:hAnsi="仿宋_GB2312" w:cs="仿宋_GB2312" w:hint="eastAsia"/>
          <w:spacing w:val="-6"/>
          <w:sz w:val="32"/>
          <w:szCs w:val="32"/>
          <w:shd w:val="clear" w:color="auto" w:fill="FFFFFF"/>
        </w:rPr>
        <w:t>2024年</w:t>
      </w:r>
      <w:r>
        <w:rPr>
          <w:rFonts w:ascii="仿宋_GB2312" w:hAnsi="仿宋_GB2312" w:cs="仿宋_GB2312" w:hint="eastAsia"/>
          <w:spacing w:val="-6"/>
          <w:sz w:val="32"/>
          <w:szCs w:val="32"/>
          <w:shd w:val="clear" w:color="auto" w:fill="FFFFFF"/>
        </w:rPr>
        <w:t>5</w:t>
      </w:r>
      <w:r>
        <w:rPr>
          <w:rFonts w:ascii="仿宋_GB2312" w:eastAsia="仿宋_GB2312" w:hAnsi="仿宋_GB2312" w:cs="仿宋_GB2312" w:hint="eastAsia"/>
          <w:spacing w:val="-6"/>
          <w:sz w:val="32"/>
          <w:szCs w:val="32"/>
          <w:shd w:val="clear" w:color="auto" w:fill="FFFFFF"/>
        </w:rPr>
        <w:t>月</w:t>
      </w:r>
      <w:r>
        <w:rPr>
          <w:rFonts w:ascii="仿宋_GB2312" w:hAnsi="仿宋_GB2312" w:cs="仿宋_GB2312" w:hint="eastAsia"/>
          <w:spacing w:val="-6"/>
          <w:sz w:val="32"/>
          <w:szCs w:val="32"/>
          <w:shd w:val="clear" w:color="auto" w:fill="FFFFFF"/>
        </w:rPr>
        <w:t>22</w:t>
      </w:r>
      <w:r>
        <w:rPr>
          <w:rFonts w:ascii="仿宋_GB2312" w:eastAsia="仿宋_GB2312" w:hAnsi="仿宋_GB2312" w:cs="仿宋_GB2312" w:hint="eastAsia"/>
          <w:spacing w:val="-6"/>
          <w:sz w:val="32"/>
          <w:szCs w:val="32"/>
          <w:shd w:val="clear" w:color="auto" w:fill="FFFFFF"/>
        </w:rPr>
        <w:t>日</w:t>
      </w:r>
    </w:p>
    <w:p w:rsidR="0003780D" w:rsidRDefault="0003780D" w:rsidP="0003780D">
      <w:pPr>
        <w:widowControl/>
        <w:jc w:val="left"/>
        <w:rPr>
          <w:rFonts w:ascii="方正小标宋简体" w:eastAsia="方正小标宋简体" w:hAnsi="方正小标宋简体" w:cs="方正小标宋简体"/>
          <w:color w:val="000000"/>
          <w:kern w:val="0"/>
          <w:sz w:val="44"/>
          <w:szCs w:val="44"/>
          <w:lang w:bidi="ar"/>
        </w:rPr>
        <w:sectPr w:rsidR="0003780D">
          <w:pgSz w:w="11906" w:h="16838"/>
          <w:pgMar w:top="2098" w:right="1474" w:bottom="1984" w:left="1587" w:header="851" w:footer="992" w:gutter="0"/>
          <w:cols w:space="720"/>
          <w:docGrid w:type="lines" w:linePitch="312"/>
        </w:sectPr>
      </w:pPr>
    </w:p>
    <w:p w:rsidR="0003780D" w:rsidRDefault="0003780D" w:rsidP="0003780D">
      <w:pPr>
        <w:widowControl/>
        <w:spacing w:line="596"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lastRenderedPageBreak/>
        <w:t>达拉</w:t>
      </w:r>
      <w:proofErr w:type="gramStart"/>
      <w:r>
        <w:rPr>
          <w:rFonts w:ascii="方正小标宋简体" w:eastAsia="方正小标宋简体" w:hAnsi="方正小标宋简体" w:cs="方正小标宋简体" w:hint="eastAsia"/>
          <w:color w:val="000000"/>
          <w:kern w:val="0"/>
          <w:sz w:val="44"/>
          <w:szCs w:val="44"/>
          <w:lang w:bidi="ar"/>
        </w:rPr>
        <w:t>特</w:t>
      </w:r>
      <w:proofErr w:type="gramEnd"/>
      <w:r>
        <w:rPr>
          <w:rFonts w:ascii="方正小标宋简体" w:eastAsia="方正小标宋简体" w:hAnsi="方正小标宋简体" w:cs="方正小标宋简体" w:hint="eastAsia"/>
          <w:color w:val="000000"/>
          <w:kern w:val="0"/>
          <w:sz w:val="44"/>
          <w:szCs w:val="44"/>
          <w:lang w:bidi="ar"/>
        </w:rPr>
        <w:t>旗平房区节能改造工作实施方案</w:t>
      </w:r>
    </w:p>
    <w:p w:rsidR="0003780D" w:rsidRDefault="0003780D" w:rsidP="0003780D">
      <w:pPr>
        <w:widowControl/>
        <w:spacing w:line="596" w:lineRule="exact"/>
        <w:jc w:val="center"/>
        <w:rPr>
          <w:rFonts w:ascii="方正小标宋简体" w:eastAsia="方正小标宋简体" w:hAnsi="方正小标宋简体" w:cs="方正小标宋简体" w:hint="eastAsia"/>
          <w:color w:val="000000"/>
          <w:kern w:val="0"/>
          <w:sz w:val="43"/>
          <w:szCs w:val="43"/>
          <w:lang w:bidi="ar"/>
        </w:rPr>
      </w:pPr>
    </w:p>
    <w:p w:rsidR="0003780D" w:rsidRDefault="0003780D" w:rsidP="0003780D">
      <w:pPr>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为认真贯彻落</w:t>
      </w:r>
      <w:proofErr w:type="gramStart"/>
      <w:r>
        <w:rPr>
          <w:rFonts w:ascii="仿宋_GB2312" w:eastAsia="仿宋_GB2312" w:hAnsi="宋体" w:cs="仿宋_GB2312" w:hint="eastAsia"/>
          <w:color w:val="000000"/>
          <w:kern w:val="0"/>
          <w:sz w:val="32"/>
          <w:szCs w:val="32"/>
          <w:lang w:bidi="ar"/>
        </w:rPr>
        <w:t>实习近</w:t>
      </w:r>
      <w:proofErr w:type="gramEnd"/>
      <w:r>
        <w:rPr>
          <w:rFonts w:ascii="仿宋_GB2312" w:eastAsia="仿宋_GB2312" w:hAnsi="宋体" w:cs="仿宋_GB2312" w:hint="eastAsia"/>
          <w:color w:val="000000"/>
          <w:kern w:val="0"/>
          <w:sz w:val="32"/>
          <w:szCs w:val="32"/>
          <w:lang w:bidi="ar"/>
        </w:rPr>
        <w:t>平总书记关于推进北方地区冬季清洁取暖重要讲话精神和国务院关于“打赢蓝天保卫战”的要求，落实好自治区“温暖工程”和鄂尔多斯市建设</w:t>
      </w:r>
      <w:proofErr w:type="gramStart"/>
      <w:r>
        <w:rPr>
          <w:rFonts w:ascii="仿宋_GB2312" w:eastAsia="仿宋_GB2312" w:hAnsi="宋体" w:cs="仿宋_GB2312" w:hint="eastAsia"/>
          <w:color w:val="000000"/>
          <w:kern w:val="0"/>
          <w:sz w:val="32"/>
          <w:szCs w:val="32"/>
          <w:lang w:bidi="ar"/>
        </w:rPr>
        <w:t>美丽暖城重大</w:t>
      </w:r>
      <w:proofErr w:type="gramEnd"/>
      <w:r>
        <w:rPr>
          <w:rFonts w:ascii="仿宋_GB2312" w:eastAsia="仿宋_GB2312" w:hAnsi="宋体" w:cs="仿宋_GB2312" w:hint="eastAsia"/>
          <w:color w:val="000000"/>
          <w:kern w:val="0"/>
          <w:sz w:val="32"/>
          <w:szCs w:val="32"/>
          <w:lang w:bidi="ar"/>
        </w:rPr>
        <w:t>任务，进一步提升全旗平房区居民生活质量，结合</w:t>
      </w:r>
      <w:proofErr w:type="gramStart"/>
      <w:r>
        <w:rPr>
          <w:rFonts w:ascii="仿宋_GB2312" w:eastAsia="仿宋_GB2312" w:hAnsi="宋体" w:cs="仿宋_GB2312" w:hint="eastAsia"/>
          <w:color w:val="000000"/>
          <w:kern w:val="0"/>
          <w:sz w:val="32"/>
          <w:szCs w:val="32"/>
          <w:lang w:bidi="ar"/>
        </w:rPr>
        <w:t>我旗实际</w:t>
      </w:r>
      <w:proofErr w:type="gramEnd"/>
      <w:r>
        <w:rPr>
          <w:rFonts w:ascii="仿宋_GB2312" w:eastAsia="仿宋_GB2312" w:hAnsi="宋体" w:cs="仿宋_GB2312" w:hint="eastAsia"/>
          <w:color w:val="000000"/>
          <w:kern w:val="0"/>
          <w:sz w:val="32"/>
          <w:szCs w:val="32"/>
          <w:lang w:bidi="ar"/>
        </w:rPr>
        <w:t>，制定本方案。</w:t>
      </w:r>
    </w:p>
    <w:p w:rsidR="0003780D" w:rsidRDefault="0003780D" w:rsidP="0003780D">
      <w:pPr>
        <w:widowControl/>
        <w:spacing w:line="596" w:lineRule="exact"/>
        <w:ind w:firstLineChars="200" w:firstLine="640"/>
        <w:rPr>
          <w:rFonts w:hint="eastAsia"/>
          <w:sz w:val="32"/>
          <w:szCs w:val="32"/>
        </w:rPr>
      </w:pPr>
      <w:r>
        <w:rPr>
          <w:rFonts w:ascii="黑体" w:eastAsia="黑体" w:hAnsi="宋体" w:cs="黑体" w:hint="eastAsia"/>
          <w:color w:val="000000"/>
          <w:kern w:val="0"/>
          <w:sz w:val="32"/>
          <w:szCs w:val="32"/>
          <w:lang w:bidi="ar"/>
        </w:rPr>
        <w:t>一、</w:t>
      </w:r>
      <w:r>
        <w:rPr>
          <w:rFonts w:ascii="黑体" w:eastAsia="黑体" w:hAnsi="黑体" w:cs="黑体" w:hint="eastAsia"/>
          <w:color w:val="000000"/>
          <w:kern w:val="0"/>
          <w:sz w:val="32"/>
          <w:szCs w:val="32"/>
          <w:lang w:bidi="ar"/>
        </w:rPr>
        <w:t>指导思想</w:t>
      </w:r>
    </w:p>
    <w:p w:rsidR="0003780D" w:rsidRDefault="0003780D" w:rsidP="0003780D">
      <w:pPr>
        <w:spacing w:line="596" w:lineRule="exact"/>
        <w:ind w:firstLineChars="200" w:firstLine="640"/>
        <w:rPr>
          <w:rFonts w:ascii="仿宋_GB2312" w:eastAsia="仿宋_GB2312" w:hAnsi="宋体" w:cs="仿宋_GB2312"/>
          <w:color w:val="000000"/>
          <w:kern w:val="0"/>
          <w:sz w:val="32"/>
          <w:szCs w:val="32"/>
          <w:lang w:bidi="ar"/>
        </w:rPr>
      </w:pPr>
      <w:r>
        <w:rPr>
          <w:rFonts w:ascii="仿宋_GB2312" w:eastAsia="仿宋_GB2312" w:hAnsi="宋体" w:cs="仿宋_GB2312" w:hint="eastAsia"/>
          <w:color w:val="000000"/>
          <w:kern w:val="0"/>
          <w:sz w:val="32"/>
          <w:szCs w:val="32"/>
          <w:lang w:bidi="ar"/>
        </w:rPr>
        <w:t>以习近平新时代中国特色社会主义思想为指导，深入贯彻党的二十大精神，坚决树牢“以人民为中心”的发展思想，通过开展平房区既有建筑节能改造试点，改善平房区既有建筑室内热环境，降低供热能耗，减少污染排放，提升建筑品质，增强平房区居民的幸福感、获得感。</w:t>
      </w:r>
    </w:p>
    <w:p w:rsidR="0003780D" w:rsidRDefault="0003780D" w:rsidP="0003780D">
      <w:pPr>
        <w:widowControl/>
        <w:spacing w:line="596" w:lineRule="exact"/>
        <w:ind w:firstLineChars="200" w:firstLine="640"/>
        <w:rPr>
          <w:rFonts w:ascii="黑体" w:eastAsia="黑体" w:hAnsi="宋体" w:cs="黑体" w:hint="eastAsia"/>
          <w:color w:val="000000"/>
          <w:kern w:val="0"/>
          <w:sz w:val="32"/>
          <w:szCs w:val="32"/>
          <w:lang w:bidi="ar"/>
        </w:rPr>
      </w:pPr>
      <w:r>
        <w:rPr>
          <w:rFonts w:ascii="黑体" w:eastAsia="黑体" w:hAnsi="宋体" w:cs="黑体" w:hint="eastAsia"/>
          <w:color w:val="000000"/>
          <w:kern w:val="0"/>
          <w:sz w:val="32"/>
          <w:szCs w:val="32"/>
          <w:lang w:bidi="ar"/>
        </w:rPr>
        <w:t>二、工作原则</w:t>
      </w:r>
    </w:p>
    <w:p w:rsidR="0003780D" w:rsidRDefault="0003780D" w:rsidP="0003780D">
      <w:pPr>
        <w:spacing w:line="596" w:lineRule="exact"/>
        <w:ind w:firstLineChars="200" w:firstLine="640"/>
        <w:rPr>
          <w:rFonts w:ascii="仿宋_GB2312" w:eastAsia="仿宋_GB2312" w:hAnsi="宋体" w:cs="仿宋_GB2312" w:hint="eastAsia"/>
          <w:kern w:val="0"/>
          <w:sz w:val="32"/>
          <w:szCs w:val="32"/>
          <w:lang w:bidi="ar"/>
        </w:rPr>
      </w:pPr>
      <w:r>
        <w:rPr>
          <w:rFonts w:ascii="楷体_GB2312" w:eastAsia="楷体_GB2312" w:hAnsi="楷体_GB2312" w:cs="楷体_GB2312" w:hint="eastAsia"/>
          <w:color w:val="000000"/>
          <w:kern w:val="0"/>
          <w:sz w:val="32"/>
          <w:szCs w:val="32"/>
          <w:lang w:bidi="ar"/>
        </w:rPr>
        <w:t>（一）坚持以人为本，为民服务。</w:t>
      </w:r>
      <w:r>
        <w:rPr>
          <w:rFonts w:ascii="仿宋_GB2312" w:eastAsia="仿宋_GB2312" w:hAnsi="宋体" w:cs="仿宋_GB2312" w:hint="eastAsia"/>
          <w:color w:val="000000"/>
          <w:kern w:val="0"/>
          <w:sz w:val="32"/>
          <w:szCs w:val="32"/>
          <w:lang w:bidi="ar"/>
        </w:rPr>
        <w:t>始终把民生当作最大的政治，着力补齐居民关切的民生短板，通过实施平房区节能改造，改善平房区既有建筑室内热环境，</w:t>
      </w:r>
      <w:r>
        <w:rPr>
          <w:rFonts w:ascii="仿宋_GB2312" w:eastAsia="仿宋_GB2312" w:hAnsi="宋体" w:cs="仿宋_GB2312" w:hint="eastAsia"/>
          <w:kern w:val="0"/>
          <w:sz w:val="32"/>
          <w:szCs w:val="32"/>
          <w:lang w:bidi="ar"/>
        </w:rPr>
        <w:t>切实提升居民居住环境和生活品质。</w:t>
      </w:r>
    </w:p>
    <w:p w:rsidR="0003780D" w:rsidRDefault="0003780D" w:rsidP="0003780D">
      <w:pPr>
        <w:spacing w:line="596" w:lineRule="exact"/>
        <w:ind w:firstLineChars="200" w:firstLine="640"/>
        <w:rPr>
          <w:rFonts w:ascii="黑体" w:eastAsia="黑体" w:hAnsi="宋体" w:cs="黑体" w:hint="eastAsia"/>
          <w:b/>
          <w:bCs/>
          <w:color w:val="000000"/>
          <w:kern w:val="0"/>
          <w:sz w:val="32"/>
          <w:szCs w:val="32"/>
          <w:lang w:bidi="ar"/>
        </w:rPr>
      </w:pPr>
      <w:r>
        <w:rPr>
          <w:rFonts w:ascii="楷体_GB2312" w:eastAsia="楷体_GB2312" w:hAnsi="楷体_GB2312" w:cs="楷体_GB2312" w:hint="eastAsia"/>
          <w:color w:val="000000"/>
          <w:kern w:val="0"/>
          <w:sz w:val="32"/>
          <w:szCs w:val="32"/>
          <w:lang w:bidi="ar"/>
        </w:rPr>
        <w:t>（二）坚持试点先行，示范引领。</w:t>
      </w:r>
      <w:r>
        <w:rPr>
          <w:rFonts w:ascii="仿宋_GB2312" w:eastAsia="仿宋_GB2312" w:hAnsi="宋体" w:cs="仿宋_GB2312" w:hint="eastAsia"/>
          <w:color w:val="000000"/>
          <w:kern w:val="0"/>
          <w:sz w:val="32"/>
          <w:szCs w:val="32"/>
          <w:lang w:bidi="ar"/>
        </w:rPr>
        <w:t>2024年，通过试点实施6个平房区460户节能改造，积极探索改造经验方法，及时归纳解决试点过程中存在的问题，为后续逐步推进全旗现有平房区节能改造奠定坚实基础。</w:t>
      </w: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lastRenderedPageBreak/>
        <w:t>（三）坚持属地主导，统筹推进。</w:t>
      </w:r>
      <w:r>
        <w:rPr>
          <w:rFonts w:ascii="仿宋_GB2312" w:eastAsia="仿宋_GB2312" w:hAnsi="宋体" w:cs="仿宋_GB2312" w:hint="eastAsia"/>
          <w:color w:val="000000"/>
          <w:kern w:val="0"/>
          <w:sz w:val="32"/>
          <w:szCs w:val="32"/>
          <w:lang w:bidi="ar"/>
        </w:rPr>
        <w:t>各</w:t>
      </w:r>
      <w:r>
        <w:rPr>
          <w:rFonts w:ascii="仿宋_GB2312" w:eastAsia="仿宋_GB2312" w:hAnsi="宋体" w:cs="仿宋_GB2312" w:hint="eastAsia"/>
          <w:color w:val="333333"/>
          <w:sz w:val="32"/>
          <w:szCs w:val="32"/>
        </w:rPr>
        <w:t>街道作为实施平房区节能改造责任主体，要统筹做好群众引导、协调手续办理、紧盯施工进度等工作，</w:t>
      </w:r>
      <w:r>
        <w:rPr>
          <w:rFonts w:ascii="仿宋_GB2312" w:eastAsia="仿宋_GB2312" w:hAnsi="宋体" w:cs="仿宋_GB2312" w:hint="eastAsia"/>
          <w:color w:val="000000"/>
          <w:kern w:val="0"/>
          <w:sz w:val="32"/>
          <w:szCs w:val="32"/>
          <w:lang w:bidi="ar"/>
        </w:rPr>
        <w:t>确保</w:t>
      </w:r>
      <w:r>
        <w:rPr>
          <w:rFonts w:ascii="仿宋_GB2312" w:eastAsia="仿宋_GB2312" w:hAnsi="宋体" w:cs="仿宋_GB2312" w:hint="eastAsia"/>
          <w:color w:val="333333"/>
          <w:sz w:val="32"/>
          <w:szCs w:val="32"/>
        </w:rPr>
        <w:t>高质高效完成年度平房区节能改造任务。</w:t>
      </w:r>
    </w:p>
    <w:p w:rsidR="0003780D" w:rsidRDefault="0003780D" w:rsidP="0003780D">
      <w:pPr>
        <w:widowControl/>
        <w:spacing w:line="596" w:lineRule="exact"/>
        <w:ind w:firstLineChars="200" w:firstLine="640"/>
        <w:rPr>
          <w:rFonts w:hint="eastAsia"/>
          <w:sz w:val="32"/>
          <w:szCs w:val="32"/>
        </w:rPr>
      </w:pPr>
      <w:r>
        <w:rPr>
          <w:rFonts w:ascii="黑体" w:eastAsia="黑体" w:hAnsi="宋体" w:cs="黑体" w:hint="eastAsia"/>
          <w:color w:val="000000"/>
          <w:kern w:val="0"/>
          <w:sz w:val="32"/>
          <w:szCs w:val="32"/>
          <w:lang w:bidi="ar"/>
        </w:rPr>
        <w:t>三、工作目标</w:t>
      </w:r>
    </w:p>
    <w:p w:rsidR="0003780D" w:rsidRDefault="0003780D" w:rsidP="0003780D">
      <w:pPr>
        <w:spacing w:line="596" w:lineRule="exact"/>
        <w:ind w:firstLineChars="200" w:firstLine="640"/>
        <w:rPr>
          <w:rFonts w:ascii="黑体" w:eastAsia="仿宋_GB2312" w:hAnsi="宋体" w:cs="黑体"/>
          <w:color w:val="000000"/>
          <w:kern w:val="0"/>
          <w:sz w:val="32"/>
          <w:szCs w:val="32"/>
          <w:lang w:bidi="ar"/>
        </w:rPr>
      </w:pPr>
      <w:r>
        <w:rPr>
          <w:rFonts w:ascii="仿宋_GB2312" w:eastAsia="仿宋_GB2312" w:hAnsi="宋体" w:cs="仿宋_GB2312" w:hint="eastAsia"/>
          <w:color w:val="000000"/>
          <w:kern w:val="0"/>
          <w:sz w:val="32"/>
          <w:szCs w:val="32"/>
          <w:lang w:bidi="ar"/>
        </w:rPr>
        <w:t>2024年，完成6个街道6个平房区460户</w:t>
      </w:r>
      <w:r>
        <w:rPr>
          <w:rFonts w:ascii="楷体_GB2312" w:eastAsia="楷体_GB2312" w:hAnsi="楷体_GB2312" w:cs="楷体_GB2312" w:hint="eastAsia"/>
          <w:color w:val="000000"/>
          <w:kern w:val="0"/>
          <w:sz w:val="32"/>
          <w:szCs w:val="32"/>
          <w:lang w:bidi="ar"/>
        </w:rPr>
        <w:t>（约7.1万平方米）</w:t>
      </w:r>
      <w:r>
        <w:rPr>
          <w:rFonts w:ascii="仿宋_GB2312" w:eastAsia="仿宋_GB2312" w:hAnsi="宋体" w:cs="仿宋_GB2312" w:hint="eastAsia"/>
          <w:color w:val="000000"/>
          <w:kern w:val="0"/>
          <w:sz w:val="32"/>
          <w:szCs w:val="32"/>
          <w:lang w:bidi="ar"/>
        </w:rPr>
        <w:t>节能改造工程，同步</w:t>
      </w:r>
      <w:proofErr w:type="gramStart"/>
      <w:r>
        <w:rPr>
          <w:rFonts w:ascii="仿宋_GB2312" w:eastAsia="仿宋_GB2312" w:hAnsi="宋体" w:cs="仿宋_GB2312" w:hint="eastAsia"/>
          <w:color w:val="000000"/>
          <w:kern w:val="0"/>
          <w:sz w:val="32"/>
          <w:szCs w:val="32"/>
          <w:lang w:bidi="ar"/>
        </w:rPr>
        <w:t>配套给</w:t>
      </w:r>
      <w:proofErr w:type="gramEnd"/>
      <w:r>
        <w:rPr>
          <w:rFonts w:ascii="仿宋_GB2312" w:eastAsia="仿宋_GB2312" w:hAnsi="宋体" w:cs="仿宋_GB2312" w:hint="eastAsia"/>
          <w:color w:val="000000"/>
          <w:kern w:val="0"/>
          <w:sz w:val="32"/>
          <w:szCs w:val="32"/>
          <w:lang w:bidi="ar"/>
        </w:rPr>
        <w:t>排水管道、新建水冲厕所等设施建设，完成飞线整治,完善群众公共活动设施。</w:t>
      </w:r>
    </w:p>
    <w:p w:rsidR="0003780D" w:rsidRDefault="0003780D" w:rsidP="0003780D">
      <w:pPr>
        <w:widowControl/>
        <w:spacing w:line="596" w:lineRule="exact"/>
        <w:ind w:firstLineChars="200" w:firstLine="640"/>
        <w:rPr>
          <w:rFonts w:ascii="黑体" w:eastAsia="黑体" w:hAnsi="宋体" w:cs="黑体" w:hint="eastAsia"/>
          <w:color w:val="000000"/>
          <w:kern w:val="0"/>
          <w:sz w:val="32"/>
          <w:szCs w:val="32"/>
          <w:lang w:bidi="ar"/>
        </w:rPr>
      </w:pPr>
      <w:r>
        <w:rPr>
          <w:rFonts w:ascii="黑体" w:eastAsia="黑体" w:hAnsi="宋体" w:cs="黑体" w:hint="eastAsia"/>
          <w:color w:val="000000"/>
          <w:kern w:val="0"/>
          <w:sz w:val="32"/>
          <w:szCs w:val="32"/>
          <w:lang w:bidi="ar"/>
        </w:rPr>
        <w:t>四、改造要求</w:t>
      </w:r>
    </w:p>
    <w:p w:rsidR="0003780D" w:rsidRDefault="0003780D" w:rsidP="0003780D">
      <w:pPr>
        <w:widowControl/>
        <w:spacing w:line="596"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（一）改造内容。</w:t>
      </w:r>
    </w:p>
    <w:p w:rsidR="0003780D" w:rsidRDefault="0003780D" w:rsidP="0003780D">
      <w:pPr>
        <w:widowControl/>
        <w:spacing w:line="596"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1.在改造平房外墙加装A级厚度同伸缩缝的岩棉板、耐火极限为B1级的聚苯颗粒板等具有良好保温性能材料，更换双</w:t>
      </w:r>
      <w:proofErr w:type="gramStart"/>
      <w:r>
        <w:rPr>
          <w:rFonts w:ascii="仿宋_GB2312" w:eastAsia="仿宋_GB2312" w:hAnsi="仿宋_GB2312" w:cs="仿宋_GB2312" w:hint="eastAsia"/>
          <w:color w:val="000000"/>
          <w:kern w:val="0"/>
          <w:sz w:val="32"/>
          <w:szCs w:val="32"/>
          <w:lang w:bidi="ar"/>
        </w:rPr>
        <w:t>玻</w:t>
      </w:r>
      <w:proofErr w:type="gramEnd"/>
      <w:r>
        <w:rPr>
          <w:rFonts w:ascii="仿宋_GB2312" w:eastAsia="仿宋_GB2312" w:hAnsi="仿宋_GB2312" w:cs="仿宋_GB2312" w:hint="eastAsia"/>
          <w:color w:val="000000"/>
          <w:kern w:val="0"/>
          <w:sz w:val="32"/>
          <w:szCs w:val="32"/>
          <w:lang w:bidi="ar"/>
        </w:rPr>
        <w:t>内平开断桥铝窗与节能保温门，形成隔热层，防止热量流失，提高房屋保温效果。</w:t>
      </w:r>
    </w:p>
    <w:p w:rsidR="0003780D" w:rsidRDefault="0003780D" w:rsidP="0003780D">
      <w:pPr>
        <w:widowControl/>
        <w:spacing w:line="596"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2.对改造平房区的屋面以20mm厚C20细石混凝土找平层、4mm</w:t>
      </w:r>
      <w:proofErr w:type="gramStart"/>
      <w:r>
        <w:rPr>
          <w:rFonts w:ascii="仿宋_GB2312" w:eastAsia="仿宋_GB2312" w:hAnsi="仿宋_GB2312" w:cs="仿宋_GB2312" w:hint="eastAsia"/>
          <w:color w:val="000000"/>
          <w:kern w:val="0"/>
          <w:sz w:val="32"/>
          <w:szCs w:val="32"/>
          <w:lang w:bidi="ar"/>
        </w:rPr>
        <w:t>厚自粘</w:t>
      </w:r>
      <w:proofErr w:type="gramEnd"/>
      <w:r>
        <w:rPr>
          <w:rFonts w:ascii="仿宋_GB2312" w:eastAsia="仿宋_GB2312" w:hAnsi="仿宋_GB2312" w:cs="仿宋_GB2312" w:hint="eastAsia"/>
          <w:color w:val="000000"/>
          <w:kern w:val="0"/>
          <w:sz w:val="32"/>
          <w:szCs w:val="32"/>
          <w:lang w:bidi="ar"/>
        </w:rPr>
        <w:t>聚合物改性沥青防水卷材（无胎）、40mm厚C20细石混凝土保护层或以符合设计标准的其它防水材料进行防水改造。</w:t>
      </w:r>
    </w:p>
    <w:p w:rsidR="0003780D" w:rsidRDefault="0003780D" w:rsidP="0003780D">
      <w:pPr>
        <w:spacing w:line="596"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3.根据居民意愿对年久失修与跑冒滴漏的给排水管网等进行更新改造。</w:t>
      </w:r>
    </w:p>
    <w:p w:rsidR="0003780D" w:rsidRDefault="0003780D" w:rsidP="0003780D">
      <w:pPr>
        <w:spacing w:line="596" w:lineRule="exact"/>
        <w:ind w:firstLineChars="200" w:firstLine="640"/>
        <w:rPr>
          <w:rFonts w:ascii="仿宋_GB2312" w:eastAsia="仿宋_GB2312" w:hAnsi="仿宋_GB2312" w:cs="仿宋_GB2312" w:hint="eastAsia"/>
          <w:color w:val="000000"/>
          <w:kern w:val="0"/>
          <w:sz w:val="32"/>
          <w:szCs w:val="32"/>
          <w:lang w:bidi="ar"/>
        </w:rPr>
      </w:pPr>
      <w:r>
        <w:rPr>
          <w:rFonts w:ascii="仿宋_GB2312" w:eastAsia="仿宋_GB2312" w:hAnsi="仿宋_GB2312" w:cs="仿宋_GB2312" w:hint="eastAsia"/>
          <w:color w:val="000000"/>
          <w:kern w:val="0"/>
          <w:sz w:val="32"/>
          <w:szCs w:val="32"/>
          <w:lang w:bidi="ar"/>
        </w:rPr>
        <w:t>4.对于改造片区拆迁意愿强烈的居民，由所在街道酌情</w:t>
      </w:r>
      <w:proofErr w:type="gramStart"/>
      <w:r>
        <w:rPr>
          <w:rFonts w:ascii="仿宋_GB2312" w:eastAsia="仿宋_GB2312" w:hAnsi="仿宋_GB2312" w:cs="仿宋_GB2312" w:hint="eastAsia"/>
          <w:color w:val="000000"/>
          <w:kern w:val="0"/>
          <w:sz w:val="32"/>
          <w:szCs w:val="32"/>
          <w:lang w:bidi="ar"/>
        </w:rPr>
        <w:t>研</w:t>
      </w:r>
      <w:proofErr w:type="gramEnd"/>
      <w:r>
        <w:rPr>
          <w:rFonts w:ascii="仿宋_GB2312" w:eastAsia="仿宋_GB2312" w:hAnsi="仿宋_GB2312" w:cs="仿宋_GB2312" w:hint="eastAsia"/>
          <w:color w:val="000000"/>
          <w:kern w:val="0"/>
          <w:sz w:val="32"/>
          <w:szCs w:val="32"/>
          <w:lang w:bidi="ar"/>
        </w:rPr>
        <w:t>判确定，住房保障中心进行征收，征收后的空地用于绿地、休闲活动场所、公共设施的建设。</w:t>
      </w:r>
    </w:p>
    <w:p w:rsidR="0003780D" w:rsidRDefault="0003780D" w:rsidP="0003780D">
      <w:pPr>
        <w:widowControl/>
        <w:spacing w:line="596"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lastRenderedPageBreak/>
        <w:t>（二）改造方式。</w:t>
      </w: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1.</w:t>
      </w:r>
      <w:r>
        <w:rPr>
          <w:rFonts w:ascii="仿宋_GB2312" w:eastAsia="仿宋_GB2312" w:hAnsi="宋体" w:cs="仿宋_GB2312" w:hint="eastAsia"/>
          <w:color w:val="000000"/>
          <w:kern w:val="0"/>
          <w:sz w:val="32"/>
          <w:szCs w:val="32"/>
          <w:lang w:bidi="ar"/>
        </w:rPr>
        <w:t>各街道牵头组织实施平房区节能改造工程，确定片区整体改造的设计要求、风格样貌、技术指标。由居民推选改造管理组织，按居民自治原则议定改造相关事宜，优选施工队进行改造。各街道要全面做好工程队推荐、施工过程监督，质量监管等服务保障工作。</w:t>
      </w: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2.住房保障中心委托具有资质的设计公司设计平房区节能改造的方案，居民按照相应的设计方案和标准采取“</w:t>
      </w:r>
      <w:r>
        <w:rPr>
          <w:rFonts w:ascii="楷体_GB2312" w:eastAsia="楷体_GB2312" w:hAnsi="楷体_GB2312" w:cs="楷体_GB2312" w:hint="eastAsia"/>
          <w:color w:val="000000"/>
          <w:kern w:val="0"/>
          <w:sz w:val="32"/>
          <w:szCs w:val="32"/>
          <w:lang w:bidi="ar"/>
        </w:rPr>
        <w:t>2+N</w:t>
      </w:r>
      <w:r>
        <w:rPr>
          <w:rFonts w:ascii="仿宋_GB2312" w:eastAsia="仿宋_GB2312" w:hAnsi="宋体" w:cs="仿宋_GB2312" w:hint="eastAsia"/>
          <w:color w:val="000000"/>
          <w:kern w:val="0"/>
          <w:sz w:val="32"/>
          <w:szCs w:val="32"/>
          <w:lang w:bidi="ar"/>
        </w:rPr>
        <w:t>”的模式进行改造。其中，“2”即外墙保温、更换门窗2项必须改造项目，“N”即改造给排水管网、做屋面防水等居民自选的改造项目。</w:t>
      </w: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3.住建局负责对居民自购材料进行质量抽查，涉及建筑主体或关键部位的材料必须符合国家建设标准；并严格按建设相关质量标准，不定期抽查施工质量情况，对于不符合标准的工程，责令施工方返工建设。</w:t>
      </w: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4.住房保障中心根据设计方案与街道共同核定各片区节能改造完成的工程量，并对工程费用进行审计。</w:t>
      </w: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5.各街道统筹改造片区实际，规划建设居民公共活动场所、完善公共配套设施，所需资金按每个改造片区不低于20万给予补贴，补贴资金由街道统筹使用。</w:t>
      </w:r>
    </w:p>
    <w:p w:rsidR="0003780D" w:rsidRDefault="0003780D" w:rsidP="0003780D">
      <w:pPr>
        <w:spacing w:line="596" w:lineRule="exact"/>
        <w:ind w:firstLineChars="200" w:firstLine="640"/>
        <w:rPr>
          <w:rFonts w:ascii="楷体_GB2312" w:eastAsia="楷体_GB2312" w:hAnsi="楷体_GB2312" w:cs="楷体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（三）补贴方式。</w:t>
      </w:r>
      <w:r>
        <w:rPr>
          <w:rFonts w:ascii="仿宋_GB2312" w:eastAsia="仿宋_GB2312" w:hAnsi="宋体" w:cs="仿宋_GB2312" w:hint="eastAsia"/>
          <w:color w:val="000000"/>
          <w:kern w:val="0"/>
          <w:sz w:val="32"/>
          <w:szCs w:val="32"/>
          <w:lang w:bidi="ar"/>
        </w:rPr>
        <w:t>改造后的房屋</w:t>
      </w:r>
      <w:proofErr w:type="gramStart"/>
      <w:r>
        <w:rPr>
          <w:rFonts w:ascii="仿宋_GB2312" w:eastAsia="仿宋_GB2312" w:hAnsi="宋体" w:cs="仿宋_GB2312" w:hint="eastAsia"/>
          <w:color w:val="000000"/>
          <w:kern w:val="0"/>
          <w:sz w:val="32"/>
          <w:szCs w:val="32"/>
          <w:lang w:bidi="ar"/>
        </w:rPr>
        <w:t>由旗住</w:t>
      </w:r>
      <w:proofErr w:type="gramEnd"/>
      <w:r>
        <w:rPr>
          <w:rFonts w:ascii="仿宋_GB2312" w:eastAsia="仿宋_GB2312" w:hAnsi="宋体" w:cs="仿宋_GB2312" w:hint="eastAsia"/>
          <w:color w:val="000000"/>
          <w:kern w:val="0"/>
          <w:sz w:val="32"/>
          <w:szCs w:val="32"/>
          <w:lang w:bidi="ar"/>
        </w:rPr>
        <w:t>建局、住房保障中心等部门验收合格后，各街道核算每户的改造费用，</w:t>
      </w:r>
      <w:proofErr w:type="gramStart"/>
      <w:r>
        <w:rPr>
          <w:rFonts w:ascii="仿宋_GB2312" w:eastAsia="仿宋_GB2312" w:hAnsi="宋体" w:cs="仿宋_GB2312" w:hint="eastAsia"/>
          <w:color w:val="000000"/>
          <w:kern w:val="0"/>
          <w:sz w:val="32"/>
          <w:szCs w:val="32"/>
          <w:lang w:bidi="ar"/>
        </w:rPr>
        <w:t>报旗平房</w:t>
      </w:r>
      <w:proofErr w:type="gramEnd"/>
      <w:r>
        <w:rPr>
          <w:rFonts w:ascii="仿宋_GB2312" w:eastAsia="仿宋_GB2312" w:hAnsi="宋体" w:cs="仿宋_GB2312" w:hint="eastAsia"/>
          <w:color w:val="000000"/>
          <w:kern w:val="0"/>
          <w:sz w:val="32"/>
          <w:szCs w:val="32"/>
          <w:lang w:bidi="ar"/>
        </w:rPr>
        <w:t>区节能改造工作领导小组审定后，</w:t>
      </w:r>
      <w:proofErr w:type="gramStart"/>
      <w:r>
        <w:rPr>
          <w:rFonts w:ascii="仿宋_GB2312" w:eastAsia="仿宋_GB2312" w:hAnsi="宋体" w:cs="仿宋_GB2312" w:hint="eastAsia"/>
          <w:color w:val="000000"/>
          <w:kern w:val="0"/>
          <w:sz w:val="32"/>
          <w:szCs w:val="32"/>
          <w:lang w:bidi="ar"/>
        </w:rPr>
        <w:t>由旗财政</w:t>
      </w:r>
      <w:proofErr w:type="gramEnd"/>
      <w:r>
        <w:rPr>
          <w:rFonts w:ascii="仿宋_GB2312" w:eastAsia="仿宋_GB2312" w:hAnsi="宋体" w:cs="仿宋_GB2312" w:hint="eastAsia"/>
          <w:color w:val="000000"/>
          <w:kern w:val="0"/>
          <w:sz w:val="32"/>
          <w:szCs w:val="32"/>
          <w:lang w:bidi="ar"/>
        </w:rPr>
        <w:t>发放补贴资</w:t>
      </w:r>
      <w:r>
        <w:rPr>
          <w:rFonts w:ascii="仿宋_GB2312" w:eastAsia="仿宋_GB2312" w:hAnsi="宋体" w:cs="仿宋_GB2312" w:hint="eastAsia"/>
          <w:color w:val="000000"/>
          <w:kern w:val="0"/>
          <w:sz w:val="32"/>
          <w:szCs w:val="32"/>
          <w:lang w:bidi="ar"/>
        </w:rPr>
        <w:lastRenderedPageBreak/>
        <w:t>金。</w:t>
      </w:r>
    </w:p>
    <w:p w:rsidR="0003780D" w:rsidRDefault="0003780D" w:rsidP="0003780D">
      <w:pPr>
        <w:spacing w:line="596" w:lineRule="exact"/>
        <w:ind w:firstLineChars="200" w:firstLine="640"/>
        <w:rPr>
          <w:rFonts w:ascii="仿宋_GB2312" w:eastAsia="仿宋_GB2312" w:hAnsi="宋体" w:cs="仿宋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（四）补贴标准。</w:t>
      </w:r>
      <w:r>
        <w:rPr>
          <w:rFonts w:ascii="仿宋_GB2312" w:eastAsia="仿宋_GB2312" w:hAnsi="宋体" w:cs="仿宋_GB2312" w:hint="eastAsia"/>
          <w:color w:val="000000"/>
          <w:kern w:val="0"/>
          <w:sz w:val="32"/>
          <w:szCs w:val="32"/>
          <w:lang w:bidi="ar"/>
        </w:rPr>
        <w:t>对于核定改造费用每处院落达到4万元以上的住户，给予3万元的补贴；对于核定改造费用不足4万元的住户，按照实际改造费用50%的比例进行补贴。</w:t>
      </w:r>
    </w:p>
    <w:p w:rsidR="0003780D" w:rsidRDefault="0003780D" w:rsidP="0003780D">
      <w:pPr>
        <w:spacing w:line="596" w:lineRule="exact"/>
        <w:ind w:firstLineChars="200" w:firstLine="640"/>
        <w:rPr>
          <w:rFonts w:hint="eastAsia"/>
          <w:sz w:val="32"/>
          <w:szCs w:val="32"/>
        </w:rPr>
      </w:pPr>
      <w:r>
        <w:rPr>
          <w:rFonts w:ascii="黑体" w:eastAsia="黑体" w:hAnsi="宋体" w:cs="黑体" w:hint="eastAsia"/>
          <w:color w:val="000000"/>
          <w:kern w:val="0"/>
          <w:sz w:val="32"/>
          <w:szCs w:val="32"/>
          <w:lang w:bidi="ar"/>
        </w:rPr>
        <w:t>五、保障措施</w:t>
      </w:r>
    </w:p>
    <w:p w:rsidR="0003780D" w:rsidRDefault="0003780D" w:rsidP="0003780D">
      <w:pPr>
        <w:spacing w:line="596" w:lineRule="exact"/>
        <w:ind w:firstLineChars="200" w:firstLine="640"/>
        <w:rPr>
          <w:rFonts w:ascii="仿宋_GB2312" w:eastAsia="仿宋_GB2312" w:hAnsi="仿宋_GB2312" w:cs="仿宋_GB2312"/>
          <w:color w:val="000000"/>
          <w:kern w:val="0"/>
          <w:sz w:val="32"/>
          <w:szCs w:val="32"/>
          <w:lang w:bidi="ar"/>
        </w:rPr>
      </w:pPr>
      <w:r>
        <w:rPr>
          <w:rFonts w:ascii="楷体_GB2312" w:eastAsia="楷体_GB2312" w:hAnsi="楷体_GB2312" w:cs="楷体_GB2312" w:hint="eastAsia"/>
          <w:color w:val="000000"/>
          <w:kern w:val="0"/>
          <w:sz w:val="32"/>
          <w:szCs w:val="32"/>
          <w:lang w:bidi="ar"/>
        </w:rPr>
        <w:t>（一）强化组织领导。</w:t>
      </w:r>
      <w:r>
        <w:rPr>
          <w:rFonts w:ascii="仿宋_GB2312" w:eastAsia="仿宋_GB2312" w:hAnsi="仿宋_GB2312" w:cs="仿宋_GB2312" w:hint="eastAsia"/>
          <w:color w:val="000000"/>
          <w:kern w:val="0"/>
          <w:sz w:val="32"/>
          <w:szCs w:val="32"/>
          <w:lang w:bidi="ar"/>
        </w:rPr>
        <w:t>各街道要将平房区既有建筑节能改造作为一项重大民生工程，强化组织领导，制定工作方案，细化责任分工，明确时间要求，确保改造任务高标准、高质量完成。</w:t>
      </w:r>
    </w:p>
    <w:p w:rsidR="0003780D" w:rsidRDefault="0003780D" w:rsidP="0003780D">
      <w:pPr>
        <w:spacing w:line="596" w:lineRule="exact"/>
        <w:ind w:firstLineChars="200" w:firstLine="640"/>
        <w:rPr>
          <w:rFonts w:ascii="仿宋_GB2312" w:eastAsia="仿宋_GB2312" w:hAnsi="仿宋_GB2312" w:cs="仿宋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（二）落实工作责任。</w:t>
      </w:r>
      <w:r>
        <w:rPr>
          <w:rFonts w:ascii="仿宋_GB2312" w:eastAsia="仿宋_GB2312" w:hAnsi="仿宋_GB2312" w:cs="仿宋_GB2312" w:hint="eastAsia"/>
          <w:color w:val="000000"/>
          <w:kern w:val="0"/>
          <w:sz w:val="32"/>
          <w:szCs w:val="32"/>
          <w:lang w:bidi="ar"/>
        </w:rPr>
        <w:t>各有关部门要严格履行职责，主动参与，积极配合，强化服务意识，简化办事程序，提高审批效率，推动改造项目顺利实施。</w:t>
      </w:r>
    </w:p>
    <w:p w:rsidR="0003780D" w:rsidRDefault="0003780D" w:rsidP="0003780D">
      <w:pPr>
        <w:spacing w:line="596" w:lineRule="exact"/>
        <w:ind w:firstLineChars="200" w:firstLine="640"/>
        <w:rPr>
          <w:rFonts w:ascii="仿宋_GB2312" w:eastAsia="仿宋_GB2312" w:hAnsi="仿宋_GB2312" w:cs="仿宋_GB2312" w:hint="eastAsia"/>
          <w:color w:val="000000"/>
          <w:kern w:val="0"/>
          <w:sz w:val="32"/>
          <w:szCs w:val="32"/>
          <w:lang w:bidi="ar"/>
        </w:rPr>
      </w:pPr>
      <w:r>
        <w:rPr>
          <w:rFonts w:ascii="楷体_GB2312" w:eastAsia="楷体_GB2312" w:hAnsi="楷体_GB2312" w:cs="楷体_GB2312" w:hint="eastAsia"/>
          <w:color w:val="000000"/>
          <w:kern w:val="0"/>
          <w:sz w:val="32"/>
          <w:szCs w:val="32"/>
          <w:lang w:bidi="ar"/>
        </w:rPr>
        <w:t>（三）加强宣传动员。</w:t>
      </w:r>
      <w:r>
        <w:rPr>
          <w:rFonts w:ascii="仿宋_GB2312" w:eastAsia="仿宋_GB2312" w:hAnsi="仿宋_GB2312" w:cs="仿宋_GB2312" w:hint="eastAsia"/>
          <w:color w:val="000000"/>
          <w:kern w:val="0"/>
          <w:sz w:val="32"/>
          <w:szCs w:val="32"/>
          <w:lang w:bidi="ar"/>
        </w:rPr>
        <w:t>各街道要深入社区、住户进行宣传发动，为居民解疑释惑，积极组织居民开展节能改造，力争工程早日完工。并通过以点带面的方式营造全旗平房区既有建筑节能改造工作的良好氛围。</w:t>
      </w:r>
    </w:p>
    <w:p w:rsidR="0003780D" w:rsidRDefault="0003780D" w:rsidP="0003780D">
      <w:pPr>
        <w:spacing w:line="596" w:lineRule="exact"/>
        <w:rPr>
          <w:rFonts w:ascii="仿宋_GB2312" w:eastAsia="仿宋_GB2312" w:hAnsi="仿宋_GB2312" w:cs="仿宋_GB2312" w:hint="eastAsia"/>
          <w:color w:val="000000"/>
          <w:kern w:val="0"/>
          <w:sz w:val="32"/>
          <w:szCs w:val="32"/>
          <w:lang w:bidi="ar"/>
        </w:rPr>
      </w:pPr>
    </w:p>
    <w:p w:rsidR="0003780D" w:rsidRDefault="0003780D" w:rsidP="0003780D">
      <w:pPr>
        <w:widowControl/>
        <w:spacing w:line="596"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附件：1.达拉</w:t>
      </w:r>
      <w:proofErr w:type="gramStart"/>
      <w:r>
        <w:rPr>
          <w:rFonts w:ascii="仿宋_GB2312" w:eastAsia="仿宋_GB2312" w:hAnsi="宋体" w:cs="仿宋_GB2312" w:hint="eastAsia"/>
          <w:color w:val="000000"/>
          <w:kern w:val="0"/>
          <w:sz w:val="32"/>
          <w:szCs w:val="32"/>
          <w:lang w:bidi="ar"/>
        </w:rPr>
        <w:t>特</w:t>
      </w:r>
      <w:proofErr w:type="gramEnd"/>
      <w:r>
        <w:rPr>
          <w:rFonts w:ascii="仿宋_GB2312" w:eastAsia="仿宋_GB2312" w:hAnsi="宋体" w:cs="仿宋_GB2312" w:hint="eastAsia"/>
          <w:color w:val="000000"/>
          <w:kern w:val="0"/>
          <w:sz w:val="32"/>
          <w:szCs w:val="32"/>
          <w:lang w:bidi="ar"/>
        </w:rPr>
        <w:t>旗平房区节能改造工作领导小组</w:t>
      </w:r>
    </w:p>
    <w:p w:rsidR="0003780D" w:rsidRDefault="0003780D" w:rsidP="0003780D">
      <w:pPr>
        <w:widowControl/>
        <w:spacing w:line="596" w:lineRule="exact"/>
        <w:ind w:firstLineChars="300" w:firstLine="960"/>
        <w:rPr>
          <w:rFonts w:hint="eastAsia"/>
          <w:sz w:val="32"/>
          <w:szCs w:val="32"/>
        </w:rPr>
      </w:pPr>
      <w:r>
        <w:rPr>
          <w:rFonts w:ascii="仿宋_GB2312" w:eastAsia="仿宋_GB2312" w:hAnsi="宋体" w:cs="仿宋_GB2312" w:hint="eastAsia"/>
          <w:color w:val="000000"/>
          <w:kern w:val="0"/>
          <w:sz w:val="32"/>
          <w:szCs w:val="32"/>
          <w:lang w:bidi="ar"/>
        </w:rPr>
        <w:t xml:space="preserve">    2.达拉</w:t>
      </w:r>
      <w:proofErr w:type="gramStart"/>
      <w:r>
        <w:rPr>
          <w:rFonts w:ascii="仿宋_GB2312" w:eastAsia="仿宋_GB2312" w:hAnsi="宋体" w:cs="仿宋_GB2312" w:hint="eastAsia"/>
          <w:color w:val="000000"/>
          <w:kern w:val="0"/>
          <w:sz w:val="32"/>
          <w:szCs w:val="32"/>
          <w:lang w:bidi="ar"/>
        </w:rPr>
        <w:t>特</w:t>
      </w:r>
      <w:proofErr w:type="gramEnd"/>
      <w:r>
        <w:rPr>
          <w:rFonts w:ascii="仿宋_GB2312" w:eastAsia="仿宋_GB2312" w:hAnsi="宋体" w:cs="仿宋_GB2312" w:hint="eastAsia"/>
          <w:color w:val="000000"/>
          <w:kern w:val="0"/>
          <w:sz w:val="32"/>
          <w:szCs w:val="32"/>
          <w:lang w:bidi="ar"/>
        </w:rPr>
        <w:t>旗2024年平房区节能改造项目清单</w:t>
      </w:r>
    </w:p>
    <w:p w:rsidR="0003780D" w:rsidRDefault="0003780D" w:rsidP="0003780D">
      <w:pPr>
        <w:widowControl/>
        <w:spacing w:line="576" w:lineRule="exact"/>
        <w:jc w:val="left"/>
        <w:rPr>
          <w:rFonts w:ascii="黑体" w:eastAsia="黑体" w:hAnsi="宋体" w:cs="黑体"/>
          <w:color w:val="000000"/>
          <w:kern w:val="0"/>
          <w:sz w:val="31"/>
          <w:szCs w:val="31"/>
          <w:lang w:bidi="ar"/>
        </w:rPr>
      </w:pPr>
    </w:p>
    <w:p w:rsidR="0003780D" w:rsidRDefault="0003780D" w:rsidP="0003780D">
      <w:pPr>
        <w:widowControl/>
        <w:spacing w:line="576" w:lineRule="exact"/>
        <w:jc w:val="left"/>
        <w:rPr>
          <w:rFonts w:ascii="黑体" w:eastAsia="黑体" w:hAnsi="宋体" w:cs="黑体" w:hint="eastAsia"/>
          <w:color w:val="000000"/>
          <w:kern w:val="0"/>
          <w:sz w:val="31"/>
          <w:szCs w:val="31"/>
          <w:lang w:bidi="ar"/>
        </w:rPr>
      </w:pPr>
    </w:p>
    <w:p w:rsidR="0003780D" w:rsidRDefault="0003780D" w:rsidP="0003780D">
      <w:pPr>
        <w:widowControl/>
        <w:spacing w:line="576" w:lineRule="exact"/>
        <w:jc w:val="left"/>
        <w:rPr>
          <w:rFonts w:ascii="黑体" w:eastAsia="黑体" w:hAnsi="宋体" w:cs="黑体" w:hint="eastAsia"/>
          <w:color w:val="000000"/>
          <w:kern w:val="0"/>
          <w:sz w:val="31"/>
          <w:szCs w:val="31"/>
          <w:lang w:bidi="ar"/>
        </w:rPr>
      </w:pPr>
    </w:p>
    <w:p w:rsidR="0003780D" w:rsidRDefault="0003780D" w:rsidP="0003780D">
      <w:pPr>
        <w:widowControl/>
        <w:spacing w:line="576" w:lineRule="exact"/>
        <w:jc w:val="left"/>
        <w:rPr>
          <w:rFonts w:ascii="黑体" w:eastAsia="黑体" w:hAnsi="宋体" w:cs="黑体" w:hint="eastAsia"/>
          <w:color w:val="000000"/>
          <w:kern w:val="0"/>
          <w:sz w:val="31"/>
          <w:szCs w:val="31"/>
          <w:lang w:bidi="ar"/>
        </w:rPr>
      </w:pPr>
    </w:p>
    <w:p w:rsidR="0003780D" w:rsidRDefault="0003780D" w:rsidP="0003780D">
      <w:pPr>
        <w:widowControl/>
        <w:spacing w:line="576" w:lineRule="exact"/>
        <w:jc w:val="left"/>
        <w:rPr>
          <w:rFonts w:ascii="黑体" w:eastAsia="黑体" w:hAnsi="宋体" w:cs="黑体" w:hint="eastAsia"/>
          <w:color w:val="000000"/>
          <w:kern w:val="0"/>
          <w:sz w:val="31"/>
          <w:szCs w:val="31"/>
          <w:lang w:bidi="ar"/>
        </w:rPr>
      </w:pPr>
      <w:bookmarkStart w:id="0" w:name="_GoBack"/>
      <w:bookmarkEnd w:id="0"/>
      <w:r>
        <w:rPr>
          <w:rFonts w:ascii="黑体" w:eastAsia="黑体" w:hAnsi="宋体" w:cs="黑体" w:hint="eastAsia"/>
          <w:color w:val="000000"/>
          <w:kern w:val="0"/>
          <w:sz w:val="31"/>
          <w:szCs w:val="31"/>
          <w:lang w:bidi="ar"/>
        </w:rPr>
        <w:lastRenderedPageBreak/>
        <w:t>附件1</w:t>
      </w:r>
    </w:p>
    <w:p w:rsidR="0003780D" w:rsidRDefault="0003780D" w:rsidP="0003780D">
      <w:pPr>
        <w:widowControl/>
        <w:spacing w:line="576" w:lineRule="exact"/>
        <w:jc w:val="left"/>
        <w:rPr>
          <w:rFonts w:ascii="黑体" w:eastAsia="黑体" w:hAnsi="宋体" w:cs="黑体" w:hint="eastAsia"/>
          <w:color w:val="000000"/>
          <w:kern w:val="0"/>
          <w:sz w:val="31"/>
          <w:szCs w:val="31"/>
          <w:lang w:bidi="ar"/>
        </w:rPr>
      </w:pPr>
    </w:p>
    <w:p w:rsidR="0003780D" w:rsidRDefault="0003780D" w:rsidP="0003780D">
      <w:pPr>
        <w:widowControl/>
        <w:spacing w:line="576" w:lineRule="exact"/>
        <w:jc w:val="center"/>
        <w:rPr>
          <w:rFonts w:ascii="方正小标宋简体" w:eastAsia="方正小标宋简体" w:hAnsi="方正小标宋简体" w:cs="方正小标宋简体" w:hint="eastAsia"/>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达拉</w:t>
      </w:r>
      <w:proofErr w:type="gramStart"/>
      <w:r>
        <w:rPr>
          <w:rFonts w:ascii="方正小标宋简体" w:eastAsia="方正小标宋简体" w:hAnsi="方正小标宋简体" w:cs="方正小标宋简体" w:hint="eastAsia"/>
          <w:color w:val="000000"/>
          <w:kern w:val="0"/>
          <w:sz w:val="44"/>
          <w:szCs w:val="44"/>
          <w:lang w:bidi="ar"/>
        </w:rPr>
        <w:t>特</w:t>
      </w:r>
      <w:proofErr w:type="gramEnd"/>
      <w:r>
        <w:rPr>
          <w:rFonts w:ascii="方正小标宋简体" w:eastAsia="方正小标宋简体" w:hAnsi="方正小标宋简体" w:cs="方正小标宋简体" w:hint="eastAsia"/>
          <w:color w:val="000000"/>
          <w:kern w:val="0"/>
          <w:sz w:val="44"/>
          <w:szCs w:val="44"/>
          <w:lang w:bidi="ar"/>
        </w:rPr>
        <w:t>旗平房区节能改造工作领导小组</w:t>
      </w:r>
    </w:p>
    <w:p w:rsidR="0003780D" w:rsidRDefault="0003780D" w:rsidP="0003780D">
      <w:pPr>
        <w:widowControl/>
        <w:spacing w:line="576" w:lineRule="exact"/>
        <w:jc w:val="center"/>
        <w:rPr>
          <w:rFonts w:ascii="方正小标宋简体" w:eastAsia="方正小标宋简体" w:hAnsi="方正小标宋简体" w:cs="方正小标宋简体" w:hint="eastAsia"/>
          <w:color w:val="000000"/>
          <w:kern w:val="0"/>
          <w:sz w:val="43"/>
          <w:szCs w:val="43"/>
          <w:lang w:bidi="ar"/>
        </w:rPr>
      </w:pPr>
    </w:p>
    <w:p w:rsidR="0003780D" w:rsidRDefault="0003780D" w:rsidP="0003780D">
      <w:pPr>
        <w:widowControl/>
        <w:spacing w:line="576" w:lineRule="exact"/>
        <w:ind w:firstLineChars="200" w:firstLine="620"/>
        <w:jc w:val="left"/>
        <w:rPr>
          <w:rFonts w:hint="eastAsia"/>
        </w:rPr>
      </w:pPr>
      <w:r>
        <w:rPr>
          <w:rFonts w:ascii="仿宋_GB2312" w:eastAsia="仿宋_GB2312" w:hAnsi="宋体" w:cs="仿宋_GB2312" w:hint="eastAsia"/>
          <w:color w:val="000000"/>
          <w:kern w:val="0"/>
          <w:sz w:val="31"/>
          <w:szCs w:val="31"/>
          <w:lang w:bidi="ar"/>
        </w:rPr>
        <w:t xml:space="preserve">组  长：李  鹏    旗人民政府副旗长 </w:t>
      </w:r>
    </w:p>
    <w:p w:rsidR="0003780D" w:rsidRDefault="0003780D" w:rsidP="0003780D">
      <w:pPr>
        <w:widowControl/>
        <w:spacing w:line="576" w:lineRule="exact"/>
        <w:ind w:firstLineChars="200" w:firstLine="62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 xml:space="preserve">副组长：杨  清    </w:t>
      </w:r>
      <w:proofErr w:type="gramStart"/>
      <w:r>
        <w:rPr>
          <w:rFonts w:ascii="仿宋_GB2312" w:eastAsia="仿宋_GB2312" w:hAnsi="宋体" w:cs="仿宋_GB2312" w:hint="eastAsia"/>
          <w:color w:val="000000"/>
          <w:kern w:val="0"/>
          <w:sz w:val="31"/>
          <w:szCs w:val="31"/>
          <w:lang w:bidi="ar"/>
        </w:rPr>
        <w:t>旗住房</w:t>
      </w:r>
      <w:proofErr w:type="gramEnd"/>
      <w:r>
        <w:rPr>
          <w:rFonts w:ascii="仿宋_GB2312" w:eastAsia="仿宋_GB2312" w:hAnsi="宋体" w:cs="仿宋_GB2312" w:hint="eastAsia"/>
          <w:color w:val="000000"/>
          <w:kern w:val="0"/>
          <w:sz w:val="31"/>
          <w:szCs w:val="31"/>
          <w:lang w:bidi="ar"/>
        </w:rPr>
        <w:t>保障综合服务中心主任</w:t>
      </w:r>
    </w:p>
    <w:p w:rsidR="0003780D" w:rsidRDefault="0003780D" w:rsidP="0003780D">
      <w:pPr>
        <w:widowControl/>
        <w:spacing w:line="576" w:lineRule="exact"/>
        <w:ind w:firstLineChars="200" w:firstLine="620"/>
        <w:jc w:val="left"/>
        <w:rPr>
          <w:rFonts w:hint="eastAsia"/>
        </w:rPr>
      </w:pPr>
      <w:r>
        <w:rPr>
          <w:rFonts w:ascii="仿宋_GB2312" w:eastAsia="仿宋_GB2312" w:hAnsi="宋体" w:cs="仿宋_GB2312" w:hint="eastAsia"/>
          <w:color w:val="000000"/>
          <w:kern w:val="0"/>
          <w:sz w:val="31"/>
          <w:szCs w:val="31"/>
          <w:lang w:bidi="ar"/>
        </w:rPr>
        <w:t xml:space="preserve">成  员：杨  东    旗人民政府办公室副主任 </w:t>
      </w:r>
    </w:p>
    <w:p w:rsidR="0003780D" w:rsidRDefault="0003780D" w:rsidP="0003780D">
      <w:pPr>
        <w:widowControl/>
        <w:spacing w:line="576" w:lineRule="exact"/>
        <w:ind w:firstLineChars="600" w:firstLine="1860"/>
        <w:jc w:val="left"/>
        <w:rPr>
          <w:rFonts w:ascii="仿宋_GB2312" w:eastAsia="仿宋_GB2312" w:hAnsi="宋体" w:cs="仿宋_GB2312"/>
          <w:color w:val="000000"/>
          <w:kern w:val="0"/>
          <w:sz w:val="31"/>
          <w:szCs w:val="31"/>
          <w:lang w:bidi="ar"/>
        </w:rPr>
      </w:pPr>
      <w:r>
        <w:rPr>
          <w:rFonts w:ascii="仿宋_GB2312" w:eastAsia="仿宋_GB2312" w:hAnsi="宋体" w:cs="仿宋_GB2312" w:hint="eastAsia"/>
          <w:color w:val="000000"/>
          <w:kern w:val="0"/>
          <w:sz w:val="31"/>
          <w:szCs w:val="31"/>
          <w:lang w:bidi="ar"/>
        </w:rPr>
        <w:t>王玉泉    昭君街道办事处主任</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焦  健    工业街道办事处主任</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石  </w:t>
      </w:r>
      <w:proofErr w:type="gramStart"/>
      <w:r>
        <w:rPr>
          <w:rFonts w:ascii="仿宋_GB2312" w:eastAsia="仿宋_GB2312" w:hAnsi="宋体" w:cs="仿宋_GB2312" w:hint="eastAsia"/>
          <w:color w:val="000000"/>
          <w:kern w:val="0"/>
          <w:sz w:val="31"/>
          <w:szCs w:val="31"/>
          <w:lang w:bidi="ar"/>
        </w:rPr>
        <w:t>蓉</w:t>
      </w:r>
      <w:proofErr w:type="gramEnd"/>
      <w:r>
        <w:rPr>
          <w:rFonts w:ascii="仿宋_GB2312" w:eastAsia="仿宋_GB2312" w:hAnsi="宋体" w:cs="仿宋_GB2312" w:hint="eastAsia"/>
          <w:color w:val="000000"/>
          <w:kern w:val="0"/>
          <w:sz w:val="31"/>
          <w:szCs w:val="31"/>
          <w:lang w:bidi="ar"/>
        </w:rPr>
        <w:t xml:space="preserve">    西园街道办事处主任</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李志刚    锡尼街道办事处主任</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杜  伟    白塔街道办事处主任</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张  </w:t>
      </w:r>
      <w:proofErr w:type="gramStart"/>
      <w:r>
        <w:rPr>
          <w:rFonts w:ascii="仿宋_GB2312" w:eastAsia="仿宋_GB2312" w:hAnsi="宋体" w:cs="仿宋_GB2312" w:hint="eastAsia"/>
          <w:color w:val="000000"/>
          <w:kern w:val="0"/>
          <w:sz w:val="31"/>
          <w:szCs w:val="31"/>
          <w:lang w:bidi="ar"/>
        </w:rPr>
        <w:t>婧</w:t>
      </w:r>
      <w:proofErr w:type="gramEnd"/>
      <w:r>
        <w:rPr>
          <w:rFonts w:ascii="仿宋_GB2312" w:eastAsia="仿宋_GB2312" w:hAnsi="宋体" w:cs="仿宋_GB2312" w:hint="eastAsia"/>
          <w:color w:val="000000"/>
          <w:kern w:val="0"/>
          <w:sz w:val="31"/>
          <w:szCs w:val="31"/>
          <w:lang w:bidi="ar"/>
        </w:rPr>
        <w:t xml:space="preserve">    平原街道办事处主任</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白云飞    旗财政局局长</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郝建忠    </w:t>
      </w:r>
      <w:proofErr w:type="gramStart"/>
      <w:r>
        <w:rPr>
          <w:rFonts w:ascii="仿宋_GB2312" w:eastAsia="仿宋_GB2312" w:hAnsi="宋体" w:cs="仿宋_GB2312" w:hint="eastAsia"/>
          <w:color w:val="000000"/>
          <w:kern w:val="0"/>
          <w:sz w:val="31"/>
          <w:szCs w:val="31"/>
          <w:lang w:bidi="ar"/>
        </w:rPr>
        <w:t>旗住房</w:t>
      </w:r>
      <w:proofErr w:type="gramEnd"/>
      <w:r>
        <w:rPr>
          <w:rFonts w:ascii="仿宋_GB2312" w:eastAsia="仿宋_GB2312" w:hAnsi="宋体" w:cs="仿宋_GB2312" w:hint="eastAsia"/>
          <w:color w:val="000000"/>
          <w:kern w:val="0"/>
          <w:sz w:val="31"/>
          <w:szCs w:val="31"/>
          <w:lang w:bidi="ar"/>
        </w:rPr>
        <w:t>和城乡建设局局长</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石洛铭    旗工信和科技局局长</w:t>
      </w:r>
    </w:p>
    <w:p w:rsidR="0003780D" w:rsidRDefault="0003780D" w:rsidP="0003780D">
      <w:pPr>
        <w:widowControl/>
        <w:spacing w:line="576" w:lineRule="exact"/>
        <w:jc w:val="left"/>
        <w:rPr>
          <w:rFonts w:ascii="仿宋_GB2312" w:eastAsia="仿宋_GB2312" w:hAnsi="宋体" w:cs="仿宋_GB2312" w:hint="eastAsia"/>
          <w:color w:val="000000"/>
          <w:kern w:val="0"/>
          <w:sz w:val="31"/>
          <w:szCs w:val="31"/>
          <w:lang w:bidi="ar"/>
        </w:rPr>
      </w:pPr>
      <w:r>
        <w:rPr>
          <w:rFonts w:ascii="仿宋_GB2312" w:eastAsia="仿宋_GB2312" w:hAnsi="宋体" w:cs="仿宋_GB2312" w:hint="eastAsia"/>
          <w:color w:val="000000"/>
          <w:kern w:val="0"/>
          <w:sz w:val="31"/>
          <w:szCs w:val="31"/>
          <w:lang w:bidi="ar"/>
        </w:rPr>
        <w:t xml:space="preserve">            </w:t>
      </w:r>
      <w:proofErr w:type="gramStart"/>
      <w:r>
        <w:rPr>
          <w:rFonts w:ascii="仿宋_GB2312" w:eastAsia="仿宋_GB2312" w:hAnsi="宋体" w:cs="仿宋_GB2312" w:hint="eastAsia"/>
          <w:color w:val="000000"/>
          <w:kern w:val="0"/>
          <w:sz w:val="31"/>
          <w:szCs w:val="31"/>
          <w:lang w:bidi="ar"/>
        </w:rPr>
        <w:t>乌宁其</w:t>
      </w:r>
      <w:proofErr w:type="gramEnd"/>
      <w:r>
        <w:rPr>
          <w:rFonts w:ascii="仿宋_GB2312" w:eastAsia="仿宋_GB2312" w:hAnsi="宋体" w:cs="仿宋_GB2312" w:hint="eastAsia"/>
          <w:color w:val="000000"/>
          <w:kern w:val="0"/>
          <w:sz w:val="31"/>
          <w:szCs w:val="31"/>
          <w:lang w:bidi="ar"/>
        </w:rPr>
        <w:t xml:space="preserve">    旗公用事业服务中心主任</w:t>
      </w:r>
    </w:p>
    <w:p w:rsidR="0003780D" w:rsidRDefault="0003780D" w:rsidP="0003780D">
      <w:pPr>
        <w:widowControl/>
        <w:spacing w:line="576" w:lineRule="exact"/>
        <w:ind w:firstLineChars="200" w:firstLine="620"/>
        <w:jc w:val="left"/>
        <w:rPr>
          <w:rFonts w:hint="eastAsia"/>
          <w:sz w:val="32"/>
          <w:szCs w:val="32"/>
        </w:rPr>
      </w:pPr>
      <w:r>
        <w:rPr>
          <w:rFonts w:ascii="仿宋_GB2312" w:eastAsia="仿宋_GB2312" w:hAnsi="宋体" w:cs="仿宋_GB2312" w:hint="eastAsia"/>
          <w:kern w:val="0"/>
          <w:sz w:val="31"/>
          <w:szCs w:val="31"/>
          <w:lang w:bidi="ar"/>
        </w:rPr>
        <w:t>领导小组内设办公室，负责全旗平房区节能改造的协调、联络、调度、监督等工作。办公室设在旗住房保障中心，办公室主任由杨清同志兼任。</w:t>
      </w:r>
      <w:r>
        <w:rPr>
          <w:rFonts w:ascii="仿宋_GB2312" w:eastAsia="仿宋_GB2312" w:hAnsi="宋体" w:cs="仿宋_GB2312" w:hint="eastAsia"/>
          <w:color w:val="000000"/>
          <w:kern w:val="0"/>
          <w:sz w:val="31"/>
          <w:szCs w:val="31"/>
          <w:lang w:bidi="ar"/>
        </w:rPr>
        <w:t>此项工作结束后，领导小组自行撤销，不另文通知。</w:t>
      </w:r>
    </w:p>
    <w:p w:rsidR="006C68A9" w:rsidRPr="0003780D" w:rsidRDefault="006C68A9"/>
    <w:sectPr w:rsidR="006C68A9" w:rsidRPr="00037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7A"/>
    <w:rsid w:val="0003780D"/>
    <w:rsid w:val="002A757A"/>
    <w:rsid w:val="00350762"/>
    <w:rsid w:val="006C6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780D"/>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qFormat/>
    <w:rsid w:val="0003780D"/>
    <w:pPr>
      <w:widowControl/>
      <w:spacing w:before="100" w:beforeAutospacing="1" w:after="100" w:afterAutospacing="1"/>
      <w:jc w:val="left"/>
    </w:pPr>
    <w:rPr>
      <w:rFonts w:ascii="宋体" w:hAnsi="宋体" w:cs="宋体"/>
      <w:kern w:val="0"/>
      <w:sz w:val="24"/>
    </w:rPr>
  </w:style>
  <w:style w:type="paragraph" w:styleId="a5">
    <w:name w:val="Normal Indent"/>
    <w:next w:val="a"/>
    <w:uiPriority w:val="99"/>
    <w:semiHidden/>
    <w:unhideWhenUsed/>
    <w:qFormat/>
    <w:rsid w:val="0003780D"/>
    <w:pPr>
      <w:widowControl w:val="0"/>
      <w:ind w:firstLine="420"/>
      <w:jc w:val="both"/>
    </w:pPr>
    <w:rPr>
      <w:rFonts w:ascii="Times New Roman" w:eastAsia="宋体" w:hAnsi="Times New Roman" w:cs="Times New Roman"/>
      <w:szCs w:val="24"/>
    </w:rPr>
  </w:style>
  <w:style w:type="paragraph" w:customStyle="1" w:styleId="21">
    <w:name w:val="正文文本 21"/>
    <w:uiPriority w:val="99"/>
    <w:qFormat/>
    <w:rsid w:val="0003780D"/>
    <w:pPr>
      <w:widowControl w:val="0"/>
      <w:spacing w:after="120" w:line="480" w:lineRule="auto"/>
      <w:jc w:val="both"/>
    </w:pPr>
    <w:rPr>
      <w:rFonts w:ascii="Times New Roman" w:eastAsia="宋体" w:hAnsi="Times New Roman" w:cs="Times New Roman"/>
      <w:szCs w:val="24"/>
    </w:rPr>
  </w:style>
  <w:style w:type="paragraph" w:styleId="a0">
    <w:name w:val="Body Text"/>
    <w:basedOn w:val="a"/>
    <w:link w:val="Char"/>
    <w:uiPriority w:val="99"/>
    <w:semiHidden/>
    <w:unhideWhenUsed/>
    <w:rsid w:val="0003780D"/>
    <w:pPr>
      <w:spacing w:after="120"/>
    </w:pPr>
  </w:style>
  <w:style w:type="character" w:customStyle="1" w:styleId="Char">
    <w:name w:val="正文文本 Char"/>
    <w:basedOn w:val="a1"/>
    <w:link w:val="a0"/>
    <w:uiPriority w:val="99"/>
    <w:semiHidden/>
    <w:rsid w:val="0003780D"/>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3780D"/>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semiHidden/>
    <w:unhideWhenUsed/>
    <w:qFormat/>
    <w:rsid w:val="0003780D"/>
    <w:pPr>
      <w:widowControl/>
      <w:spacing w:before="100" w:beforeAutospacing="1" w:after="100" w:afterAutospacing="1"/>
      <w:jc w:val="left"/>
    </w:pPr>
    <w:rPr>
      <w:rFonts w:ascii="宋体" w:hAnsi="宋体" w:cs="宋体"/>
      <w:kern w:val="0"/>
      <w:sz w:val="24"/>
    </w:rPr>
  </w:style>
  <w:style w:type="paragraph" w:styleId="a5">
    <w:name w:val="Normal Indent"/>
    <w:next w:val="a"/>
    <w:uiPriority w:val="99"/>
    <w:semiHidden/>
    <w:unhideWhenUsed/>
    <w:qFormat/>
    <w:rsid w:val="0003780D"/>
    <w:pPr>
      <w:widowControl w:val="0"/>
      <w:ind w:firstLine="420"/>
      <w:jc w:val="both"/>
    </w:pPr>
    <w:rPr>
      <w:rFonts w:ascii="Times New Roman" w:eastAsia="宋体" w:hAnsi="Times New Roman" w:cs="Times New Roman"/>
      <w:szCs w:val="24"/>
    </w:rPr>
  </w:style>
  <w:style w:type="paragraph" w:customStyle="1" w:styleId="21">
    <w:name w:val="正文文本 21"/>
    <w:uiPriority w:val="99"/>
    <w:qFormat/>
    <w:rsid w:val="0003780D"/>
    <w:pPr>
      <w:widowControl w:val="0"/>
      <w:spacing w:after="120" w:line="480" w:lineRule="auto"/>
      <w:jc w:val="both"/>
    </w:pPr>
    <w:rPr>
      <w:rFonts w:ascii="Times New Roman" w:eastAsia="宋体" w:hAnsi="Times New Roman" w:cs="Times New Roman"/>
      <w:szCs w:val="24"/>
    </w:rPr>
  </w:style>
  <w:style w:type="paragraph" w:styleId="a0">
    <w:name w:val="Body Text"/>
    <w:basedOn w:val="a"/>
    <w:link w:val="Char"/>
    <w:uiPriority w:val="99"/>
    <w:semiHidden/>
    <w:unhideWhenUsed/>
    <w:rsid w:val="0003780D"/>
    <w:pPr>
      <w:spacing w:after="120"/>
    </w:pPr>
  </w:style>
  <w:style w:type="character" w:customStyle="1" w:styleId="Char">
    <w:name w:val="正文文本 Char"/>
    <w:basedOn w:val="a1"/>
    <w:link w:val="a0"/>
    <w:uiPriority w:val="99"/>
    <w:semiHidden/>
    <w:rsid w:val="000378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2076</Characters>
  <Application>Microsoft Office Word</Application>
  <DocSecurity>0</DocSecurity>
  <Lines>17</Lines>
  <Paragraphs>4</Paragraphs>
  <ScaleCrop>false</ScaleCrop>
  <Company>微软中国</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4</cp:revision>
  <cp:lastPrinted>2024-06-24T07:41:00Z</cp:lastPrinted>
  <dcterms:created xsi:type="dcterms:W3CDTF">2024-06-24T07:41:00Z</dcterms:created>
  <dcterms:modified xsi:type="dcterms:W3CDTF">2024-06-24T07:41:00Z</dcterms:modified>
</cp:coreProperties>
</file>