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9091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华文中宋" w:eastAsia="仿宋_GB2312"/>
          <w:sz w:val="32"/>
          <w:szCs w:val="32"/>
          <w:highlight w:val="none"/>
        </w:rPr>
      </w:pPr>
    </w:p>
    <w:p w14:paraId="13E1EA9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z w:val="44"/>
          <w:szCs w:val="44"/>
          <w:highlight w:val="none"/>
          <w:lang w:val="en-US" w:eastAsia="zh-CN"/>
        </w:rPr>
      </w:pPr>
      <w:r>
        <w:rPr>
          <w:rFonts w:hint="eastAsia" w:ascii="方正小标宋简体" w:hAnsi="华文中宋" w:eastAsia="方正小标宋简体"/>
          <w:sz w:val="44"/>
          <w:szCs w:val="44"/>
          <w:highlight w:val="none"/>
          <w:lang w:eastAsia="zh-CN"/>
        </w:rPr>
        <w:t>达拉特旗人民政府关于</w:t>
      </w:r>
      <w:r>
        <w:rPr>
          <w:rFonts w:hint="eastAsia" w:ascii="方正小标宋简体" w:hAnsi="华文中宋" w:eastAsia="方正小标宋简体"/>
          <w:sz w:val="44"/>
          <w:szCs w:val="44"/>
          <w:highlight w:val="none"/>
          <w:lang w:val="en-US" w:eastAsia="zh-CN"/>
        </w:rPr>
        <w:t>印发《达拉特旗</w:t>
      </w:r>
    </w:p>
    <w:p w14:paraId="20C413B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z w:val="44"/>
          <w:szCs w:val="44"/>
          <w:highlight w:val="none"/>
          <w:lang w:val="en-US" w:eastAsia="zh-CN"/>
        </w:rPr>
      </w:pPr>
      <w:r>
        <w:rPr>
          <w:rFonts w:hint="eastAsia" w:ascii="方正小标宋简体" w:hAnsi="华文中宋" w:eastAsia="方正小标宋简体"/>
          <w:sz w:val="44"/>
          <w:szCs w:val="44"/>
          <w:highlight w:val="none"/>
          <w:lang w:val="en-US" w:eastAsia="zh-CN"/>
        </w:rPr>
        <w:t>2025年玉米单产提升项目</w:t>
      </w:r>
    </w:p>
    <w:p w14:paraId="48E480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val="en-US" w:eastAsia="zh-CN"/>
        </w:rPr>
        <w:t>实施方案》的</w:t>
      </w:r>
      <w:r>
        <w:rPr>
          <w:rFonts w:hint="eastAsia" w:ascii="方正小标宋简体" w:hAnsi="华文中宋" w:eastAsia="方正小标宋简体"/>
          <w:sz w:val="44"/>
          <w:szCs w:val="44"/>
          <w:highlight w:val="none"/>
          <w:lang w:eastAsia="zh-CN"/>
        </w:rPr>
        <w:t>通知</w:t>
      </w:r>
    </w:p>
    <w:p w14:paraId="72BAAA9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highlight w:val="none"/>
          <w:lang w:eastAsia="zh-CN"/>
        </w:rPr>
      </w:pPr>
    </w:p>
    <w:p w14:paraId="44A9067E">
      <w:pPr>
        <w:pStyle w:val="9"/>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highlight w:val="none"/>
          <w:lang w:eastAsia="zh-CN"/>
        </w:rPr>
      </w:pPr>
      <w:r>
        <w:rPr>
          <w:rFonts w:hint="eastAsia" w:ascii="仿宋_GB2312" w:eastAsia="仿宋_GB2312" w:cs="仿宋_GB2312"/>
          <w:color w:val="000000"/>
          <w:sz w:val="31"/>
          <w:szCs w:val="31"/>
          <w:highlight w:val="none"/>
          <w:lang w:val="en-US" w:eastAsia="zh-CN"/>
        </w:rPr>
        <w:t>各苏木镇人民政府，各有关单位</w:t>
      </w:r>
      <w:r>
        <w:rPr>
          <w:rFonts w:hint="eastAsia" w:eastAsia="仿宋_GB2312"/>
          <w:sz w:val="32"/>
          <w:highlight w:val="none"/>
          <w:lang w:eastAsia="zh-CN"/>
        </w:rPr>
        <w:t>：</w:t>
      </w:r>
    </w:p>
    <w:p w14:paraId="2ED52F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val="en-US" w:eastAsia="zh-CN"/>
        </w:rPr>
      </w:pPr>
      <w:r>
        <w:rPr>
          <w:rFonts w:hint="eastAsia" w:ascii="仿宋_GB2312" w:eastAsia="仿宋_GB2312"/>
          <w:sz w:val="32"/>
          <w:highlight w:val="none"/>
          <w:lang w:val="en-US" w:eastAsia="zh-CN"/>
        </w:rPr>
        <w:t>《</w:t>
      </w:r>
      <w:r>
        <w:rPr>
          <w:rFonts w:hint="default" w:ascii="Times New Roman" w:hAnsi="Times New Roman" w:eastAsia="仿宋_GB2312" w:cs="Times New Roman"/>
          <w:sz w:val="32"/>
          <w:szCs w:val="32"/>
          <w:highlight w:val="none"/>
          <w:lang w:val="en-US" w:eastAsia="zh-CN"/>
        </w:rPr>
        <w:t>达拉特旗2025年玉米单产提升项目实施方案</w:t>
      </w:r>
      <w:r>
        <w:rPr>
          <w:rFonts w:hint="eastAsia" w:ascii="Times New Roman" w:hAnsi="Times New Roman" w:eastAsia="仿宋_GB2312" w:cs="Times New Roman"/>
          <w:sz w:val="32"/>
          <w:szCs w:val="32"/>
          <w:highlight w:val="none"/>
          <w:lang w:val="en-US" w:eastAsia="zh-CN"/>
        </w:rPr>
        <w:t>》</w:t>
      </w:r>
      <w:r>
        <w:rPr>
          <w:rFonts w:hint="eastAsia" w:ascii="仿宋_GB2312" w:eastAsia="仿宋_GB2312"/>
          <w:sz w:val="32"/>
          <w:highlight w:val="none"/>
          <w:lang w:val="en-US" w:eastAsia="zh-CN"/>
        </w:rPr>
        <w:t>经旗人民政府</w:t>
      </w:r>
      <w:r>
        <w:rPr>
          <w:rFonts w:hint="eastAsia" w:ascii="Times New Roman" w:hAnsi="Times New Roman" w:eastAsia="仿宋_GB2312" w:cs="Times New Roman"/>
          <w:sz w:val="32"/>
          <w:highlight w:val="none"/>
          <w:lang w:val="en-US" w:eastAsia="zh-CN"/>
        </w:rPr>
        <w:t>2025</w:t>
      </w:r>
      <w:r>
        <w:rPr>
          <w:rFonts w:hint="default" w:ascii="Times New Roman" w:hAnsi="Times New Roman" w:eastAsia="仿宋_GB2312" w:cs="Times New Roman"/>
          <w:sz w:val="32"/>
          <w:highlight w:val="none"/>
          <w:lang w:val="en-US" w:eastAsia="zh-CN"/>
        </w:rPr>
        <w:t>年第</w:t>
      </w: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lang w:val="en-US" w:eastAsia="zh-CN"/>
        </w:rPr>
        <w:t>次</w:t>
      </w:r>
      <w:r>
        <w:rPr>
          <w:rFonts w:hint="eastAsia" w:ascii="仿宋_GB2312" w:eastAsia="仿宋_GB2312"/>
          <w:sz w:val="32"/>
          <w:highlight w:val="none"/>
          <w:lang w:val="en-US" w:eastAsia="zh-CN"/>
        </w:rPr>
        <w:t>常务会议审议通过，现印发给你们，请结合实际，认真贯彻落实。</w:t>
      </w:r>
    </w:p>
    <w:p w14:paraId="7393874A">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highlight w:val="none"/>
        </w:rPr>
      </w:pPr>
      <w:r>
        <w:rPr>
          <w:rFonts w:hint="eastAsia" w:ascii="仿宋_GB2312" w:eastAsia="仿宋_GB2312"/>
          <w:sz w:val="32"/>
          <w:highlight w:val="none"/>
          <w:lang w:eastAsia="zh-CN"/>
        </w:rPr>
        <w:t>达拉特旗</w:t>
      </w:r>
      <w:r>
        <w:rPr>
          <w:rFonts w:hint="eastAsia" w:ascii="仿宋_GB2312" w:eastAsia="仿宋_GB2312"/>
          <w:sz w:val="32"/>
          <w:highlight w:val="none"/>
        </w:rPr>
        <w:t>人民政府</w:t>
      </w:r>
    </w:p>
    <w:p w14:paraId="22D0541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highlight w:val="none"/>
        </w:rPr>
      </w:pPr>
      <w:r>
        <w:rPr>
          <w:rFonts w:hint="eastAsia" w:ascii="仿宋_GB2312" w:eastAsia="仿宋_GB2312"/>
          <w:sz w:val="32"/>
          <w:highlight w:val="none"/>
        </w:rPr>
        <w:t xml:space="preserve">        </w:t>
      </w:r>
      <w:r>
        <w:rPr>
          <w:rFonts w:hint="eastAsia" w:ascii="仿宋_GB2312" w:eastAsia="仿宋_GB2312"/>
          <w:sz w:val="32"/>
          <w:highlight w:val="none"/>
          <w:lang w:val="en-US" w:eastAsia="zh-CN"/>
        </w:rPr>
        <w:t xml:space="preserve">                    </w:t>
      </w:r>
      <w:r>
        <w:rPr>
          <w:rFonts w:hint="default" w:ascii="Times New Roman" w:hAnsi="Times New Roman" w:eastAsia="仿宋_GB2312" w:cs="Times New Roman"/>
          <w:sz w:val="32"/>
          <w:highlight w:val="none"/>
          <w:lang w:val="en-US" w:eastAsia="zh-CN"/>
        </w:rPr>
        <w:t xml:space="preserve"> </w:t>
      </w:r>
      <w:r>
        <w:rPr>
          <w:rFonts w:hint="default" w:ascii="Times New Roman" w:hAnsi="Times New Roman" w:eastAsia="仿宋_GB2312" w:cs="Times New Roman"/>
          <w:sz w:val="32"/>
          <w:highlight w:val="none"/>
        </w:rPr>
        <w:t>20</w:t>
      </w:r>
      <w:r>
        <w:rPr>
          <w:rFonts w:hint="default" w:ascii="Times New Roman" w:hAnsi="Times New Roman" w:eastAsia="仿宋_GB2312" w:cs="Times New Roman"/>
          <w:sz w:val="32"/>
          <w:highlight w:val="none"/>
          <w:lang w:val="en-US" w:eastAsia="zh-CN"/>
        </w:rPr>
        <w:t>25</w:t>
      </w:r>
      <w:r>
        <w:rPr>
          <w:rFonts w:hint="default" w:ascii="Times New Roman" w:hAnsi="Times New Roman" w:eastAsia="仿宋_GB2312" w:cs="Times New Roman"/>
          <w:sz w:val="32"/>
          <w:highlight w:val="none"/>
        </w:rPr>
        <w:t>年</w:t>
      </w:r>
      <w:r>
        <w:rPr>
          <w:rFonts w:hint="default"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rPr>
        <w:t>月</w:t>
      </w:r>
      <w:r>
        <w:rPr>
          <w:rFonts w:hint="default" w:ascii="Times New Roman" w:hAnsi="Times New Roman" w:eastAsia="仿宋_GB2312" w:cs="Times New Roman"/>
          <w:sz w:val="32"/>
          <w:highlight w:val="none"/>
          <w:lang w:val="en-US" w:eastAsia="zh-CN"/>
        </w:rPr>
        <w:t>25</w:t>
      </w:r>
      <w:r>
        <w:rPr>
          <w:rFonts w:hint="default" w:ascii="Times New Roman" w:hAnsi="Times New Roman" w:eastAsia="仿宋_GB2312" w:cs="Times New Roman"/>
          <w:sz w:val="32"/>
          <w:highlight w:val="none"/>
        </w:rPr>
        <w:t>日</w:t>
      </w:r>
    </w:p>
    <w:p w14:paraId="571742C8">
      <w:pPr>
        <w:keepNext w:val="0"/>
        <w:keepLines w:val="0"/>
        <w:pageBreakBefore w:val="0"/>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color w:val="000000"/>
          <w:kern w:val="0"/>
          <w:sz w:val="44"/>
          <w:szCs w:val="44"/>
          <w:highlight w:val="none"/>
        </w:rPr>
        <w:sectPr>
          <w:footerReference r:id="rId5" w:type="default"/>
          <w:footerReference r:id="rId6" w:type="even"/>
          <w:pgSz w:w="11906" w:h="16838"/>
          <w:pgMar w:top="2098" w:right="1474" w:bottom="1984" w:left="1587" w:header="851" w:footer="992" w:gutter="0"/>
          <w:pgNumType w:fmt="numberInDash" w:start="1"/>
          <w:cols w:space="720" w:num="1"/>
          <w:docGrid w:type="lines" w:linePitch="312" w:charSpace="0"/>
        </w:sectPr>
      </w:pPr>
    </w:p>
    <w:p w14:paraId="74F37C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达拉特旗</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年玉米单产提升</w:t>
      </w:r>
      <w:r>
        <w:rPr>
          <w:rFonts w:hint="eastAsia" w:ascii="方正小标宋简体" w:hAnsi="方正小标宋简体" w:eastAsia="方正小标宋简体" w:cs="方正小标宋简体"/>
          <w:color w:val="auto"/>
          <w:sz w:val="44"/>
          <w:szCs w:val="44"/>
          <w:lang w:eastAsia="zh-CN"/>
        </w:rPr>
        <w:t>项目</w:t>
      </w:r>
      <w:r>
        <w:rPr>
          <w:rFonts w:hint="eastAsia" w:ascii="方正小标宋简体" w:hAnsi="方正小标宋简体" w:eastAsia="方正小标宋简体" w:cs="方正小标宋简体"/>
          <w:color w:val="auto"/>
          <w:sz w:val="44"/>
          <w:szCs w:val="44"/>
        </w:rPr>
        <w:t>实施方案</w:t>
      </w:r>
    </w:p>
    <w:p w14:paraId="2BBCCDB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Times New Roman"/>
          <w:b w:val="0"/>
          <w:bCs w:val="0"/>
          <w:color w:val="auto"/>
          <w:kern w:val="2"/>
          <w:sz w:val="32"/>
          <w:szCs w:val="32"/>
        </w:rPr>
      </w:pPr>
    </w:p>
    <w:p w14:paraId="42063A2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rPr>
        <w:t>达拉特旗是全国粮食生产先进单位、粮食生产先进县，是全国农村改革试验区、国家现代农业示范区、全国主要农作物生产全程机械化示范县和全国农产品质量安</w:t>
      </w:r>
      <w:r>
        <w:rPr>
          <w:rFonts w:hint="default" w:ascii="Times New Roman" w:hAnsi="Times New Roman" w:eastAsia="仿宋_GB2312" w:cs="Times New Roman"/>
          <w:b w:val="0"/>
          <w:bCs w:val="0"/>
          <w:color w:val="auto"/>
          <w:kern w:val="2"/>
          <w:sz w:val="32"/>
          <w:szCs w:val="32"/>
          <w:highlight w:val="none"/>
        </w:rPr>
        <w:t>全监管示范县，是国家重要商品粮基地和全国粮食生产功能区。按照党中央和国务院、内蒙古自治区有关稳定粮食生产发展的要求</w:t>
      </w:r>
      <w:r>
        <w:rPr>
          <w:rFonts w:hint="eastAsia" w:ascii="Times New Roman" w:hAnsi="Times New Roman" w:eastAsia="仿宋_GB2312" w:cs="Times New Roman"/>
          <w:b w:val="0"/>
          <w:bCs w:val="0"/>
          <w:color w:val="auto"/>
          <w:kern w:val="2"/>
          <w:sz w:val="32"/>
          <w:szCs w:val="32"/>
          <w:highlight w:val="none"/>
          <w:lang w:eastAsia="zh-CN"/>
        </w:rPr>
        <w:t>和</w:t>
      </w:r>
      <w:r>
        <w:rPr>
          <w:rFonts w:hint="default" w:ascii="Times New Roman" w:hAnsi="Times New Roman" w:eastAsia="仿宋_GB2312" w:cs="Times New Roman"/>
          <w:b w:val="0"/>
          <w:bCs w:val="0"/>
          <w:color w:val="auto"/>
          <w:kern w:val="2"/>
          <w:sz w:val="32"/>
          <w:szCs w:val="32"/>
          <w:highlight w:val="none"/>
        </w:rPr>
        <w:t>中央一号文件精神，202</w:t>
      </w:r>
      <w:r>
        <w:rPr>
          <w:rFonts w:hint="default" w:ascii="Times New Roman" w:hAnsi="Times New Roman" w:eastAsia="仿宋_GB2312" w:cs="Times New Roman"/>
          <w:b w:val="0"/>
          <w:bCs w:val="0"/>
          <w:color w:val="auto"/>
          <w:kern w:val="2"/>
          <w:sz w:val="32"/>
          <w:szCs w:val="32"/>
          <w:highlight w:val="none"/>
          <w:lang w:val="en-US" w:eastAsia="zh-CN"/>
        </w:rPr>
        <w:t>5</w:t>
      </w:r>
      <w:r>
        <w:rPr>
          <w:rFonts w:hint="default" w:ascii="Times New Roman" w:hAnsi="Times New Roman" w:eastAsia="仿宋_GB2312" w:cs="Times New Roman"/>
          <w:b w:val="0"/>
          <w:bCs w:val="0"/>
          <w:color w:val="auto"/>
          <w:kern w:val="2"/>
          <w:sz w:val="32"/>
          <w:szCs w:val="32"/>
          <w:highlight w:val="none"/>
        </w:rPr>
        <w:t>年进一步扩大玉米单产提升</w:t>
      </w:r>
      <w:r>
        <w:rPr>
          <w:rFonts w:hint="default" w:ascii="Times New Roman" w:hAnsi="Times New Roman" w:eastAsia="仿宋_GB2312" w:cs="Times New Roman"/>
          <w:b w:val="0"/>
          <w:bCs w:val="0"/>
          <w:color w:val="auto"/>
          <w:kern w:val="2"/>
          <w:sz w:val="32"/>
          <w:szCs w:val="32"/>
          <w:highlight w:val="none"/>
          <w:lang w:eastAsia="zh-CN"/>
        </w:rPr>
        <w:t>项目</w:t>
      </w:r>
      <w:r>
        <w:rPr>
          <w:rFonts w:hint="default" w:ascii="Times New Roman" w:hAnsi="Times New Roman" w:eastAsia="仿宋_GB2312" w:cs="Times New Roman"/>
          <w:b w:val="0"/>
          <w:bCs w:val="0"/>
          <w:color w:val="auto"/>
          <w:kern w:val="2"/>
          <w:sz w:val="32"/>
          <w:szCs w:val="32"/>
          <w:highlight w:val="none"/>
        </w:rPr>
        <w:t>实施规模。根据</w:t>
      </w:r>
      <w:r>
        <w:rPr>
          <w:rFonts w:hint="eastAsia" w:ascii="Times New Roman" w:hAnsi="Times New Roman" w:eastAsia="仿宋_GB2312" w:cs="Times New Roman"/>
          <w:b w:val="0"/>
          <w:bCs w:val="0"/>
          <w:color w:val="auto"/>
          <w:kern w:val="2"/>
          <w:sz w:val="32"/>
          <w:szCs w:val="32"/>
          <w:highlight w:val="none"/>
          <w:lang w:eastAsia="zh-CN"/>
        </w:rPr>
        <w:t>市委、市政府</w:t>
      </w:r>
      <w:r>
        <w:rPr>
          <w:rFonts w:hint="default" w:ascii="Times New Roman" w:hAnsi="Times New Roman" w:eastAsia="仿宋_GB2312" w:cs="Times New Roman"/>
          <w:b w:val="0"/>
          <w:bCs w:val="0"/>
          <w:color w:val="auto"/>
          <w:kern w:val="2"/>
          <w:sz w:val="32"/>
          <w:szCs w:val="32"/>
          <w:highlight w:val="none"/>
          <w:lang w:eastAsia="zh-CN"/>
        </w:rPr>
        <w:t>和旗委政府</w:t>
      </w:r>
      <w:r>
        <w:rPr>
          <w:rFonts w:hint="default" w:ascii="Times New Roman" w:hAnsi="Times New Roman" w:eastAsia="仿宋_GB2312" w:cs="Times New Roman"/>
          <w:b w:val="0"/>
          <w:bCs w:val="0"/>
          <w:color w:val="auto"/>
          <w:kern w:val="2"/>
          <w:sz w:val="32"/>
          <w:szCs w:val="32"/>
          <w:highlight w:val="none"/>
        </w:rPr>
        <w:t>有关单产提升部署</w:t>
      </w:r>
      <w:r>
        <w:rPr>
          <w:rFonts w:hint="default" w:ascii="Times New Roman" w:hAnsi="Times New Roman" w:eastAsia="仿宋_GB2312" w:cs="Times New Roman"/>
          <w:b w:val="0"/>
          <w:bCs w:val="0"/>
          <w:color w:val="auto"/>
          <w:kern w:val="2"/>
          <w:sz w:val="32"/>
          <w:szCs w:val="32"/>
          <w:highlight w:val="none"/>
          <w:lang w:val="en"/>
        </w:rPr>
        <w:t>，</w:t>
      </w:r>
      <w:r>
        <w:rPr>
          <w:rFonts w:hint="default" w:ascii="Times New Roman" w:hAnsi="Times New Roman" w:eastAsia="仿宋_GB2312" w:cs="Times New Roman"/>
          <w:b w:val="0"/>
          <w:bCs w:val="0"/>
          <w:color w:val="auto"/>
          <w:kern w:val="2"/>
          <w:sz w:val="32"/>
          <w:szCs w:val="32"/>
          <w:highlight w:val="none"/>
        </w:rPr>
        <w:t>为推进</w:t>
      </w:r>
      <w:r>
        <w:rPr>
          <w:rFonts w:hint="default" w:ascii="Times New Roman" w:hAnsi="Times New Roman" w:eastAsia="仿宋_GB2312" w:cs="Times New Roman"/>
          <w:b w:val="0"/>
          <w:bCs w:val="0"/>
          <w:color w:val="auto"/>
          <w:kern w:val="2"/>
          <w:sz w:val="32"/>
          <w:szCs w:val="32"/>
          <w:highlight w:val="none"/>
          <w:lang w:eastAsia="zh-CN"/>
        </w:rPr>
        <w:t>我旗</w:t>
      </w:r>
      <w:r>
        <w:rPr>
          <w:rFonts w:hint="default" w:ascii="Times New Roman" w:hAnsi="Times New Roman" w:eastAsia="仿宋_GB2312" w:cs="Times New Roman"/>
          <w:b w:val="0"/>
          <w:bCs w:val="0"/>
          <w:color w:val="auto"/>
          <w:kern w:val="2"/>
          <w:sz w:val="32"/>
          <w:szCs w:val="32"/>
          <w:highlight w:val="none"/>
        </w:rPr>
        <w:t>玉米大面积均衡增产，增强</w:t>
      </w:r>
      <w:r>
        <w:rPr>
          <w:rFonts w:hint="default" w:ascii="Times New Roman" w:hAnsi="Times New Roman" w:eastAsia="仿宋_GB2312" w:cs="Times New Roman"/>
          <w:b w:val="0"/>
          <w:bCs w:val="0"/>
          <w:color w:val="auto"/>
          <w:kern w:val="2"/>
          <w:sz w:val="32"/>
          <w:szCs w:val="32"/>
          <w:highlight w:val="none"/>
          <w:lang w:eastAsia="zh-CN"/>
        </w:rPr>
        <w:t>我旗</w:t>
      </w:r>
      <w:r>
        <w:rPr>
          <w:rFonts w:hint="default" w:ascii="Times New Roman" w:hAnsi="Times New Roman" w:eastAsia="仿宋_GB2312" w:cs="Times New Roman"/>
          <w:b w:val="0"/>
          <w:bCs w:val="0"/>
          <w:color w:val="auto"/>
          <w:kern w:val="2"/>
          <w:sz w:val="32"/>
          <w:szCs w:val="32"/>
          <w:highlight w:val="none"/>
        </w:rPr>
        <w:t>粮食供给能力</w:t>
      </w:r>
      <w:r>
        <w:rPr>
          <w:rFonts w:hint="default" w:ascii="Times New Roman" w:hAnsi="Times New Roman" w:eastAsia="仿宋_GB2312" w:cs="Times New Roman"/>
          <w:b w:val="0"/>
          <w:bCs w:val="0"/>
          <w:color w:val="auto"/>
          <w:kern w:val="2"/>
          <w:sz w:val="32"/>
          <w:szCs w:val="32"/>
          <w:highlight w:val="none"/>
          <w:lang w:val="en"/>
        </w:rPr>
        <w:t>，</w:t>
      </w:r>
      <w:r>
        <w:rPr>
          <w:rFonts w:hint="default" w:ascii="Times New Roman" w:hAnsi="Times New Roman" w:eastAsia="仿宋_GB2312" w:cs="Times New Roman"/>
          <w:b w:val="0"/>
          <w:bCs w:val="0"/>
          <w:color w:val="auto"/>
          <w:kern w:val="2"/>
          <w:sz w:val="32"/>
          <w:szCs w:val="32"/>
          <w:highlight w:val="none"/>
        </w:rPr>
        <w:t>带动</w:t>
      </w:r>
      <w:r>
        <w:rPr>
          <w:rFonts w:hint="default" w:ascii="Times New Roman" w:hAnsi="Times New Roman" w:eastAsia="仿宋_GB2312" w:cs="Times New Roman"/>
          <w:b w:val="0"/>
          <w:bCs w:val="0"/>
          <w:color w:val="auto"/>
          <w:kern w:val="2"/>
          <w:sz w:val="32"/>
          <w:szCs w:val="32"/>
          <w:highlight w:val="none"/>
          <w:lang w:eastAsia="zh-CN"/>
        </w:rPr>
        <w:t>全旗</w:t>
      </w:r>
      <w:r>
        <w:rPr>
          <w:rFonts w:hint="default" w:ascii="Times New Roman" w:hAnsi="Times New Roman" w:eastAsia="仿宋_GB2312" w:cs="Times New Roman"/>
          <w:b w:val="0"/>
          <w:bCs w:val="0"/>
          <w:color w:val="auto"/>
          <w:kern w:val="2"/>
          <w:sz w:val="32"/>
          <w:szCs w:val="32"/>
          <w:highlight w:val="none"/>
        </w:rPr>
        <w:t>粮食</w:t>
      </w:r>
      <w:r>
        <w:rPr>
          <w:rFonts w:hint="eastAsia" w:ascii="Times New Roman" w:hAnsi="Times New Roman" w:eastAsia="仿宋_GB2312" w:cs="Times New Roman"/>
          <w:b w:val="0"/>
          <w:bCs w:val="0"/>
          <w:color w:val="auto"/>
          <w:kern w:val="2"/>
          <w:sz w:val="32"/>
          <w:szCs w:val="32"/>
          <w:highlight w:val="none"/>
          <w:lang w:eastAsia="zh-CN"/>
        </w:rPr>
        <w:t>产量</w:t>
      </w:r>
      <w:r>
        <w:rPr>
          <w:rFonts w:hint="default" w:ascii="Times New Roman" w:hAnsi="Times New Roman" w:eastAsia="仿宋_GB2312" w:cs="Times New Roman"/>
          <w:b w:val="0"/>
          <w:bCs w:val="0"/>
          <w:color w:val="auto"/>
          <w:kern w:val="2"/>
          <w:sz w:val="32"/>
          <w:szCs w:val="32"/>
          <w:highlight w:val="none"/>
        </w:rPr>
        <w:t>进位升级，总产再创新高，结合我</w:t>
      </w:r>
      <w:r>
        <w:rPr>
          <w:rFonts w:hint="default" w:ascii="Times New Roman" w:hAnsi="Times New Roman" w:eastAsia="仿宋_GB2312" w:cs="Times New Roman"/>
          <w:b w:val="0"/>
          <w:bCs w:val="0"/>
          <w:color w:val="auto"/>
          <w:kern w:val="2"/>
          <w:sz w:val="32"/>
          <w:szCs w:val="32"/>
          <w:highlight w:val="none"/>
          <w:lang w:eastAsia="zh-CN"/>
        </w:rPr>
        <w:t>旗</w:t>
      </w:r>
      <w:r>
        <w:rPr>
          <w:rFonts w:hint="default" w:ascii="Times New Roman" w:hAnsi="Times New Roman" w:eastAsia="仿宋_GB2312" w:cs="Times New Roman"/>
          <w:b w:val="0"/>
          <w:bCs w:val="0"/>
          <w:color w:val="auto"/>
          <w:kern w:val="2"/>
          <w:sz w:val="32"/>
          <w:szCs w:val="32"/>
          <w:highlight w:val="none"/>
        </w:rPr>
        <w:t>实际，制定本实施方案。</w:t>
      </w:r>
    </w:p>
    <w:p w14:paraId="00B385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一、总体要求</w:t>
      </w:r>
    </w:p>
    <w:p w14:paraId="6B5ADEB2">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党的二十大精神，深化实施粮食安全战略，坚持问题导向和目标导向，扎实推进新一轮千亿斤粮食产能提升行动，把玉米增产的重心放到大面积提高单产上，突出园区化建设理念，融合地、水、种、机、技等单产提升要素，突出“增密、集成、精准、到位”四个技术环节，体现绿色发展理念，建设一批玉米高质量单产提升样板园区，保障长期管用，带动实现玉米大范围大幅度均衡增产，进一步增强玉米生产能力，提升粮食安全保障水平。</w:t>
      </w:r>
    </w:p>
    <w:p w14:paraId="149570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二、总体目标</w:t>
      </w:r>
    </w:p>
    <w:p w14:paraId="0375D8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按照自治区</w:t>
      </w:r>
      <w:r>
        <w:rPr>
          <w:rFonts w:hint="default" w:ascii="Times New Roman" w:hAnsi="Times New Roman" w:eastAsia="仿宋_GB2312" w:cs="Times New Roman"/>
          <w:color w:val="auto"/>
          <w:sz w:val="32"/>
          <w:szCs w:val="32"/>
          <w:lang w:eastAsia="zh-CN"/>
        </w:rPr>
        <w:t>和市级</w:t>
      </w:r>
      <w:r>
        <w:rPr>
          <w:rFonts w:hint="default" w:ascii="Times New Roman" w:hAnsi="Times New Roman" w:eastAsia="仿宋_GB2312" w:cs="Times New Roman"/>
          <w:color w:val="auto"/>
          <w:sz w:val="32"/>
          <w:szCs w:val="32"/>
        </w:rPr>
        <w:t>玉米单产提升</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个一”的建设总要求，以“1+N”园区建设为依托，充分发挥达拉特旗优越的光照资源条件，树立一个园区建设理念，推广一套密植高产精准调控技术，推广一套高质量机械作业标准，推广一个社会化服务推进模式，落实一块高标准农田，采用一套高效水肥一体化方式，建设一个四控落实样板，搭建一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看禾选种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打造一个综合高质量示范典型，形成一套工作推进机制。实现由农户分散经营向规模经营的转变；由田块小而散向高标准农田建设的转变；由小机械分散作业向大机械高标准作业的转变；由传统的水肥管理向高效水肥一体化应用及“四控”模式提升的转变；由传统种植技术模式向密植精准调控技术模式的转变；由分散种植管理模式向全程社会化服务模式的转变</w:t>
      </w:r>
      <w:r>
        <w:rPr>
          <w:rFonts w:hint="default" w:ascii="Times New Roman" w:hAnsi="Times New Roman" w:eastAsia="仿宋_GB2312" w:cs="Times New Roman"/>
          <w:color w:val="auto"/>
          <w:sz w:val="32"/>
          <w:szCs w:val="32"/>
          <w:highlight w:val="none"/>
        </w:rPr>
        <w:t>；由一镇一规划向全旗“一盘棋”工作机制的转变。</w:t>
      </w:r>
      <w:r>
        <w:rPr>
          <w:rFonts w:hint="eastAsia" w:ascii="Times New Roman" w:hAnsi="Times New Roman" w:eastAsia="仿宋_GB2312" w:cs="Times New Roman"/>
          <w:color w:val="auto"/>
          <w:sz w:val="32"/>
          <w:szCs w:val="32"/>
          <w:highlight w:val="none"/>
          <w:lang w:eastAsia="zh-CN"/>
        </w:rPr>
        <w:t>计划总投资</w:t>
      </w:r>
      <w:r>
        <w:rPr>
          <w:rFonts w:hint="eastAsia" w:ascii="Times New Roman" w:hAnsi="Times New Roman" w:eastAsia="仿宋_GB2312" w:cs="Times New Roman"/>
          <w:color w:val="auto"/>
          <w:sz w:val="32"/>
          <w:szCs w:val="32"/>
          <w:highlight w:val="none"/>
          <w:lang w:val="en-US" w:eastAsia="zh-CN"/>
        </w:rPr>
        <w:t>6000万元，</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val="en-US" w:eastAsia="zh-CN"/>
        </w:rPr>
        <w:t>玉米单产提升整建制示范项目</w:t>
      </w:r>
      <w:r>
        <w:rPr>
          <w:rFonts w:hint="default" w:ascii="Times New Roman" w:hAnsi="Times New Roman" w:eastAsia="仿宋_GB2312" w:cs="Times New Roman"/>
          <w:color w:val="auto"/>
          <w:sz w:val="32"/>
          <w:szCs w:val="32"/>
        </w:rPr>
        <w:t>，建设高质量玉米产业基地20万亩（</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），项目区内灌溉水和肥料利用率有效提高，由传统“多为上”追肥转为分次滴灌追肥，玉米种植密度</w:t>
      </w:r>
      <w:r>
        <w:rPr>
          <w:rFonts w:hint="default" w:ascii="Times New Roman" w:hAnsi="Times New Roman" w:eastAsia="仿宋_GB2312" w:cs="Times New Roman"/>
          <w:color w:val="auto"/>
          <w:sz w:val="32"/>
          <w:szCs w:val="32"/>
          <w:lang w:eastAsia="zh-CN"/>
        </w:rPr>
        <w:t>增</w:t>
      </w:r>
      <w:r>
        <w:rPr>
          <w:rFonts w:hint="default" w:ascii="Times New Roman" w:hAnsi="Times New Roman" w:eastAsia="仿宋_GB2312" w:cs="Times New Roman"/>
          <w:color w:val="auto"/>
          <w:sz w:val="32"/>
          <w:szCs w:val="32"/>
          <w:highlight w:val="none"/>
          <w:lang w:eastAsia="zh-CN"/>
        </w:rPr>
        <w:t>加</w:t>
      </w:r>
      <w:r>
        <w:rPr>
          <w:rFonts w:hint="default" w:ascii="Times New Roman" w:hAnsi="Times New Roman" w:eastAsia="仿宋_GB2312" w:cs="Times New Roman"/>
          <w:color w:val="auto"/>
          <w:sz w:val="32"/>
          <w:szCs w:val="32"/>
          <w:highlight w:val="none"/>
          <w:lang w:val="en-US" w:eastAsia="zh-CN"/>
        </w:rPr>
        <w:t>500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1500</w:t>
      </w:r>
      <w:r>
        <w:rPr>
          <w:rFonts w:hint="default" w:ascii="Times New Roman" w:hAnsi="Times New Roman" w:eastAsia="仿宋_GB2312" w:cs="Times New Roman"/>
          <w:color w:val="auto"/>
          <w:sz w:val="32"/>
          <w:szCs w:val="32"/>
          <w:highlight w:val="none"/>
        </w:rPr>
        <w:t>株</w:t>
      </w:r>
      <w:r>
        <w:rPr>
          <w:rFonts w:hint="default" w:ascii="Times New Roman" w:hAnsi="Times New Roman" w:eastAsia="仿宋_GB2312" w:cs="Times New Roman"/>
          <w:color w:val="auto"/>
          <w:sz w:val="32"/>
          <w:szCs w:val="32"/>
          <w:highlight w:val="none"/>
          <w:lang w:val="en-US" w:eastAsia="zh-CN"/>
        </w:rPr>
        <w:t>/亩以上</w:t>
      </w:r>
      <w:r>
        <w:rPr>
          <w:rFonts w:hint="default" w:ascii="Times New Roman" w:hAnsi="Times New Roman" w:eastAsia="仿宋_GB2312" w:cs="Times New Roman"/>
          <w:color w:val="auto"/>
          <w:sz w:val="32"/>
          <w:szCs w:val="32"/>
          <w:highlight w:val="none"/>
        </w:rPr>
        <w:t>，达到5</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00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6500</w:t>
      </w:r>
      <w:r>
        <w:rPr>
          <w:rFonts w:hint="default" w:ascii="Times New Roman" w:hAnsi="Times New Roman" w:eastAsia="仿宋_GB2312" w:cs="Times New Roman"/>
          <w:color w:val="auto"/>
          <w:sz w:val="32"/>
          <w:szCs w:val="32"/>
          <w:highlight w:val="none"/>
        </w:rPr>
        <w:t>株</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auto"/>
          <w:sz w:val="32"/>
          <w:szCs w:val="32"/>
        </w:rPr>
        <w:t>，项目区力争实现玉米平均亩产提高100公斤，亩均减少化肥用量2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3公斤，节水50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150立方米，实现玉米单产的全面提升。</w:t>
      </w:r>
    </w:p>
    <w:p w14:paraId="71494B22">
      <w:pPr>
        <w:pStyle w:val="4"/>
        <w:pageBreakBefore w:val="0"/>
        <w:widowControl w:val="0"/>
        <w:kinsoku/>
        <w:wordWrap/>
        <w:overflowPunct/>
        <w:topLinePunct w:val="0"/>
        <w:autoSpaceDE/>
        <w:autoSpaceDN/>
        <w:bidi w:val="0"/>
        <w:spacing w:before="0" w:after="0" w:line="560" w:lineRule="exact"/>
        <w:ind w:left="0" w:leftChars="0" w:firstLine="600"/>
        <w:jc w:val="left"/>
        <w:textAlignment w:val="auto"/>
        <w:rPr>
          <w:rFonts w:hint="default" w:ascii="Times New Roman" w:hAnsi="Times New Roman" w:eastAsia="国标黑体" w:cs="Times New Roman"/>
          <w:b w:val="0"/>
          <w:bCs/>
          <w:color w:val="auto"/>
          <w:sz w:val="32"/>
          <w:szCs w:val="32"/>
        </w:rPr>
      </w:pPr>
      <w:bookmarkStart w:id="0" w:name="_Toc20729"/>
      <w:r>
        <w:rPr>
          <w:rFonts w:hint="default" w:ascii="Times New Roman" w:hAnsi="Times New Roman" w:eastAsia="国标黑体" w:cs="Times New Roman"/>
          <w:b w:val="0"/>
          <w:bCs/>
          <w:color w:val="auto"/>
          <w:sz w:val="32"/>
          <w:szCs w:val="32"/>
          <w:lang w:eastAsia="zh-CN"/>
        </w:rPr>
        <w:t>三、</w:t>
      </w:r>
      <w:r>
        <w:rPr>
          <w:rFonts w:hint="default" w:ascii="Times New Roman" w:hAnsi="Times New Roman" w:eastAsia="国标黑体" w:cs="Times New Roman"/>
          <w:b w:val="0"/>
          <w:bCs/>
          <w:color w:val="auto"/>
          <w:sz w:val="32"/>
          <w:szCs w:val="32"/>
        </w:rPr>
        <w:t>重点任务</w:t>
      </w:r>
      <w:bookmarkEnd w:id="0"/>
    </w:p>
    <w:p w14:paraId="4E7146C3">
      <w:pPr>
        <w:pageBreakBefore w:val="0"/>
        <w:widowControl w:val="0"/>
        <w:kinsoku/>
        <w:wordWrap/>
        <w:overflowPunct/>
        <w:topLinePunct w:val="0"/>
        <w:autoSpaceDE/>
        <w:autoSpaceDN/>
        <w:bidi w:val="0"/>
        <w:spacing w:line="560" w:lineRule="exact"/>
        <w:ind w:left="0" w:leftChars="0" w:firstLine="600"/>
        <w:jc w:val="left"/>
        <w:textAlignment w:val="auto"/>
        <w:outlineLvl w:val="2"/>
        <w:rPr>
          <w:rFonts w:hint="default" w:ascii="Times New Roman" w:hAnsi="Times New Roman" w:eastAsia="楷体_GB2312" w:cs="Times New Roman"/>
          <w:color w:val="auto"/>
          <w:sz w:val="32"/>
          <w:szCs w:val="32"/>
        </w:rPr>
      </w:pPr>
      <w:bookmarkStart w:id="1" w:name="_Toc1321"/>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因地制宜分区域制定</w:t>
      </w:r>
      <w:r>
        <w:rPr>
          <w:rFonts w:hint="default" w:ascii="Times New Roman" w:hAnsi="Times New Roman" w:eastAsia="楷体_GB2312" w:cs="Times New Roman"/>
          <w:color w:val="auto"/>
          <w:sz w:val="32"/>
          <w:szCs w:val="32"/>
          <w:lang w:eastAsia="zh-CN"/>
        </w:rPr>
        <w:t>增产</w:t>
      </w:r>
      <w:r>
        <w:rPr>
          <w:rFonts w:hint="default" w:ascii="Times New Roman" w:hAnsi="Times New Roman" w:eastAsia="楷体_GB2312" w:cs="Times New Roman"/>
          <w:color w:val="auto"/>
          <w:sz w:val="32"/>
          <w:szCs w:val="32"/>
        </w:rPr>
        <w:t>目标</w:t>
      </w:r>
      <w:bookmarkEnd w:id="1"/>
    </w:p>
    <w:p w14:paraId="7E19057B">
      <w:pPr>
        <w:pageBreakBefore w:val="0"/>
        <w:widowControl w:val="0"/>
        <w:kinsoku/>
        <w:wordWrap/>
        <w:overflowPunct/>
        <w:topLinePunct w:val="0"/>
        <w:autoSpaceDE/>
        <w:autoSpaceDN/>
        <w:bidi w:val="0"/>
        <w:spacing w:line="560" w:lineRule="exact"/>
        <w:ind w:left="0" w:leftChars="0" w:firstLine="6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eastAsia="zh-CN"/>
        </w:rPr>
        <w:t>试验示范</w:t>
      </w:r>
      <w:r>
        <w:rPr>
          <w:rFonts w:hint="default" w:ascii="Times New Roman" w:hAnsi="Times New Roman" w:eastAsia="仿宋_GB2312" w:cs="Times New Roman"/>
          <w:b/>
          <w:bCs/>
          <w:color w:val="auto"/>
          <w:sz w:val="32"/>
          <w:szCs w:val="32"/>
        </w:rPr>
        <w:t>区</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以现代农业园区为平台，集中打造精准调控技术集成</w:t>
      </w:r>
      <w:r>
        <w:rPr>
          <w:rFonts w:hint="default" w:ascii="Times New Roman" w:hAnsi="Times New Roman" w:eastAsia="仿宋_GB2312" w:cs="Times New Roman"/>
          <w:color w:val="auto"/>
          <w:sz w:val="32"/>
          <w:szCs w:val="32"/>
          <w:lang w:eastAsia="zh-CN"/>
        </w:rPr>
        <w:t>试验示范</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万亩，涉及</w:t>
      </w:r>
      <w:r>
        <w:rPr>
          <w:rFonts w:hint="default" w:ascii="Times New Roman" w:hAnsi="Times New Roman" w:eastAsia="仿宋_GB2312" w:cs="Times New Roman"/>
          <w:color w:val="auto"/>
          <w:sz w:val="32"/>
          <w:szCs w:val="32"/>
          <w:lang w:val="en-US" w:eastAsia="zh-CN"/>
        </w:rPr>
        <w:t>2个苏</w:t>
      </w:r>
      <w:r>
        <w:rPr>
          <w:rFonts w:hint="default" w:ascii="Times New Roman" w:hAnsi="Times New Roman" w:eastAsia="仿宋_GB2312" w:cs="Times New Roman"/>
          <w:color w:val="auto"/>
          <w:sz w:val="32"/>
          <w:szCs w:val="32"/>
          <w:highlight w:val="none"/>
          <w:lang w:val="en-US" w:eastAsia="zh-CN"/>
        </w:rPr>
        <w:t>木镇</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个行</w:t>
      </w:r>
      <w:r>
        <w:rPr>
          <w:rFonts w:hint="default" w:ascii="Times New Roman" w:hAnsi="Times New Roman" w:eastAsia="仿宋_GB2312" w:cs="Times New Roman"/>
          <w:color w:val="auto"/>
          <w:sz w:val="32"/>
          <w:szCs w:val="32"/>
        </w:rPr>
        <w:t>政村。该区域</w:t>
      </w:r>
      <w:r>
        <w:rPr>
          <w:rFonts w:hint="default" w:ascii="Times New Roman" w:hAnsi="Times New Roman" w:eastAsia="仿宋_GB2312" w:cs="Times New Roman"/>
          <w:color w:val="auto"/>
          <w:sz w:val="32"/>
          <w:szCs w:val="32"/>
          <w:lang w:eastAsia="zh-CN"/>
        </w:rPr>
        <w:t>密度</w:t>
      </w:r>
      <w:r>
        <w:rPr>
          <w:rFonts w:hint="default" w:ascii="Times New Roman" w:hAnsi="Times New Roman" w:eastAsia="仿宋_GB2312" w:cs="Times New Roman"/>
          <w:color w:val="auto"/>
          <w:sz w:val="32"/>
          <w:szCs w:val="32"/>
        </w:rPr>
        <w:t>控制在亩均6</w:t>
      </w:r>
      <w:r>
        <w:rPr>
          <w:rFonts w:hint="default" w:ascii="Times New Roman" w:hAnsi="Times New Roman" w:eastAsia="仿宋_GB2312" w:cs="Times New Roman"/>
          <w:color w:val="auto"/>
          <w:sz w:val="32"/>
          <w:szCs w:val="32"/>
          <w:lang w:val="en-US" w:eastAsia="zh-CN"/>
        </w:rPr>
        <w:t>000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7000</w:t>
      </w:r>
      <w:r>
        <w:rPr>
          <w:rFonts w:hint="default" w:ascii="Times New Roman" w:hAnsi="Times New Roman" w:eastAsia="仿宋_GB2312" w:cs="Times New Roman"/>
          <w:color w:val="auto"/>
          <w:sz w:val="32"/>
          <w:szCs w:val="32"/>
        </w:rPr>
        <w:t>株左右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亩均增产100公斤以上，力争实现150公斤，重点示范集耐密高产品种、增密种植、导航精量播种、水肥精准调控、化学除草、化控防倒、病虫绿色防控、机械收获为一体的高产集成技术，建成玉米密植精准调控高产技术示范样板区。（落实地点详见附表</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14:paraId="0FB42130">
      <w:pPr>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推广</w:t>
      </w:r>
      <w:r>
        <w:rPr>
          <w:rFonts w:hint="default" w:ascii="Times New Roman" w:hAnsi="Times New Roman" w:eastAsia="仿宋_GB2312" w:cs="Times New Roman"/>
          <w:b/>
          <w:bCs/>
          <w:color w:val="auto"/>
          <w:sz w:val="32"/>
          <w:szCs w:val="32"/>
        </w:rPr>
        <w:t>区</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以苏木镇为单位，依托玉米种植大户、专业合作社以及村集体经济股份合作社等种植经营主体建设玉米密植</w:t>
      </w:r>
      <w:r>
        <w:rPr>
          <w:rFonts w:hint="default" w:ascii="Times New Roman" w:hAnsi="Times New Roman" w:eastAsia="仿宋_GB2312" w:cs="Times New Roman"/>
          <w:color w:val="auto"/>
          <w:sz w:val="32"/>
          <w:szCs w:val="32"/>
          <w:lang w:eastAsia="zh-CN"/>
        </w:rPr>
        <w:t>推广</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万亩，涉及</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苏木镇和</w:t>
      </w:r>
      <w:r>
        <w:rPr>
          <w:rFonts w:hint="default" w:ascii="Times New Roman" w:hAnsi="Times New Roman" w:eastAsia="仿宋_GB2312" w:cs="Times New Roman"/>
          <w:color w:val="auto"/>
          <w:sz w:val="32"/>
          <w:szCs w:val="32"/>
          <w:lang w:val="en-US" w:eastAsia="zh-CN"/>
        </w:rPr>
        <w:t>1个农场</w:t>
      </w:r>
      <w:r>
        <w:rPr>
          <w:rFonts w:hint="default" w:ascii="Times New Roman" w:hAnsi="Times New Roman" w:eastAsia="仿宋_GB2312" w:cs="Times New Roman"/>
          <w:color w:val="auto"/>
          <w:sz w:val="32"/>
          <w:szCs w:val="32"/>
          <w:lang w:eastAsia="zh-CN"/>
        </w:rPr>
        <w:t>（中和西农场）</w:t>
      </w:r>
      <w:r>
        <w:rPr>
          <w:rFonts w:hint="default" w:ascii="Times New Roman" w:hAnsi="Times New Roman" w:eastAsia="仿宋_GB2312" w:cs="Times New Roman"/>
          <w:color w:val="auto"/>
          <w:sz w:val="32"/>
          <w:szCs w:val="32"/>
        </w:rPr>
        <w:t>，该区域密度由亩均</w:t>
      </w:r>
      <w:r>
        <w:rPr>
          <w:rFonts w:hint="default" w:ascii="Times New Roman" w:hAnsi="Times New Roman" w:eastAsia="仿宋_GB2312" w:cs="Times New Roman"/>
          <w:color w:val="auto"/>
          <w:sz w:val="32"/>
          <w:szCs w:val="32"/>
          <w:lang w:val="en-US" w:eastAsia="zh-CN"/>
        </w:rPr>
        <w:t>4500</w:t>
      </w:r>
      <w:r>
        <w:rPr>
          <w:rFonts w:hint="default" w:ascii="Times New Roman" w:hAnsi="Times New Roman" w:eastAsia="仿宋_GB2312" w:cs="Times New Roman"/>
          <w:color w:val="auto"/>
          <w:sz w:val="32"/>
          <w:szCs w:val="32"/>
        </w:rPr>
        <w:t>株提升至</w:t>
      </w:r>
      <w:r>
        <w:rPr>
          <w:rFonts w:hint="default" w:ascii="Times New Roman" w:hAnsi="Times New Roman" w:eastAsia="仿宋_GB2312" w:cs="Times New Roman"/>
          <w:color w:val="auto"/>
          <w:sz w:val="32"/>
          <w:szCs w:val="32"/>
          <w:lang w:val="en-US" w:eastAsia="zh-CN"/>
        </w:rPr>
        <w:t>5000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6000株</w:t>
      </w:r>
      <w:r>
        <w:rPr>
          <w:rFonts w:hint="default" w:ascii="Times New Roman" w:hAnsi="Times New Roman" w:eastAsia="仿宋_GB2312" w:cs="Times New Roman"/>
          <w:color w:val="auto"/>
          <w:sz w:val="32"/>
          <w:szCs w:val="32"/>
        </w:rPr>
        <w:t>，亩均增产100公斤以上，通过优化品种结构，优选耐密抗倒伏品种，结合水肥一体化技术，带动全旗玉米均衡增产。（落实地点详见附表</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p>
    <w:p w14:paraId="57DD0CE2">
      <w:pPr>
        <w:pageBreakBefore w:val="0"/>
        <w:widowControl w:val="0"/>
        <w:kinsoku/>
        <w:wordWrap/>
        <w:overflowPunct/>
        <w:topLinePunct w:val="0"/>
        <w:autoSpaceDE/>
        <w:autoSpaceDN/>
        <w:bidi w:val="0"/>
        <w:spacing w:line="560" w:lineRule="exact"/>
        <w:ind w:left="0" w:leftChars="0" w:firstLine="6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技术展示区</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在白泥井镇</w:t>
      </w:r>
      <w:r>
        <w:rPr>
          <w:rFonts w:hint="default" w:ascii="Times New Roman" w:hAnsi="Times New Roman" w:eastAsia="仿宋_GB2312" w:cs="Times New Roman"/>
          <w:color w:val="auto"/>
          <w:sz w:val="32"/>
          <w:szCs w:val="32"/>
          <w:lang w:eastAsia="zh-CN"/>
        </w:rPr>
        <w:t>白泥井</w:t>
      </w:r>
      <w:r>
        <w:rPr>
          <w:rFonts w:hint="default" w:ascii="Times New Roman" w:hAnsi="Times New Roman" w:eastAsia="仿宋_GB2312" w:cs="Times New Roman"/>
          <w:color w:val="auto"/>
          <w:sz w:val="32"/>
          <w:szCs w:val="32"/>
        </w:rPr>
        <w:t>村高标准农田试验基地建设玉米高密品种筛选</w:t>
      </w:r>
      <w:r>
        <w:rPr>
          <w:rFonts w:hint="default" w:ascii="Times New Roman" w:hAnsi="Times New Roman" w:eastAsia="仿宋_GB2312" w:cs="Times New Roman"/>
          <w:color w:val="auto"/>
          <w:sz w:val="32"/>
          <w:szCs w:val="32"/>
          <w:lang w:eastAsia="zh-CN"/>
        </w:rPr>
        <w:t>示范项目</w:t>
      </w:r>
      <w:r>
        <w:rPr>
          <w:rFonts w:hint="default" w:ascii="Times New Roman" w:hAnsi="Times New Roman" w:eastAsia="仿宋_GB2312" w:cs="Times New Roman"/>
          <w:color w:val="auto"/>
          <w:sz w:val="32"/>
          <w:szCs w:val="32"/>
          <w:lang w:val="en-US" w:eastAsia="zh-CN"/>
        </w:rPr>
        <w:t>1个；</w:t>
      </w:r>
      <w:r>
        <w:rPr>
          <w:rFonts w:hint="default" w:ascii="Times New Roman" w:hAnsi="Times New Roman" w:eastAsia="仿宋_GB2312" w:cs="Times New Roman"/>
          <w:color w:val="auto"/>
          <w:sz w:val="32"/>
          <w:szCs w:val="32"/>
        </w:rPr>
        <w:t>开展玉米品种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看禾选种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w:t>
      </w:r>
      <w:r>
        <w:rPr>
          <w:rFonts w:hint="default" w:ascii="Times New Roman" w:hAnsi="Times New Roman" w:eastAsia="仿宋_GB2312" w:cs="Times New Roman"/>
          <w:color w:val="auto"/>
          <w:sz w:val="32"/>
          <w:szCs w:val="32"/>
          <w:lang w:eastAsia="zh-CN"/>
        </w:rPr>
        <w:t>多点展示任务建设项目</w:t>
      </w:r>
      <w:r>
        <w:rPr>
          <w:rFonts w:hint="default" w:ascii="Times New Roman" w:hAnsi="Times New Roman" w:eastAsia="仿宋_GB2312" w:cs="Times New Roman"/>
          <w:color w:val="auto"/>
          <w:sz w:val="32"/>
          <w:szCs w:val="32"/>
          <w:lang w:val="en-US" w:eastAsia="zh-CN"/>
        </w:rPr>
        <w:t>1个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开展玉米“无底肥”精准调控技术</w:t>
      </w:r>
      <w:r>
        <w:rPr>
          <w:rFonts w:hint="default" w:ascii="Times New Roman" w:hAnsi="Times New Roman" w:eastAsia="仿宋_GB2312" w:cs="Times New Roman"/>
          <w:color w:val="auto"/>
          <w:sz w:val="32"/>
          <w:szCs w:val="32"/>
          <w:lang w:eastAsia="zh-CN"/>
        </w:rPr>
        <w:t>示范项目</w:t>
      </w:r>
      <w:r>
        <w:rPr>
          <w:rFonts w:hint="default" w:ascii="Times New Roman" w:hAnsi="Times New Roman" w:eastAsia="仿宋_GB2312" w:cs="Times New Roman"/>
          <w:color w:val="auto"/>
          <w:sz w:val="32"/>
          <w:szCs w:val="32"/>
          <w:lang w:val="en-US" w:eastAsia="zh-CN"/>
        </w:rPr>
        <w:t>1个。</w:t>
      </w:r>
      <w:r>
        <w:rPr>
          <w:rFonts w:hint="default" w:ascii="Times New Roman" w:hAnsi="Times New Roman" w:eastAsia="仿宋_GB2312" w:cs="Times New Roman"/>
          <w:color w:val="auto"/>
          <w:sz w:val="32"/>
          <w:szCs w:val="32"/>
        </w:rPr>
        <w:t>为集成玉米精准调控高产技术模式提供理论依据。</w:t>
      </w:r>
    </w:p>
    <w:p w14:paraId="4A715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kern w:val="0"/>
          <w:sz w:val="32"/>
          <w:szCs w:val="32"/>
        </w:rPr>
        <w:t>（二）强化工程建设高质量打造示范工程</w:t>
      </w:r>
      <w:r>
        <w:rPr>
          <w:rFonts w:hint="eastAsia"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color w:val="auto"/>
          <w:sz w:val="32"/>
          <w:szCs w:val="32"/>
          <w:highlight w:val="none"/>
        </w:rPr>
        <w:t>以水肥一体化工程措施为基础，支持引导现代化、信息化生产方式。</w:t>
      </w:r>
    </w:p>
    <w:p w14:paraId="1BE1A5AA">
      <w:pPr>
        <w:pageBreakBefore w:val="0"/>
        <w:widowControl w:val="0"/>
        <w:kinsoku/>
        <w:wordWrap/>
        <w:overflowPunct/>
        <w:topLinePunct w:val="0"/>
        <w:autoSpaceDE/>
        <w:autoSpaceDN/>
        <w:bidi w:val="0"/>
        <w:spacing w:line="560" w:lineRule="exact"/>
        <w:ind w:left="0" w:leftChars="0" w:firstLine="600"/>
        <w:jc w:val="left"/>
        <w:textAlignment w:val="auto"/>
        <w:rPr>
          <w:rFonts w:hint="default" w:ascii="Times New Roman" w:hAnsi="Times New Roman" w:eastAsia="仿宋_GB2312" w:cs="Times New Roman"/>
          <w:color w:val="auto"/>
          <w:sz w:val="32"/>
          <w:szCs w:val="32"/>
          <w:highlight w:val="yellow"/>
          <w:lang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配套水肥一体化设备。</w:t>
      </w:r>
      <w:r>
        <w:rPr>
          <w:rFonts w:hint="default" w:ascii="Times New Roman" w:hAnsi="Times New Roman" w:eastAsia="仿宋_GB2312" w:cs="Times New Roman"/>
          <w:color w:val="auto"/>
          <w:sz w:val="32"/>
          <w:szCs w:val="32"/>
          <w:highlight w:val="none"/>
          <w:lang w:eastAsia="zh-CN"/>
        </w:rPr>
        <w:t>项目区全面推行水肥一体化，</w:t>
      </w:r>
      <w:r>
        <w:rPr>
          <w:rFonts w:hint="default" w:ascii="Times New Roman" w:hAnsi="Times New Roman" w:eastAsia="仿宋_GB2312" w:cs="Times New Roman"/>
          <w:color w:val="auto"/>
          <w:sz w:val="32"/>
          <w:szCs w:val="32"/>
        </w:rPr>
        <w:t>改常规品种为耐密品种，改择期播种为适时播种滴水齐苗，改常规分期施肥为水肥一体化精准</w:t>
      </w:r>
      <w:r>
        <w:rPr>
          <w:rFonts w:hint="default" w:ascii="Times New Roman" w:hAnsi="Times New Roman" w:eastAsia="仿宋_GB2312" w:cs="Times New Roman"/>
          <w:color w:val="auto"/>
          <w:sz w:val="32"/>
          <w:szCs w:val="32"/>
          <w:lang w:eastAsia="zh-CN"/>
        </w:rPr>
        <w:t>调控</w:t>
      </w:r>
      <w:r>
        <w:rPr>
          <w:rFonts w:hint="default" w:ascii="Times New Roman" w:hAnsi="Times New Roman" w:eastAsia="仿宋_GB2312" w:cs="Times New Roman"/>
          <w:color w:val="auto"/>
          <w:sz w:val="32"/>
          <w:szCs w:val="32"/>
        </w:rPr>
        <w:t>施肥，结合化控、“一喷多促”等措施综合施策，实现增产增效增收。</w:t>
      </w:r>
      <w:r>
        <w:rPr>
          <w:rFonts w:hint="default" w:ascii="Times New Roman" w:hAnsi="Times New Roman" w:eastAsia="仿宋_GB2312" w:cs="Times New Roman"/>
          <w:color w:val="auto"/>
          <w:sz w:val="32"/>
          <w:szCs w:val="32"/>
          <w:highlight w:val="none"/>
          <w:lang w:eastAsia="zh-CN"/>
        </w:rPr>
        <w:t>其中，在黄灌区</w:t>
      </w:r>
      <w:r>
        <w:rPr>
          <w:rFonts w:hint="default" w:ascii="Times New Roman" w:hAnsi="Times New Roman" w:eastAsia="仿宋_GB2312" w:cs="Times New Roman"/>
          <w:color w:val="auto"/>
          <w:sz w:val="32"/>
          <w:szCs w:val="32"/>
          <w:highlight w:val="none"/>
        </w:rPr>
        <w:t>配套移动式水肥一体化设备100台（详见附表</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），该设备具有节水、节肥、节药、省时、省力、省工、方便、快捷、造价低的诸多优势。通过项目推广，每套设备可覆盖面积达200亩</w:t>
      </w:r>
      <w:r>
        <w:rPr>
          <w:rFonts w:hint="default" w:ascii="Times New Roman" w:hAnsi="Times New Roman" w:eastAsia="仿宋_GB2312" w:cs="Times New Roman"/>
          <w:color w:val="auto"/>
          <w:sz w:val="32"/>
          <w:szCs w:val="32"/>
          <w:highlight w:val="none"/>
          <w:lang w:eastAsia="zh-CN"/>
        </w:rPr>
        <w:t>，共计实施面积</w:t>
      </w:r>
      <w:r>
        <w:rPr>
          <w:rFonts w:hint="default" w:ascii="Times New Roman" w:hAnsi="Times New Roman" w:eastAsia="仿宋_GB2312" w:cs="Times New Roman"/>
          <w:color w:val="auto"/>
          <w:sz w:val="32"/>
          <w:szCs w:val="32"/>
          <w:highlight w:val="none"/>
          <w:lang w:val="en-US" w:eastAsia="zh-CN"/>
        </w:rPr>
        <w:t>20000亩</w:t>
      </w:r>
      <w:r>
        <w:rPr>
          <w:rFonts w:hint="default" w:ascii="Times New Roman" w:hAnsi="Times New Roman" w:eastAsia="仿宋_GB2312" w:cs="Times New Roman"/>
          <w:color w:val="auto"/>
          <w:sz w:val="32"/>
          <w:szCs w:val="32"/>
          <w:highlight w:val="none"/>
        </w:rPr>
        <w:t>。在黄河水灌溉期间，可随时根据作物生长需要进行多次滴水，满足玉米在不同时期的生长需求，实现用水适量管控。</w:t>
      </w:r>
    </w:p>
    <w:p w14:paraId="1893C88B">
      <w:pPr>
        <w:pageBreakBefore w:val="0"/>
        <w:widowControl w:val="0"/>
        <w:kinsoku/>
        <w:wordWrap/>
        <w:overflowPunct/>
        <w:topLinePunct w:val="0"/>
        <w:autoSpaceDE/>
        <w:autoSpaceDN/>
        <w:bidi w:val="0"/>
        <w:spacing w:line="560" w:lineRule="exact"/>
        <w:ind w:left="0" w:leftChars="0" w:firstLine="600"/>
        <w:jc w:val="left"/>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配套完善高质量农机具</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国内外有关农机制造企业，加快玉米“耕、种、管、防、收”的农机具的改进、配套与完善，加快推进农业全程机械化进程。配套勺轮式滴灌铺管精量铺膜点播机91台，勺轮式滴灌铺管精量（不铺膜）点播机20台，机械式滴灌铺管精量铺膜点播机50台，免耕气吸式播种机4台</w:t>
      </w:r>
      <w:r>
        <w:rPr>
          <w:rFonts w:hint="default" w:ascii="Times New Roman" w:hAnsi="Times New Roman" w:eastAsia="仿宋_GB2312" w:cs="Times New Roman"/>
          <w:color w:val="auto"/>
          <w:sz w:val="32"/>
          <w:szCs w:val="32"/>
          <w:highlight w:val="none"/>
          <w:lang w:eastAsia="zh-CN"/>
        </w:rPr>
        <w:t>（其中国产播种机</w:t>
      </w:r>
      <w:r>
        <w:rPr>
          <w:rFonts w:hint="default" w:ascii="Times New Roman" w:hAnsi="Times New Roman" w:eastAsia="仿宋_GB2312" w:cs="Times New Roman"/>
          <w:color w:val="auto"/>
          <w:sz w:val="32"/>
          <w:szCs w:val="32"/>
          <w:highlight w:val="none"/>
          <w:lang w:val="en-US" w:eastAsia="zh-CN"/>
        </w:rPr>
        <w:t>3台，进口播种机1台</w:t>
      </w:r>
      <w:r>
        <w:rPr>
          <w:rFonts w:hint="default" w:ascii="Times New Roman" w:hAnsi="Times New Roman" w:eastAsia="仿宋_GB2312" w:cs="Times New Roman"/>
          <w:color w:val="auto"/>
          <w:sz w:val="32"/>
          <w:szCs w:val="32"/>
          <w:highlight w:val="none"/>
          <w:lang w:eastAsia="zh-CN"/>
        </w:rPr>
        <w:t>），植保无人机</w:t>
      </w:r>
      <w:r>
        <w:rPr>
          <w:rFonts w:hint="default" w:ascii="Times New Roman" w:hAnsi="Times New Roman" w:eastAsia="仿宋_GB2312" w:cs="Times New Roman"/>
          <w:color w:val="auto"/>
          <w:sz w:val="32"/>
          <w:szCs w:val="32"/>
          <w:highlight w:val="none"/>
          <w:lang w:val="en-US" w:eastAsia="zh-CN"/>
        </w:rPr>
        <w:t>5台，籽粒收割机1台</w:t>
      </w:r>
      <w:r>
        <w:rPr>
          <w:rFonts w:hint="default" w:ascii="Times New Roman" w:hAnsi="Times New Roman" w:eastAsia="仿宋_GB2312" w:cs="Times New Roman"/>
          <w:color w:val="auto"/>
          <w:sz w:val="32"/>
          <w:szCs w:val="32"/>
          <w:highlight w:val="none"/>
        </w:rPr>
        <w:t>。</w:t>
      </w:r>
    </w:p>
    <w:p w14:paraId="0040F72B">
      <w:pPr>
        <w:pageBreakBefore w:val="0"/>
        <w:widowControl w:val="0"/>
        <w:kinsoku/>
        <w:wordWrap/>
        <w:overflowPunct/>
        <w:topLinePunct w:val="0"/>
        <w:autoSpaceDE/>
        <w:autoSpaceDN/>
        <w:bidi w:val="0"/>
        <w:spacing w:line="560" w:lineRule="exact"/>
        <w:ind w:left="0" w:leftChars="0" w:firstLine="6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配套精准导航系统。</w:t>
      </w:r>
      <w:r>
        <w:rPr>
          <w:rFonts w:hint="default" w:ascii="Times New Roman" w:hAnsi="Times New Roman" w:eastAsia="仿宋_GB2312" w:cs="Times New Roman"/>
          <w:color w:val="auto"/>
          <w:sz w:val="32"/>
          <w:szCs w:val="32"/>
          <w:highlight w:val="none"/>
        </w:rPr>
        <w:t>充分利用北斗导航技术成果，实现农机作业直线度好，作业重复误差小，可全程自动控制，不受夜间及天气因素干扰，自动计算面积，支持田块资料储存。保障玉米增密、精量播种、无膜浅埋、水肥一体化技术应用。</w:t>
      </w:r>
    </w:p>
    <w:p w14:paraId="583288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0"/>
          <w:sz w:val="32"/>
          <w:szCs w:val="32"/>
        </w:rPr>
        <w:t>（</w:t>
      </w:r>
      <w:r>
        <w:rPr>
          <w:rFonts w:hint="default" w:ascii="Times New Roman" w:hAnsi="Times New Roman" w:eastAsia="楷体_GB2312" w:cs="Times New Roman"/>
          <w:b w:val="0"/>
          <w:bCs w:val="0"/>
          <w:color w:val="auto"/>
          <w:kern w:val="0"/>
          <w:sz w:val="32"/>
          <w:szCs w:val="32"/>
          <w:lang w:eastAsia="zh-CN"/>
        </w:rPr>
        <w:t>三</w:t>
      </w:r>
      <w:r>
        <w:rPr>
          <w:rFonts w:hint="default" w:ascii="Times New Roman" w:hAnsi="Times New Roman" w:eastAsia="楷体_GB2312" w:cs="Times New Roman"/>
          <w:b w:val="0"/>
          <w:bCs w:val="0"/>
          <w:color w:val="auto"/>
          <w:kern w:val="0"/>
          <w:sz w:val="32"/>
          <w:szCs w:val="32"/>
        </w:rPr>
        <w:t>）遴选关键措施集成主推技术模式</w:t>
      </w:r>
      <w:r>
        <w:rPr>
          <w:rFonts w:hint="eastAsia"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color w:val="auto"/>
          <w:sz w:val="32"/>
          <w:szCs w:val="32"/>
        </w:rPr>
        <w:t>围绕玉米密植高产精准调控技术，项目区因地制宜选择耐密品种、合理增密、精细整地、导航精量播种、精准滴灌、精准施肥、化控防倒、病虫害防控、机械收获、秸秆利用等各项技术，结合</w:t>
      </w:r>
      <w:r>
        <w:rPr>
          <w:rFonts w:hint="default" w:ascii="Times New Roman" w:hAnsi="Times New Roman" w:eastAsia="仿宋_GB2312" w:cs="Times New Roman"/>
          <w:color w:val="auto"/>
          <w:sz w:val="32"/>
          <w:szCs w:val="32"/>
          <w:lang w:eastAsia="zh-CN"/>
        </w:rPr>
        <w:t>我旗实际</w:t>
      </w:r>
      <w:r>
        <w:rPr>
          <w:rFonts w:hint="default" w:ascii="Times New Roman" w:hAnsi="Times New Roman" w:eastAsia="仿宋_GB2312" w:cs="Times New Roman"/>
          <w:color w:val="auto"/>
          <w:sz w:val="32"/>
          <w:szCs w:val="32"/>
        </w:rPr>
        <w:t>情况创新组合，形成可复制能推广，易于掌握的技术模式，实现项目支持一年，多年发挥作用。积极示范推广玉米籽粒直收技术，减少机械损失，提高收储质量。</w:t>
      </w:r>
      <w:bookmarkStart w:id="2" w:name="_Toc9711"/>
      <w:bookmarkStart w:id="3" w:name="_Toc10367"/>
      <w:bookmarkStart w:id="4" w:name="_Toc26775"/>
      <w:bookmarkStart w:id="5" w:name="_Toc16324"/>
    </w:p>
    <w:p w14:paraId="0BC4B7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lang w:eastAsia="zh-CN"/>
        </w:rPr>
        <w:t>四</w:t>
      </w:r>
      <w:r>
        <w:rPr>
          <w:rFonts w:hint="default" w:ascii="Times New Roman" w:hAnsi="Times New Roman" w:eastAsia="黑体" w:cs="Times New Roman"/>
          <w:b w:val="0"/>
          <w:bCs/>
          <w:color w:val="auto"/>
        </w:rPr>
        <w:t>、进度安排</w:t>
      </w:r>
      <w:bookmarkEnd w:id="2"/>
      <w:bookmarkEnd w:id="3"/>
    </w:p>
    <w:p w14:paraId="7CEAA0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达拉特旗202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年玉米单产提升</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实施期为202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p>
    <w:p w14:paraId="707B80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年1月</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成立领导小组、技术专家组、开展外业调查、确定示范区域、制定实施方案，</w:t>
      </w:r>
      <w:r>
        <w:rPr>
          <w:rFonts w:hint="default" w:ascii="Times New Roman" w:hAnsi="Times New Roman" w:eastAsia="仿宋_GB2312" w:cs="Times New Roman"/>
          <w:color w:val="auto"/>
          <w:sz w:val="32"/>
          <w:szCs w:val="32"/>
          <w:lang w:eastAsia="zh-CN"/>
        </w:rPr>
        <w:t>苏木镇按照任务面积</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eastAsia="zh-CN"/>
        </w:rPr>
        <w:t>地块遴选，确定</w:t>
      </w:r>
      <w:r>
        <w:rPr>
          <w:rFonts w:hint="default" w:ascii="Times New Roman" w:hAnsi="Times New Roman" w:eastAsia="仿宋_GB2312" w:cs="Times New Roman"/>
          <w:color w:val="auto"/>
          <w:sz w:val="32"/>
          <w:szCs w:val="32"/>
        </w:rPr>
        <w:t>种植大户、合作社和种植企业等新型农业</w:t>
      </w:r>
      <w:r>
        <w:rPr>
          <w:rFonts w:hint="default" w:ascii="Times New Roman" w:hAnsi="Times New Roman" w:eastAsia="仿宋_GB2312" w:cs="Times New Roman"/>
          <w:color w:val="auto"/>
          <w:sz w:val="32"/>
          <w:szCs w:val="32"/>
          <w:lang w:eastAsia="zh-CN"/>
        </w:rPr>
        <w:t>种植经营</w:t>
      </w:r>
      <w:r>
        <w:rPr>
          <w:rFonts w:hint="default" w:ascii="Times New Roman" w:hAnsi="Times New Roman" w:eastAsia="仿宋_GB2312" w:cs="Times New Roman"/>
          <w:color w:val="auto"/>
          <w:sz w:val="32"/>
          <w:szCs w:val="32"/>
        </w:rPr>
        <w:t>主体，同时组织农业技术人员开展技术宣传与科技培训工作。</w:t>
      </w:r>
    </w:p>
    <w:p w14:paraId="36C8BC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rPr>
        <w:t>（二）202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年4月</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农资采购和播种。种植主体提前采购</w:t>
      </w:r>
      <w:r>
        <w:rPr>
          <w:rFonts w:hint="default" w:ascii="Times New Roman" w:hAnsi="Times New Roman" w:eastAsia="仿宋_GB2312" w:cs="Times New Roman"/>
          <w:color w:val="auto"/>
          <w:sz w:val="32"/>
          <w:szCs w:val="32"/>
          <w:highlight w:val="none"/>
        </w:rPr>
        <w:t>种子、肥料</w:t>
      </w:r>
      <w:r>
        <w:rPr>
          <w:rFonts w:hint="default" w:ascii="Times New Roman" w:hAnsi="Times New Roman" w:eastAsia="仿宋_GB2312" w:cs="Times New Roman"/>
          <w:color w:val="auto"/>
          <w:sz w:val="32"/>
          <w:szCs w:val="32"/>
          <w:highlight w:val="none"/>
          <w:lang w:eastAsia="zh-CN"/>
        </w:rPr>
        <w:t>、农药</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eastAsia="zh-CN"/>
        </w:rPr>
        <w:t>农资；提前调试、维修</w:t>
      </w:r>
      <w:r>
        <w:rPr>
          <w:rFonts w:hint="default" w:ascii="Times New Roman" w:hAnsi="Times New Roman" w:eastAsia="仿宋_GB2312" w:cs="Times New Roman"/>
          <w:color w:val="auto"/>
          <w:sz w:val="32"/>
          <w:szCs w:val="32"/>
          <w:highlight w:val="none"/>
        </w:rPr>
        <w:t>播种机、移动式水肥一体化设备等</w:t>
      </w:r>
      <w:r>
        <w:rPr>
          <w:rFonts w:hint="default" w:ascii="Times New Roman" w:hAnsi="Times New Roman" w:eastAsia="仿宋_GB2312" w:cs="Times New Roman"/>
          <w:color w:val="auto"/>
          <w:sz w:val="32"/>
          <w:szCs w:val="32"/>
          <w:highlight w:val="none"/>
          <w:lang w:eastAsia="zh-CN"/>
        </w:rPr>
        <w:t>，按照实施种植面积合理安排设施设备，适时播种</w:t>
      </w:r>
      <w:r>
        <w:rPr>
          <w:rFonts w:hint="default" w:ascii="Times New Roman" w:hAnsi="Times New Roman" w:eastAsia="仿宋_GB2312" w:cs="Times New Roman"/>
          <w:color w:val="auto"/>
          <w:sz w:val="32"/>
          <w:szCs w:val="32"/>
          <w:highlight w:val="none"/>
        </w:rPr>
        <w:t>。</w:t>
      </w:r>
    </w:p>
    <w:p w14:paraId="28C554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（三）202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年5</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9月</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田间管理和技术指导。</w:t>
      </w:r>
      <w:r>
        <w:rPr>
          <w:rFonts w:hint="default" w:ascii="Times New Roman" w:hAnsi="Times New Roman" w:eastAsia="仿宋_GB2312" w:cs="Times New Roman"/>
          <w:color w:val="auto"/>
          <w:sz w:val="32"/>
          <w:szCs w:val="32"/>
          <w:lang w:eastAsia="zh-CN"/>
        </w:rPr>
        <w:t>专家团队及技术人员深入田间实地为种植主体开展技术指导服务，种植主体科学进行灌溉施肥、病虫害防控等田间管理。</w:t>
      </w:r>
    </w:p>
    <w:p w14:paraId="0585F4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年7</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11</w:t>
      </w:r>
      <w:r>
        <w:rPr>
          <w:rFonts w:hint="default" w:ascii="Times New Roman" w:hAnsi="Times New Roman" w:eastAsia="楷体_GB2312" w:cs="Times New Roman"/>
          <w:color w:val="auto"/>
          <w:sz w:val="32"/>
          <w:szCs w:val="32"/>
        </w:rPr>
        <w:t>月</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制定测产实施方案，组织</w:t>
      </w:r>
      <w:r>
        <w:rPr>
          <w:rFonts w:hint="default" w:ascii="Times New Roman" w:hAnsi="Times New Roman" w:eastAsia="仿宋_GB2312" w:cs="Times New Roman"/>
          <w:color w:val="auto"/>
          <w:sz w:val="32"/>
          <w:szCs w:val="32"/>
        </w:rPr>
        <w:t>现场观摩</w:t>
      </w:r>
      <w:r>
        <w:rPr>
          <w:rFonts w:hint="default" w:ascii="Times New Roman" w:hAnsi="Times New Roman" w:eastAsia="仿宋_GB2312" w:cs="Times New Roman"/>
          <w:color w:val="auto"/>
          <w:sz w:val="32"/>
          <w:szCs w:val="32"/>
          <w:lang w:eastAsia="zh-CN"/>
        </w:rPr>
        <w:t>，实地</w:t>
      </w:r>
      <w:r>
        <w:rPr>
          <w:rFonts w:hint="default" w:ascii="Times New Roman" w:hAnsi="Times New Roman" w:eastAsia="仿宋_GB2312" w:cs="Times New Roman"/>
          <w:color w:val="auto"/>
          <w:sz w:val="32"/>
          <w:szCs w:val="32"/>
        </w:rPr>
        <w:t>测产</w:t>
      </w:r>
      <w:r>
        <w:rPr>
          <w:rFonts w:hint="default" w:ascii="Times New Roman" w:hAnsi="Times New Roman" w:eastAsia="仿宋_GB2312" w:cs="Times New Roman"/>
          <w:color w:val="auto"/>
          <w:sz w:val="32"/>
          <w:szCs w:val="32"/>
          <w:lang w:eastAsia="zh-CN"/>
        </w:rPr>
        <w:t>验收</w:t>
      </w:r>
      <w:r>
        <w:rPr>
          <w:rFonts w:hint="default" w:ascii="Times New Roman" w:hAnsi="Times New Roman" w:eastAsia="仿宋_GB2312" w:cs="Times New Roman"/>
          <w:color w:val="auto"/>
          <w:sz w:val="32"/>
          <w:szCs w:val="32"/>
        </w:rPr>
        <w:t>。</w:t>
      </w:r>
    </w:p>
    <w:p w14:paraId="41B9B4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年1</w:t>
      </w: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rPr>
        <w:t>月，</w:t>
      </w:r>
      <w:r>
        <w:rPr>
          <w:rFonts w:hint="default" w:ascii="Times New Roman" w:hAnsi="Times New Roman" w:eastAsia="仿宋_GB2312" w:cs="Times New Roman"/>
          <w:color w:val="auto"/>
          <w:sz w:val="32"/>
          <w:szCs w:val="32"/>
        </w:rPr>
        <w:t>撰写技术总结和年度总结整理存档；同时利用冬闲季节，进村入户做好宣传培训工作，为下一年项目顺利实施奠定基础。</w:t>
      </w:r>
    </w:p>
    <w:p w14:paraId="12A72A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五</w:t>
      </w:r>
      <w:r>
        <w:rPr>
          <w:rFonts w:hint="default" w:ascii="Times New Roman" w:hAnsi="Times New Roman" w:eastAsia="黑体" w:cs="Times New Roman"/>
          <w:b w:val="0"/>
          <w:bCs/>
          <w:color w:val="auto"/>
          <w:sz w:val="32"/>
          <w:szCs w:val="32"/>
        </w:rPr>
        <w:t>、保障措施</w:t>
      </w:r>
    </w:p>
    <w:p w14:paraId="6A49E3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color w:val="auto"/>
          <w:sz w:val="32"/>
          <w:szCs w:val="32"/>
        </w:rPr>
        <w:t>（一）强化组织领导</w:t>
      </w:r>
      <w:r>
        <w:rPr>
          <w:rFonts w:hint="eastAsia" w:ascii="Times New Roman" w:hAnsi="Times New Roman" w:eastAsia="楷体_GB2312" w:cs="Times New Roman"/>
          <w:b w:val="0"/>
          <w:color w:val="auto"/>
          <w:sz w:val="32"/>
          <w:szCs w:val="32"/>
          <w:lang w:eastAsia="zh-CN"/>
        </w:rPr>
        <w:t>。</w:t>
      </w:r>
      <w:r>
        <w:rPr>
          <w:rFonts w:hint="default" w:ascii="Times New Roman" w:hAnsi="Times New Roman" w:eastAsia="仿宋_GB2312" w:cs="Times New Roman"/>
          <w:color w:val="auto"/>
          <w:sz w:val="32"/>
          <w:szCs w:val="32"/>
          <w:lang w:eastAsia="zh-CN"/>
        </w:rPr>
        <w:t>为保障我旗玉米单产提升项目顺利实施，成立由旗长任组长、分管旗长任副组长的项目工作领导小组（附件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），具体指导项目实施，</w:t>
      </w:r>
      <w:r>
        <w:rPr>
          <w:rFonts w:hint="default" w:ascii="Times New Roman" w:hAnsi="Times New Roman" w:eastAsia="仿宋_GB2312" w:cs="Times New Roman"/>
          <w:color w:val="auto"/>
          <w:sz w:val="32"/>
          <w:szCs w:val="32"/>
        </w:rPr>
        <w:t>明确玉米单产提升的思路目标、建设任务、实施区域、承担主体和保障措施</w:t>
      </w:r>
      <w:r>
        <w:rPr>
          <w:rFonts w:hint="default" w:ascii="Times New Roman" w:hAnsi="Times New Roman" w:eastAsia="仿宋_GB2312" w:cs="Times New Roman"/>
          <w:color w:val="auto"/>
          <w:sz w:val="32"/>
          <w:szCs w:val="32"/>
          <w:lang w:eastAsia="zh-CN"/>
        </w:rPr>
        <w:t>。</w:t>
      </w:r>
    </w:p>
    <w:p w14:paraId="078EA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bookmarkStart w:id="6" w:name="_Toc6687"/>
      <w:r>
        <w:rPr>
          <w:rFonts w:hint="default" w:ascii="Times New Roman" w:hAnsi="Times New Roman" w:eastAsia="楷体_GB2312" w:cs="Times New Roman"/>
          <w:b w:val="0"/>
          <w:bCs w:val="0"/>
          <w:color w:val="auto"/>
          <w:sz w:val="32"/>
          <w:szCs w:val="32"/>
          <w:lang w:eastAsia="zh-CN"/>
        </w:rPr>
        <w:t>（二）加强项目管理。</w:t>
      </w:r>
      <w:r>
        <w:rPr>
          <w:rFonts w:hint="default" w:ascii="Times New Roman" w:hAnsi="Times New Roman" w:eastAsia="仿宋_GB2312" w:cs="Times New Roman"/>
          <w:color w:val="auto"/>
          <w:sz w:val="32"/>
          <w:szCs w:val="32"/>
          <w:lang w:eastAsia="zh-CN"/>
        </w:rPr>
        <w:t>各苏木镇负责项目实施地块、主体遴选和项目初验工作，确保项目按要求落实；旗农牧局要做好全程技术指导和服务，在苏木镇初验的基础上进行抽查验收；旗发改委要做好秋粮存储指导和收购工作；旗财政局要加强资金监管，确保资金及时兑付；旗气象局要做好气象监测、预报预警等农业生产气象服务工作。</w:t>
      </w:r>
    </w:p>
    <w:p w14:paraId="3C8387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（三）严格资金兑付。</w:t>
      </w:r>
      <w:r>
        <w:rPr>
          <w:rFonts w:hint="default" w:ascii="Times New Roman" w:hAnsi="Times New Roman" w:eastAsia="仿宋_GB2312" w:cs="Times New Roman"/>
          <w:color w:val="auto"/>
          <w:sz w:val="32"/>
          <w:szCs w:val="32"/>
          <w:highlight w:val="none"/>
          <w:lang w:eastAsia="zh-CN"/>
        </w:rPr>
        <w:t>项目资金主要</w:t>
      </w:r>
      <w:r>
        <w:rPr>
          <w:rFonts w:hint="default" w:ascii="Times New Roman" w:hAnsi="Times New Roman" w:eastAsia="仿宋_GB2312" w:cs="Times New Roman"/>
          <w:color w:val="auto"/>
          <w:sz w:val="32"/>
          <w:szCs w:val="32"/>
          <w:highlight w:val="none"/>
          <w:lang w:val="en-US" w:eastAsia="zh-CN"/>
        </w:rPr>
        <w:t>用于购置农机和补贴种植主体种子、化肥、农药等农资费用以及举办现场会、培训、制作标牌、印发宣传材料、测产、专家咨询费、高产竞赛等费用，</w:t>
      </w:r>
      <w:r>
        <w:rPr>
          <w:rFonts w:hint="default" w:ascii="Times New Roman" w:hAnsi="Times New Roman" w:eastAsia="仿宋_GB2312" w:cs="Times New Roman"/>
          <w:color w:val="auto"/>
          <w:sz w:val="32"/>
          <w:szCs w:val="32"/>
          <w:highlight w:val="none"/>
          <w:lang w:eastAsia="zh-CN"/>
        </w:rPr>
        <w:t>项目验收完成后资金直接补给种植主体</w:t>
      </w:r>
      <w:r>
        <w:rPr>
          <w:rFonts w:hint="default" w:ascii="Times New Roman" w:hAnsi="Times New Roman" w:eastAsia="仿宋_GB2312" w:cs="Times New Roman"/>
          <w:color w:val="auto"/>
          <w:sz w:val="32"/>
          <w:szCs w:val="32"/>
          <w:highlight w:val="none"/>
        </w:rPr>
        <w:t>。</w:t>
      </w:r>
    </w:p>
    <w:p w14:paraId="1DECE2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rPr>
        <w:t>）组建专家团队</w:t>
      </w:r>
      <w:bookmarkEnd w:id="6"/>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组建</w:t>
      </w:r>
      <w:r>
        <w:rPr>
          <w:rFonts w:hint="default" w:ascii="Times New Roman" w:hAnsi="Times New Roman" w:eastAsia="仿宋_GB2312" w:cs="Times New Roman"/>
          <w:color w:val="auto"/>
          <w:sz w:val="32"/>
          <w:szCs w:val="32"/>
          <w:lang w:eastAsia="zh-CN"/>
        </w:rPr>
        <w:t>达拉特旗玉米单产提升</w:t>
      </w:r>
      <w:r>
        <w:rPr>
          <w:rFonts w:hint="default" w:ascii="Times New Roman" w:hAnsi="Times New Roman" w:eastAsia="仿宋_GB2312" w:cs="Times New Roman"/>
          <w:color w:val="auto"/>
          <w:sz w:val="32"/>
          <w:szCs w:val="32"/>
        </w:rPr>
        <w:t>专家团队</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，切实发挥智囊作用，在方案制定、技术培训、生产指导和问题解决</w:t>
      </w:r>
      <w:r>
        <w:rPr>
          <w:rFonts w:hint="default" w:ascii="Times New Roman" w:hAnsi="Times New Roman" w:eastAsia="仿宋_GB2312" w:cs="Times New Roman"/>
          <w:color w:val="auto"/>
          <w:sz w:val="32"/>
          <w:szCs w:val="32"/>
          <w:lang w:eastAsia="zh-CN"/>
        </w:rPr>
        <w:t>以及测产验收</w:t>
      </w:r>
      <w:r>
        <w:rPr>
          <w:rFonts w:hint="default" w:ascii="Times New Roman" w:hAnsi="Times New Roman" w:eastAsia="仿宋_GB2312" w:cs="Times New Roman"/>
          <w:color w:val="auto"/>
          <w:sz w:val="32"/>
          <w:szCs w:val="32"/>
        </w:rPr>
        <w:t>等方面提供技术支持。积极主动对接专家，充分调动本地和区域外专家力量，择优引进第三方技术服务团队，保障项目区技术指导到位、关键措施落地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合力促进项目实施</w:t>
      </w:r>
      <w:r>
        <w:rPr>
          <w:rFonts w:hint="default" w:ascii="Times New Roman" w:hAnsi="Times New Roman" w:eastAsia="仿宋_GB2312" w:cs="Times New Roman"/>
          <w:color w:val="auto"/>
          <w:sz w:val="32"/>
          <w:szCs w:val="32"/>
          <w:lang w:eastAsia="zh-CN"/>
        </w:rPr>
        <w:t>，特别是</w:t>
      </w:r>
      <w:r>
        <w:rPr>
          <w:rFonts w:hint="default" w:ascii="Times New Roman" w:hAnsi="Times New Roman" w:eastAsia="仿宋_GB2312" w:cs="Times New Roman"/>
          <w:color w:val="auto"/>
          <w:sz w:val="32"/>
          <w:szCs w:val="32"/>
        </w:rPr>
        <w:t>在关键农时季节，及时开展品种引进、模式构建、集中培训、巡回指导、测产验收等工作，提高示范水平。</w:t>
      </w:r>
    </w:p>
    <w:p w14:paraId="555DD6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bookmarkStart w:id="7" w:name="_Toc26346"/>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eastAsia="zh-CN"/>
        </w:rPr>
        <w:t>五</w:t>
      </w:r>
      <w:r>
        <w:rPr>
          <w:rFonts w:hint="default" w:ascii="Times New Roman" w:hAnsi="Times New Roman" w:eastAsia="楷体_GB2312" w:cs="Times New Roman"/>
          <w:b w:val="0"/>
          <w:bCs w:val="0"/>
          <w:color w:val="auto"/>
          <w:sz w:val="32"/>
          <w:szCs w:val="32"/>
        </w:rPr>
        <w:t>）加强宣传引导</w:t>
      </w:r>
      <w:bookmarkEnd w:id="7"/>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印发技术手册、录制密植关键技术小视频，组织科技人员深入示范镇、村面对面开展现场培训。同时在玉米生产关键时期</w:t>
      </w:r>
      <w:bookmarkStart w:id="8" w:name="_GoBack"/>
      <w:bookmarkEnd w:id="8"/>
      <w:r>
        <w:rPr>
          <w:rFonts w:hint="default" w:ascii="Times New Roman" w:hAnsi="Times New Roman" w:eastAsia="仿宋_GB2312" w:cs="Times New Roman"/>
          <w:color w:val="auto"/>
          <w:sz w:val="32"/>
          <w:szCs w:val="32"/>
        </w:rPr>
        <w:t>通过电视、电台、网络、手机平台等多种形式宣传“玉米密植高产精准调控技术”的相关政策和关键技术，努力营造良好工作氛围。适时邀请各级领导专家，组织相关科技人员、玉米种植大户、专业合作社召开玉米密植高产精准调控示范现场观摩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在全旗范围内开展玉米高产攻关竞赛评选活动，培植高产典型，集成高产技术模式，扩大示范带动效应，</w:t>
      </w:r>
      <w:r>
        <w:rPr>
          <w:rFonts w:hint="default" w:ascii="Times New Roman" w:hAnsi="Times New Roman" w:eastAsia="仿宋_GB2312" w:cs="Times New Roman"/>
          <w:color w:val="auto"/>
          <w:sz w:val="32"/>
          <w:szCs w:val="32"/>
          <w:highlight w:val="none"/>
          <w:lang w:eastAsia="zh-CN"/>
        </w:rPr>
        <w:t>每个苏木镇奖励</w:t>
      </w:r>
      <w:r>
        <w:rPr>
          <w:rFonts w:hint="default" w:ascii="Times New Roman" w:hAnsi="Times New Roman" w:eastAsia="仿宋_GB2312" w:cs="Times New Roman"/>
          <w:color w:val="auto"/>
          <w:sz w:val="32"/>
          <w:szCs w:val="32"/>
          <w:highlight w:val="none"/>
          <w:lang w:val="en-US" w:eastAsia="zh-CN"/>
        </w:rPr>
        <w:t>1个最高产典型</w:t>
      </w:r>
      <w:r>
        <w:rPr>
          <w:rFonts w:hint="default" w:ascii="Times New Roman" w:hAnsi="Times New Roman" w:eastAsia="仿宋_GB2312" w:cs="Times New Roman"/>
          <w:color w:val="auto"/>
          <w:sz w:val="32"/>
          <w:szCs w:val="32"/>
          <w:highlight w:val="none"/>
        </w:rPr>
        <w:t>，通过</w:t>
      </w:r>
      <w:r>
        <w:rPr>
          <w:rFonts w:hint="default" w:ascii="Times New Roman" w:hAnsi="Times New Roman" w:eastAsia="仿宋_GB2312" w:cs="Times New Roman"/>
          <w:color w:val="auto"/>
          <w:sz w:val="32"/>
          <w:szCs w:val="32"/>
          <w:highlight w:val="none"/>
          <w:lang w:eastAsia="zh-CN"/>
        </w:rPr>
        <w:t>专家测产（收割机实测）</w:t>
      </w:r>
      <w:r>
        <w:rPr>
          <w:rFonts w:hint="default" w:ascii="Times New Roman" w:hAnsi="Times New Roman" w:eastAsia="仿宋_GB2312" w:cs="Times New Roman"/>
          <w:color w:val="auto"/>
          <w:sz w:val="32"/>
          <w:szCs w:val="32"/>
          <w:highlight w:val="none"/>
        </w:rPr>
        <w:t>，给予</w:t>
      </w:r>
      <w:r>
        <w:rPr>
          <w:rFonts w:hint="default" w:ascii="Times New Roman" w:hAnsi="Times New Roman" w:eastAsia="仿宋_GB2312" w:cs="Times New Roman"/>
          <w:color w:val="auto"/>
          <w:sz w:val="32"/>
          <w:szCs w:val="32"/>
          <w:highlight w:val="none"/>
          <w:lang w:val="en-US" w:eastAsia="zh-CN"/>
        </w:rPr>
        <w:t>3万元</w:t>
      </w:r>
      <w:r>
        <w:rPr>
          <w:rFonts w:hint="default" w:ascii="Times New Roman" w:hAnsi="Times New Roman" w:eastAsia="仿宋_GB2312" w:cs="Times New Roman"/>
          <w:color w:val="auto"/>
          <w:sz w:val="32"/>
          <w:szCs w:val="32"/>
          <w:highlight w:val="none"/>
        </w:rPr>
        <w:t>表彰奖励。联</w:t>
      </w:r>
      <w:r>
        <w:rPr>
          <w:rFonts w:hint="default" w:ascii="Times New Roman" w:hAnsi="Times New Roman" w:eastAsia="仿宋_GB2312" w:cs="Times New Roman"/>
          <w:color w:val="auto"/>
          <w:sz w:val="32"/>
          <w:szCs w:val="32"/>
        </w:rPr>
        <w:t>系各级媒体进行实时宣传报道，扩大新技术辐射推广的社会影响。</w:t>
      </w:r>
    </w:p>
    <w:bookmarkEnd w:id="4"/>
    <w:bookmarkEnd w:id="5"/>
    <w:p w14:paraId="7FC99307">
      <w:pPr>
        <w:pageBreakBefore w:val="0"/>
        <w:kinsoku/>
        <w:overflowPunct/>
        <w:topLinePunct w:val="0"/>
        <w:autoSpaceDE/>
        <w:autoSpaceDN/>
        <w:bidi w:val="0"/>
        <w:snapToGrid w:val="0"/>
        <w:spacing w:line="560" w:lineRule="exact"/>
        <w:ind w:left="0" w:leftChars="0" w:firstLine="0" w:firstLineChars="0"/>
        <w:jc w:val="both"/>
        <w:textAlignment w:val="auto"/>
        <w:outlineLvl w:val="0"/>
        <w:rPr>
          <w:rFonts w:hint="default" w:ascii="Times New Roman" w:hAnsi="Times New Roman" w:eastAsia="国标黑体" w:cs="Times New Roman"/>
          <w:color w:val="auto"/>
          <w:sz w:val="32"/>
          <w:szCs w:val="32"/>
        </w:rPr>
      </w:pPr>
    </w:p>
    <w:p w14:paraId="6DEF36E9">
      <w:pPr>
        <w:pageBreakBefore w:val="0"/>
        <w:kinsoku/>
        <w:overflowPunct/>
        <w:topLinePunct w:val="0"/>
        <w:autoSpaceDE/>
        <w:autoSpaceDN/>
        <w:bidi w:val="0"/>
        <w:snapToGrid w:val="0"/>
        <w:spacing w:line="560" w:lineRule="exact"/>
        <w:ind w:left="0" w:leftChars="0" w:firstLine="0" w:firstLineChars="0"/>
        <w:jc w:val="both"/>
        <w:textAlignment w:val="auto"/>
        <w:outlineLvl w:val="0"/>
        <w:rPr>
          <w:rFonts w:hint="default" w:ascii="Times New Roman" w:hAnsi="Times New Roman" w:eastAsia="国标黑体" w:cs="Times New Roman"/>
          <w:color w:val="auto"/>
          <w:sz w:val="32"/>
          <w:szCs w:val="32"/>
        </w:rPr>
      </w:pPr>
    </w:p>
    <w:p w14:paraId="4145CB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color w:val="auto"/>
          <w:sz w:val="32"/>
          <w:szCs w:val="32"/>
        </w:rPr>
        <w:t>达拉特旗玉米单产提升项目工作领导小组</w:t>
      </w:r>
    </w:p>
    <w:p w14:paraId="0F1D2B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达拉特旗玉米单产提升</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技术推广专家组</w:t>
      </w:r>
    </w:p>
    <w:p w14:paraId="1D4408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default" w:ascii="Times New Roman" w:hAnsi="Times New Roman" w:eastAsia="仿宋_GB2312" w:cs="Times New Roman"/>
          <w:color w:val="auto"/>
          <w:w w:val="95"/>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w w:val="95"/>
          <w:sz w:val="32"/>
          <w:szCs w:val="32"/>
          <w:lang w:val="en-US" w:eastAsia="zh-CN"/>
        </w:rPr>
        <w:t>达拉特旗20万亩玉米密植精准调控技术面积分配表</w:t>
      </w:r>
    </w:p>
    <w:p w14:paraId="102644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 3万亩试验示范区面积表</w:t>
      </w:r>
    </w:p>
    <w:p w14:paraId="795DBB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 17万亩推广区面积表</w:t>
      </w:r>
    </w:p>
    <w:p w14:paraId="585015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6.可移动式黄河水直滤水肥一体化设备分布表</w:t>
      </w:r>
    </w:p>
    <w:p w14:paraId="60D0DF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7.玉米单产提升项目资金估算表</w:t>
      </w:r>
    </w:p>
    <w:p w14:paraId="1E2E15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w w:val="95"/>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w w:val="95"/>
          <w:sz w:val="32"/>
          <w:szCs w:val="32"/>
          <w:lang w:val="en-US" w:eastAsia="zh-CN"/>
        </w:rPr>
        <w:t>玉米密植精准调控高产技术水肥决策表（试验示范区）</w:t>
      </w:r>
    </w:p>
    <w:p w14:paraId="4F30C7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9.玉米密植精准调控高产技术水肥决策表（推广区）</w:t>
      </w:r>
    </w:p>
    <w:p w14:paraId="7CDB88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left"/>
        <w:textAlignment w:val="auto"/>
      </w:pP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w w:val="95"/>
          <w:sz w:val="32"/>
          <w:szCs w:val="32"/>
          <w:lang w:val="en-US" w:eastAsia="zh-CN"/>
        </w:rPr>
        <w:t>.</w:t>
      </w:r>
      <w:r>
        <w:rPr>
          <w:rFonts w:hint="eastAsia" w:ascii="Times New Roman" w:hAnsi="Times New Roman" w:eastAsia="仿宋_GB2312" w:cs="Times New Roman"/>
          <w:color w:val="auto"/>
          <w:w w:val="90"/>
          <w:sz w:val="32"/>
          <w:szCs w:val="32"/>
          <w:lang w:val="en-US" w:eastAsia="zh-CN"/>
        </w:rPr>
        <w:t>达拉特旗玉米密植精准调控高产技术种植密度推荐表</w:t>
      </w:r>
    </w:p>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4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ACC0">
    <w:pPr>
      <w:pStyle w:val="8"/>
      <w:rPr>
        <w:rStyle w:val="13"/>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-29845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61546">
                          <w:pPr>
                            <w:pStyle w:val="8"/>
                            <w:ind w:left="0" w:leftChars="0" w:firstLine="0" w:firstLineChars="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- 18 -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35pt;height:144pt;width:144pt;mso-position-horizontal:outside;mso-position-horizontal-relative:margin;mso-wrap-style:none;z-index:251661312;mso-width-relative:page;mso-height-relative:page;" filled="f" stroked="f" coordsize="21600,21600" o:gfxdata="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B75L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6A161546">
                    <w:pPr>
                      <w:pStyle w:val="8"/>
                      <w:ind w:left="0" w:leftChars="0" w:firstLine="0" w:firstLineChars="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- 18 -</w:t>
                    </w:r>
                    <w:r>
                      <w:rPr>
                        <w:rFonts w:hint="eastAsia" w:asciiTheme="minorEastAsia" w:hAnsiTheme="minorEastAsia" w:eastAsiaTheme="minorEastAsia" w:cstheme="minorEastAsia"/>
                        <w:sz w:val="28"/>
                        <w:szCs w:val="4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2DFD74FC">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ITiaa7oBAABxAwAADgAAAAAAAAABACAAAAAoAQAAZHJzL2Uyb0RvYy54bWxQ&#10;SwUGAAAAAAYABgBZAQAAVAUAAAAA&#10;">
              <v:fill on="f" focussize="0,0"/>
              <v:stroke on="f"/>
              <v:imagedata o:title=""/>
              <o:lock v:ext="edit" aspectratio="f"/>
              <v:textbox inset="0mm,0mm,0mm,0mm">
                <w:txbxContent>
                  <w:p w14:paraId="2DFD74FC">
                    <w:pPr>
                      <w:snapToGrid w:val="0"/>
                      <w:rPr>
                        <w:rFonts w:hint="eastAsia" w:ascii="宋体" w:hAnsi="宋体" w:cs="宋体"/>
                        <w:sz w:val="28"/>
                        <w:szCs w:val="28"/>
                      </w:rPr>
                    </w:pPr>
                  </w:p>
                </w:txbxContent>
              </v:textbox>
            </v:shape>
          </w:pict>
        </mc:Fallback>
      </mc:AlternateContent>
    </w:r>
  </w:p>
  <w:p w14:paraId="3D28D8FD">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7550">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555FF1">
                          <w:pPr>
                            <w:pStyle w:val="8"/>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b1HJHYAAAACAEAAA8AAAAAAAAAAQAgAAAA&#10;IgAAAGRycy9kb3ducmV2LnhtbFBLAQIUABQAAAAIAIdO4kCLFYT60gEAAKMDAAAOAAAAAAAAAAEA&#10;IAAAACcBAABkcnMvZTJvRG9jLnhtbFBLBQYAAAAABgAGAFkBAABrBQAAAAA=&#10;">
              <v:fill on="f" focussize="0,0"/>
              <v:stroke on="f" weight="1.25pt"/>
              <v:imagedata o:title=""/>
              <o:lock v:ext="edit" aspectratio="f"/>
              <v:textbox inset="0mm,0mm,0mm,0mm" style="mso-fit-shape-to-text:t;">
                <w:txbxContent>
                  <w:p w14:paraId="3B555FF1">
                    <w:pPr>
                      <w:pStyle w:val="8"/>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7C2F">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17C16">
                          <w:pPr>
                            <w:pStyle w:val="8"/>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59264;mso-width-relative:page;mso-height-relative:page;" filled="f" stroked="f" coordsize="21600,21600" o:gfxdata="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JK8N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00F17C16">
                    <w:pPr>
                      <w:pStyle w:val="8"/>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600"/>
      </w:pPr>
      <w:r>
        <w:separator/>
      </w:r>
    </w:p>
  </w:footnote>
  <w:footnote w:type="continuationSeparator" w:id="1">
    <w:p>
      <w:pPr>
        <w:spacing w:line="288"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3E455A8"/>
    <w:rsid w:val="44FD167E"/>
    <w:rsid w:val="45AB5D85"/>
    <w:rsid w:val="47823AF0"/>
    <w:rsid w:val="484E064B"/>
    <w:rsid w:val="48EB1004"/>
    <w:rsid w:val="49B6662F"/>
    <w:rsid w:val="4AF4384C"/>
    <w:rsid w:val="4B38336D"/>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420" w:firstLineChars="200"/>
    </w:pPr>
    <w:rPr>
      <w:rFonts w:ascii="宋体" w:hAnsi="宋体" w:eastAsia="宋体" w:cs="黑体"/>
      <w:kern w:val="2"/>
      <w:sz w:val="30"/>
      <w:szCs w:val="24"/>
      <w:lang w:val="en-US" w:eastAsia="zh-CN" w:bidi="ar-SA"/>
    </w:rPr>
  </w:style>
  <w:style w:type="paragraph" w:styleId="2">
    <w:name w:val="heading 1"/>
    <w:basedOn w:val="1"/>
    <w:next w:val="1"/>
    <w:qFormat/>
    <w:uiPriority w:val="0"/>
    <w:pPr>
      <w:keepNext/>
      <w:keepLines/>
      <w:spacing w:before="340" w:after="330" w:line="576" w:lineRule="auto"/>
      <w:ind w:firstLine="0" w:firstLineChars="0"/>
      <w:jc w:val="center"/>
      <w:outlineLvl w:val="0"/>
    </w:pPr>
    <w:rPr>
      <w:rFonts w:eastAsia="黑体"/>
      <w:b/>
      <w:kern w:val="44"/>
      <w:sz w:val="44"/>
    </w:rPr>
  </w:style>
  <w:style w:type="paragraph" w:styleId="3">
    <w:name w:val="heading 2"/>
    <w:basedOn w:val="1"/>
    <w:next w:val="1"/>
    <w:link w:val="16"/>
    <w:unhideWhenUsed/>
    <w:qFormat/>
    <w:uiPriority w:val="0"/>
    <w:pPr>
      <w:keepNext/>
      <w:keepLines/>
      <w:spacing w:before="260" w:after="260" w:line="413" w:lineRule="auto"/>
      <w:outlineLvl w:val="1"/>
    </w:pPr>
    <w:rPr>
      <w:rFonts w:ascii="Arial" w:hAnsi="Arial"/>
      <w:b/>
      <w:sz w:val="32"/>
    </w:rPr>
  </w:style>
  <w:style w:type="paragraph" w:styleId="4">
    <w:name w:val="heading 3"/>
    <w:basedOn w:val="1"/>
    <w:next w:val="1"/>
    <w:unhideWhenUsed/>
    <w:qFormat/>
    <w:uiPriority w:val="0"/>
    <w:pPr>
      <w:keepNext/>
      <w:keepLines/>
      <w:spacing w:before="120" w:after="120" w:line="360" w:lineRule="auto"/>
      <w:outlineLvl w:val="2"/>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rPr>
      <w:rFonts w:ascii="Arial" w:hAnsi="Arial" w:eastAsia="Arial" w:cs="Arial"/>
      <w:sz w:val="21"/>
      <w:szCs w:val="21"/>
      <w:lang w:eastAsia="en-US"/>
    </w:rPr>
  </w:style>
  <w:style w:type="paragraph" w:styleId="6">
    <w:name w:val="Body Text Indent"/>
    <w:basedOn w:val="1"/>
    <w:next w:val="7"/>
    <w:qFormat/>
    <w:uiPriority w:val="0"/>
    <w:pPr>
      <w:spacing w:after="120"/>
      <w:ind w:left="420" w:leftChars="200"/>
    </w:pPr>
  </w:style>
  <w:style w:type="paragraph" w:styleId="7">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8">
    <w:name w:val="foot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6"/>
    <w:qFormat/>
    <w:uiPriority w:val="0"/>
  </w:style>
  <w:style w:type="character" w:styleId="13">
    <w:name w:val="page number"/>
    <w:basedOn w:val="12"/>
    <w:qFormat/>
    <w:uiPriority w:val="0"/>
  </w:style>
  <w:style w:type="paragraph" w:customStyle="1" w:styleId="14">
    <w:name w:val="Table Text"/>
    <w:basedOn w:val="1"/>
    <w:semiHidden/>
    <w:qFormat/>
    <w:uiPriority w:val="0"/>
    <w:rPr>
      <w:sz w:val="24"/>
      <w:lang w:eastAsia="en-US"/>
    </w:rPr>
  </w:style>
  <w:style w:type="table" w:customStyle="1" w:styleId="15">
    <w:name w:val="Table Normal"/>
    <w:basedOn w:val="11"/>
    <w:unhideWhenUsed/>
    <w:qFormat/>
    <w:uiPriority w:val="0"/>
    <w:tblPr>
      <w:tblCellMar>
        <w:left w:w="0" w:type="dxa"/>
        <w:right w:w="0" w:type="dxa"/>
      </w:tblCellMar>
    </w:tblPr>
  </w:style>
  <w:style w:type="character" w:customStyle="1" w:styleId="16">
    <w:name w:val="标题 2 字符"/>
    <w:link w:val="3"/>
    <w:qFormat/>
    <w:uiPriority w:val="0"/>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2025-07-21T07:20:18Z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