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65A15">
      <w:pPr>
        <w:jc w:val="center"/>
        <w:rPr>
          <w:rFonts w:hint="eastAsia"/>
          <w:sz w:val="44"/>
          <w:szCs w:val="44"/>
          <w:lang w:eastAsia="zh-CN"/>
        </w:rPr>
      </w:pPr>
    </w:p>
    <w:p w14:paraId="7D57AD2C">
      <w:pPr>
        <w:jc w:val="center"/>
        <w:rPr>
          <w:rFonts w:hint="eastAsia"/>
          <w:sz w:val="44"/>
          <w:szCs w:val="44"/>
          <w:lang w:eastAsia="zh-CN"/>
        </w:rPr>
      </w:pPr>
    </w:p>
    <w:p w14:paraId="65CC0DB0">
      <w:pPr>
        <w:jc w:val="center"/>
        <w:rPr>
          <w:rFonts w:hint="eastAsia"/>
          <w:sz w:val="44"/>
          <w:szCs w:val="44"/>
          <w:lang w:eastAsia="zh-CN"/>
        </w:rPr>
      </w:pPr>
    </w:p>
    <w:p w14:paraId="7561606B">
      <w:pPr>
        <w:jc w:val="center"/>
        <w:rPr>
          <w:rFonts w:hint="eastAsia"/>
          <w:sz w:val="44"/>
          <w:szCs w:val="44"/>
          <w:lang w:eastAsia="zh-CN"/>
        </w:rPr>
      </w:pPr>
    </w:p>
    <w:p w14:paraId="52D0CA26">
      <w:pPr>
        <w:jc w:val="center"/>
        <w:rPr>
          <w:rFonts w:hint="eastAsia"/>
          <w:sz w:val="44"/>
          <w:szCs w:val="44"/>
        </w:rPr>
      </w:pPr>
      <w:r>
        <w:rPr>
          <w:rFonts w:hint="eastAsia"/>
          <w:sz w:val="44"/>
          <w:szCs w:val="44"/>
          <w:lang w:eastAsia="zh-CN"/>
        </w:rPr>
        <w:t>达拉特旗城市管理综合行政执法局</w:t>
      </w:r>
      <w:r>
        <w:rPr>
          <w:rFonts w:hint="eastAsia"/>
          <w:sz w:val="44"/>
          <w:szCs w:val="44"/>
        </w:rPr>
        <w:t>关于印发《领导干部应知应会法律法规清单》</w:t>
      </w:r>
    </w:p>
    <w:p w14:paraId="46C63A2A">
      <w:pPr>
        <w:jc w:val="center"/>
        <w:rPr>
          <w:rFonts w:hint="eastAsia"/>
          <w:sz w:val="44"/>
          <w:szCs w:val="44"/>
        </w:rPr>
      </w:pPr>
      <w:r>
        <w:rPr>
          <w:rFonts w:hint="eastAsia"/>
          <w:sz w:val="44"/>
          <w:szCs w:val="44"/>
        </w:rPr>
        <w:t>的通知</w:t>
      </w:r>
    </w:p>
    <w:p w14:paraId="69ADD544">
      <w:pPr>
        <w:rPr>
          <w:rFonts w:hint="eastAsia"/>
          <w:sz w:val="32"/>
          <w:szCs w:val="32"/>
        </w:rPr>
      </w:pPr>
    </w:p>
    <w:p w14:paraId="38FD11FE">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执法大队、</w:t>
      </w:r>
      <w:r>
        <w:rPr>
          <w:rFonts w:hint="eastAsia" w:ascii="仿宋_GB2312" w:hAnsi="仿宋_GB2312" w:eastAsia="仿宋_GB2312" w:cs="仿宋_GB2312"/>
          <w:sz w:val="32"/>
          <w:szCs w:val="32"/>
        </w:rPr>
        <w:t>科室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开发区中队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各党支部</w:t>
      </w:r>
      <w:r>
        <w:rPr>
          <w:rFonts w:hint="eastAsia" w:ascii="仿宋_GB2312" w:hAnsi="仿宋_GB2312" w:eastAsia="仿宋_GB2312" w:cs="仿宋_GB2312"/>
          <w:sz w:val="32"/>
          <w:szCs w:val="32"/>
          <w:lang w:eastAsia="zh-CN"/>
        </w:rPr>
        <w:t>：</w:t>
      </w:r>
    </w:p>
    <w:p w14:paraId="73A5F3D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根据中共达拉特旗委员会全面依法治旗委员会《关于调整达拉特旗领导干部应知应会党内法规和国家法律清单制度的通知》达依法办发</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2024</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1号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结合城市管理工作实际，</w:t>
      </w:r>
      <w:r>
        <w:rPr>
          <w:rFonts w:hint="eastAsia" w:ascii="仿宋_GB2312" w:hAnsi="仿宋_GB2312" w:eastAsia="仿宋_GB2312" w:cs="仿宋_GB2312"/>
          <w:sz w:val="32"/>
          <w:szCs w:val="32"/>
        </w:rPr>
        <w:t>制定《领导干部应知应会法律法规清单》。按照集体学习和自主学习、线上学习和线下学习、理论学习与法治实践相结合的原则，</w:t>
      </w:r>
      <w:r>
        <w:rPr>
          <w:rFonts w:hint="eastAsia" w:ascii="仿宋_GB2312" w:hAnsi="仿宋_GB2312" w:eastAsia="仿宋_GB2312" w:cs="仿宋_GB2312"/>
          <w:sz w:val="32"/>
          <w:szCs w:val="32"/>
          <w:lang w:eastAsia="zh-CN"/>
        </w:rPr>
        <w:t>清单以“三个一”为重点内容，</w:t>
      </w:r>
      <w:r>
        <w:rPr>
          <w:rFonts w:hint="eastAsia" w:ascii="仿宋_GB2312" w:hAnsi="仿宋_GB2312" w:eastAsia="仿宋_GB2312" w:cs="仿宋_GB2312"/>
          <w:sz w:val="32"/>
          <w:szCs w:val="32"/>
        </w:rPr>
        <w:t>全面落实领导干部应知应会法律法规清单制度。</w:t>
      </w:r>
    </w:p>
    <w:p w14:paraId="522C3549">
      <w:pPr>
        <w:ind w:firstLine="640" w:firstLineChars="200"/>
        <w:rPr>
          <w:rFonts w:hint="eastAsia" w:ascii="仿宋_GB2312" w:hAnsi="仿宋_GB2312" w:eastAsia="仿宋_GB2312" w:cs="仿宋_GB2312"/>
          <w:sz w:val="32"/>
          <w:szCs w:val="32"/>
        </w:rPr>
      </w:pPr>
    </w:p>
    <w:p w14:paraId="65C9AC6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领导干部应知应会法律法规清单</w:t>
      </w:r>
    </w:p>
    <w:p w14:paraId="005209BE">
      <w:pPr>
        <w:jc w:val="both"/>
        <w:rPr>
          <w:rFonts w:hint="eastAsia" w:ascii="仿宋_GB2312" w:hAnsi="仿宋_GB2312" w:eastAsia="仿宋_GB2312" w:cs="仿宋_GB2312"/>
          <w:sz w:val="32"/>
          <w:szCs w:val="32"/>
        </w:rPr>
      </w:pPr>
    </w:p>
    <w:p w14:paraId="31BD81C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达拉特旗城市管理综合行政执法局</w:t>
      </w:r>
    </w:p>
    <w:p w14:paraId="322A75AE">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2025年3月10日</w:t>
      </w:r>
    </w:p>
    <w:p w14:paraId="17DB719A">
      <w:pPr>
        <w:jc w:val="both"/>
        <w:rPr>
          <w:rFonts w:hint="eastAsia"/>
          <w:sz w:val="32"/>
          <w:szCs w:val="32"/>
        </w:rPr>
      </w:pPr>
    </w:p>
    <w:p w14:paraId="553CC791">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领导干部应知应会法律法规清单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909"/>
        <w:gridCol w:w="5461"/>
      </w:tblGrid>
      <w:tr w14:paraId="77B5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67B44E4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类别</w:t>
            </w:r>
          </w:p>
        </w:tc>
        <w:tc>
          <w:tcPr>
            <w:tcW w:w="1909" w:type="dxa"/>
            <w:vAlign w:val="center"/>
          </w:tcPr>
          <w:p w14:paraId="0B8AF43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学习任务</w:t>
            </w:r>
          </w:p>
        </w:tc>
        <w:tc>
          <w:tcPr>
            <w:tcW w:w="5461" w:type="dxa"/>
            <w:vAlign w:val="center"/>
          </w:tcPr>
          <w:p w14:paraId="70F294D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具体内容</w:t>
            </w:r>
          </w:p>
        </w:tc>
      </w:tr>
      <w:tr w14:paraId="2B50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14:paraId="764BEDC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一个首要任务</w:t>
            </w:r>
          </w:p>
        </w:tc>
        <w:tc>
          <w:tcPr>
            <w:tcW w:w="1909" w:type="dxa"/>
            <w:vAlign w:val="center"/>
          </w:tcPr>
          <w:p w14:paraId="158FACE0">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把学习掌握习近平法治思想作为领导干部学法的首要任务和必修课程。</w:t>
            </w:r>
          </w:p>
        </w:tc>
        <w:tc>
          <w:tcPr>
            <w:tcW w:w="5461" w:type="dxa"/>
            <w:vAlign w:val="center"/>
          </w:tcPr>
          <w:p w14:paraId="21E8C821">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深入学习党的二十大报告关于全面依法治国的重要论述</w:t>
            </w:r>
          </w:p>
          <w:p w14:paraId="2B1A3752">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《论</w:t>
            </w:r>
            <w:r>
              <w:rPr>
                <w:rFonts w:hint="eastAsia" w:ascii="仿宋_GB2312" w:hAnsi="仿宋_GB2312" w:eastAsia="仿宋_GB2312" w:cs="仿宋_GB2312"/>
                <w:sz w:val="24"/>
                <w:szCs w:val="24"/>
                <w:lang w:val="en-US" w:eastAsia="zh-CN"/>
              </w:rPr>
              <w:t>坚持</w:t>
            </w:r>
            <w:r>
              <w:rPr>
                <w:rFonts w:hint="eastAsia" w:ascii="仿宋_GB2312" w:hAnsi="仿宋_GB2312" w:eastAsia="仿宋_GB2312" w:cs="仿宋_GB2312"/>
                <w:sz w:val="24"/>
                <w:szCs w:val="24"/>
              </w:rPr>
              <w:t>全面依法治国》</w:t>
            </w:r>
          </w:p>
          <w:p w14:paraId="76900EE9">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《习近平法治思想学习纲要》</w:t>
            </w:r>
          </w:p>
          <w:p w14:paraId="2600A0B0">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《习近平</w:t>
            </w:r>
            <w:r>
              <w:rPr>
                <w:rFonts w:hint="eastAsia" w:ascii="仿宋_GB2312" w:hAnsi="仿宋_GB2312" w:eastAsia="仿宋_GB2312" w:cs="仿宋_GB2312"/>
                <w:sz w:val="24"/>
                <w:szCs w:val="24"/>
                <w:lang w:val="en-US" w:eastAsia="zh-CN"/>
              </w:rPr>
              <w:t>关于全面依法治国论述摘编</w:t>
            </w:r>
            <w:r>
              <w:rPr>
                <w:rFonts w:hint="eastAsia" w:ascii="仿宋_GB2312" w:hAnsi="仿宋_GB2312" w:eastAsia="仿宋_GB2312" w:cs="仿宋_GB2312"/>
                <w:sz w:val="24"/>
                <w:szCs w:val="24"/>
              </w:rPr>
              <w:t>》</w:t>
            </w:r>
          </w:p>
        </w:tc>
      </w:tr>
      <w:tr w14:paraId="43F3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152" w:type="dxa"/>
            <w:vMerge w:val="restart"/>
            <w:vAlign w:val="center"/>
          </w:tcPr>
          <w:p w14:paraId="2560EE0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一个共性清单</w:t>
            </w:r>
          </w:p>
        </w:tc>
        <w:tc>
          <w:tcPr>
            <w:tcW w:w="1909" w:type="dxa"/>
            <w:vAlign w:val="center"/>
          </w:tcPr>
          <w:p w14:paraId="3B904B24">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学习宪法</w:t>
            </w:r>
          </w:p>
        </w:tc>
        <w:tc>
          <w:tcPr>
            <w:tcW w:w="5461" w:type="dxa"/>
            <w:vAlign w:val="center"/>
          </w:tcPr>
          <w:p w14:paraId="2542E20A">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深入学习《中华</w:t>
            </w:r>
            <w:r>
              <w:rPr>
                <w:rFonts w:hint="eastAsia" w:ascii="仿宋_GB2312" w:hAnsi="仿宋_GB2312" w:eastAsia="仿宋_GB2312" w:cs="仿宋_GB2312"/>
                <w:sz w:val="24"/>
                <w:szCs w:val="24"/>
                <w:lang w:eastAsia="zh-CN"/>
              </w:rPr>
              <w:t>人</w:t>
            </w:r>
            <w:r>
              <w:rPr>
                <w:rFonts w:hint="eastAsia" w:ascii="仿宋_GB2312" w:hAnsi="仿宋_GB2312" w:eastAsia="仿宋_GB2312" w:cs="仿宋_GB2312"/>
                <w:sz w:val="24"/>
                <w:szCs w:val="24"/>
              </w:rPr>
              <w:t>民共和国宪法》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增强宪法意识，树立宪法至上理念。积极参与“12·4”国家宪法日和“宪法宣传周”集中宣传活动，落实宪法宣誓制度。</w:t>
            </w:r>
          </w:p>
        </w:tc>
      </w:tr>
      <w:tr w14:paraId="1085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Merge w:val="continue"/>
            <w:vAlign w:val="center"/>
          </w:tcPr>
          <w:p w14:paraId="06292391">
            <w:pPr>
              <w:jc w:val="left"/>
              <w:rPr>
                <w:rFonts w:hint="eastAsia" w:ascii="仿宋_GB2312" w:hAnsi="仿宋_GB2312" w:eastAsia="仿宋_GB2312" w:cs="仿宋_GB2312"/>
                <w:sz w:val="24"/>
                <w:szCs w:val="24"/>
                <w:vertAlign w:val="baseline"/>
                <w:lang w:val="en-US" w:eastAsia="zh-CN"/>
              </w:rPr>
            </w:pPr>
          </w:p>
        </w:tc>
        <w:tc>
          <w:tcPr>
            <w:tcW w:w="1909" w:type="dxa"/>
            <w:vAlign w:val="center"/>
          </w:tcPr>
          <w:p w14:paraId="2D91CB1E">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学习民法典</w:t>
            </w:r>
          </w:p>
        </w:tc>
        <w:tc>
          <w:tcPr>
            <w:tcW w:w="5461" w:type="dxa"/>
            <w:vAlign w:val="center"/>
          </w:tcPr>
          <w:p w14:paraId="32944537">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深入学习《中华人民共和国民法典》</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加强民法典的学习宣传，带头做学习、遵守、维护民法典的表率，积极参与民法典宣传月活动。</w:t>
            </w:r>
          </w:p>
        </w:tc>
      </w:tr>
      <w:tr w14:paraId="1373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Merge w:val="continue"/>
            <w:vAlign w:val="center"/>
          </w:tcPr>
          <w:p w14:paraId="260F6E85">
            <w:pPr>
              <w:jc w:val="left"/>
              <w:rPr>
                <w:rFonts w:hint="eastAsia" w:ascii="仿宋_GB2312" w:hAnsi="仿宋_GB2312" w:eastAsia="仿宋_GB2312" w:cs="仿宋_GB2312"/>
                <w:sz w:val="24"/>
                <w:szCs w:val="24"/>
                <w:vertAlign w:val="baseline"/>
                <w:lang w:val="en-US" w:eastAsia="zh-CN"/>
              </w:rPr>
            </w:pPr>
          </w:p>
        </w:tc>
        <w:tc>
          <w:tcPr>
            <w:tcW w:w="1909" w:type="dxa"/>
            <w:vAlign w:val="center"/>
          </w:tcPr>
          <w:p w14:paraId="7068190A">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学习党内法规</w:t>
            </w:r>
          </w:p>
        </w:tc>
        <w:tc>
          <w:tcPr>
            <w:tcW w:w="5461" w:type="dxa"/>
            <w:vAlign w:val="center"/>
          </w:tcPr>
          <w:p w14:paraId="6CAE3DCA">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深入学习《中国共产党章程》和《中国共产党廉洁自律准则》《中国共产党党内监督条例》《中国共产党纪律处分条例》《中国共产党组织工作条例》等党内法规，强化党员干部纪律意识。</w:t>
            </w:r>
          </w:p>
        </w:tc>
      </w:tr>
      <w:tr w14:paraId="5E23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152" w:type="dxa"/>
            <w:vMerge w:val="continue"/>
            <w:vAlign w:val="center"/>
          </w:tcPr>
          <w:p w14:paraId="1C7F4FE2">
            <w:pPr>
              <w:jc w:val="left"/>
              <w:rPr>
                <w:rFonts w:hint="eastAsia" w:ascii="仿宋_GB2312" w:hAnsi="仿宋_GB2312" w:eastAsia="仿宋_GB2312" w:cs="仿宋_GB2312"/>
                <w:sz w:val="24"/>
                <w:szCs w:val="24"/>
                <w:vertAlign w:val="baseline"/>
                <w:lang w:val="en-US" w:eastAsia="zh-CN"/>
              </w:rPr>
            </w:pPr>
          </w:p>
        </w:tc>
        <w:tc>
          <w:tcPr>
            <w:tcW w:w="1909" w:type="dxa"/>
            <w:vAlign w:val="center"/>
          </w:tcPr>
          <w:p w14:paraId="0B68A4AC">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学习与社会治理现代化密切相关的法律法规</w:t>
            </w:r>
          </w:p>
        </w:tc>
        <w:tc>
          <w:tcPr>
            <w:tcW w:w="5461" w:type="dxa"/>
            <w:vAlign w:val="center"/>
          </w:tcPr>
          <w:p w14:paraId="5CA9868A">
            <w:pPr>
              <w:keepNext w:val="0"/>
              <w:keepLines w:val="0"/>
              <w:widowControl/>
              <w:suppressLineNumbers w:val="0"/>
              <w:jc w:val="left"/>
            </w:pPr>
            <w:r>
              <w:rPr>
                <w:rFonts w:hint="eastAsia" w:ascii="仿宋_GB2312" w:hAnsi="仿宋_GB2312" w:eastAsia="仿宋_GB2312" w:cs="仿宋_GB2312"/>
                <w:sz w:val="24"/>
                <w:szCs w:val="24"/>
              </w:rPr>
              <w:t>学习</w:t>
            </w:r>
            <w:r>
              <w:rPr>
                <w:rFonts w:hint="eastAsia" w:ascii="仿宋_GB2312" w:hAnsi="仿宋_GB2312" w:eastAsia="仿宋_GB2312" w:cs="仿宋_GB2312"/>
                <w:sz w:val="24"/>
                <w:szCs w:val="24"/>
                <w:lang w:eastAsia="zh-CN"/>
              </w:rPr>
              <w:t>《</w:t>
            </w:r>
            <w:r>
              <w:rPr>
                <w:rFonts w:ascii="仿宋_GB2312" w:hAnsi="宋体" w:eastAsia="仿宋_GB2312" w:cs="仿宋_GB2312"/>
                <w:i w:val="0"/>
                <w:iCs w:val="0"/>
                <w:caps w:val="0"/>
                <w:color w:val="000000"/>
                <w:spacing w:val="0"/>
                <w:kern w:val="0"/>
                <w:sz w:val="24"/>
                <w:szCs w:val="24"/>
                <w:lang w:val="en-US" w:eastAsia="zh-CN" w:bidi="ar"/>
              </w:rPr>
              <w:t>中华人民共和国国家安全法</w:t>
            </w:r>
          </w:p>
          <w:p w14:paraId="65DC83B5">
            <w:pPr>
              <w:keepNext w:val="0"/>
              <w:keepLines w:val="0"/>
              <w:widowControl/>
              <w:suppressLineNumbers w:val="0"/>
              <w:jc w:val="left"/>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ascii="仿宋_GB2312" w:hAnsi="宋体" w:eastAsia="仿宋_GB2312" w:cs="仿宋_GB2312"/>
                <w:i w:val="0"/>
                <w:iCs w:val="0"/>
                <w:caps w:val="0"/>
                <w:color w:val="000000"/>
                <w:spacing w:val="0"/>
                <w:kern w:val="0"/>
                <w:sz w:val="24"/>
                <w:szCs w:val="24"/>
                <w:lang w:val="en-US" w:eastAsia="zh-CN" w:bidi="ar"/>
              </w:rPr>
              <w:t>中华人民共和国网络安全法</w:t>
            </w:r>
          </w:p>
          <w:p w14:paraId="59F0B391">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以及《中华人民共和国行政许可法》、</w:t>
            </w:r>
            <w:r>
              <w:rPr>
                <w:rFonts w:hint="eastAsia" w:ascii="仿宋_GB2312" w:hAnsi="仿宋_GB2312" w:eastAsia="仿宋_GB2312" w:cs="仿宋_GB2312"/>
                <w:sz w:val="24"/>
                <w:szCs w:val="24"/>
              </w:rPr>
              <w:t>《中华人民共和国行政处罚法》《中华人民共和国行政</w:t>
            </w:r>
            <w:r>
              <w:rPr>
                <w:rFonts w:hint="eastAsia" w:ascii="仿宋_GB2312" w:hAnsi="仿宋_GB2312" w:eastAsia="仿宋_GB2312" w:cs="仿宋_GB2312"/>
                <w:sz w:val="24"/>
                <w:szCs w:val="24"/>
                <w:lang w:val="en-US" w:eastAsia="zh-CN"/>
              </w:rPr>
              <w:t>复议</w:t>
            </w:r>
            <w:r>
              <w:rPr>
                <w:rFonts w:hint="eastAsia" w:ascii="仿宋_GB2312" w:hAnsi="仿宋_GB2312" w:eastAsia="仿宋_GB2312" w:cs="仿宋_GB2312"/>
                <w:sz w:val="24"/>
                <w:szCs w:val="24"/>
              </w:rPr>
              <w:t>法》《中华人民共和国行</w:t>
            </w:r>
            <w:r>
              <w:rPr>
                <w:rFonts w:hint="eastAsia" w:ascii="仿宋_GB2312" w:hAnsi="仿宋_GB2312" w:eastAsia="仿宋_GB2312" w:cs="仿宋_GB2312"/>
                <w:sz w:val="24"/>
                <w:szCs w:val="24"/>
                <w:lang w:val="en-US" w:eastAsia="zh-CN"/>
              </w:rPr>
              <w:t>诉讼议</w:t>
            </w:r>
            <w:r>
              <w:rPr>
                <w:rFonts w:hint="eastAsia" w:ascii="仿宋_GB2312" w:hAnsi="仿宋_GB2312" w:eastAsia="仿宋_GB2312" w:cs="仿宋_GB2312"/>
                <w:sz w:val="24"/>
                <w:szCs w:val="24"/>
              </w:rPr>
              <w:t>法》《中华人民共和国行政强制法》《信访</w:t>
            </w:r>
            <w:r>
              <w:rPr>
                <w:rFonts w:hint="eastAsia" w:ascii="仿宋_GB2312" w:hAnsi="仿宋_GB2312" w:eastAsia="仿宋_GB2312" w:cs="仿宋_GB2312"/>
                <w:sz w:val="24"/>
                <w:szCs w:val="24"/>
                <w:lang w:val="en-US" w:eastAsia="zh-CN"/>
              </w:rPr>
              <w:t>工作</w:t>
            </w:r>
            <w:r>
              <w:rPr>
                <w:rFonts w:hint="eastAsia" w:ascii="仿宋_GB2312" w:hAnsi="仿宋_GB2312" w:eastAsia="仿宋_GB2312" w:cs="仿宋_GB2312"/>
                <w:sz w:val="24"/>
                <w:szCs w:val="24"/>
              </w:rPr>
              <w:t>条例》</w:t>
            </w:r>
            <w:r>
              <w:rPr>
                <w:rFonts w:hint="eastAsia" w:ascii="仿宋_GB2312" w:hAnsi="仿宋_GB2312" w:eastAsia="仿宋_GB2312" w:cs="仿宋_GB2312"/>
                <w:sz w:val="24"/>
                <w:szCs w:val="24"/>
                <w:lang w:val="en-US" w:eastAsia="zh-CN"/>
              </w:rPr>
              <w:t>等国家法律法规。</w:t>
            </w:r>
          </w:p>
        </w:tc>
      </w:tr>
      <w:tr w14:paraId="585A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Merge w:val="continue"/>
            <w:vAlign w:val="center"/>
          </w:tcPr>
          <w:p w14:paraId="0751C48D">
            <w:pPr>
              <w:jc w:val="left"/>
              <w:rPr>
                <w:rFonts w:hint="eastAsia" w:ascii="仿宋_GB2312" w:hAnsi="仿宋_GB2312" w:eastAsia="仿宋_GB2312" w:cs="仿宋_GB2312"/>
                <w:sz w:val="24"/>
                <w:szCs w:val="24"/>
                <w:vertAlign w:val="baseline"/>
                <w:lang w:val="en-US" w:eastAsia="zh-CN"/>
              </w:rPr>
            </w:pPr>
          </w:p>
        </w:tc>
        <w:tc>
          <w:tcPr>
            <w:tcW w:w="1909" w:type="dxa"/>
            <w:vAlign w:val="center"/>
          </w:tcPr>
          <w:p w14:paraId="36B36130">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学习地方性法规和规章</w:t>
            </w:r>
          </w:p>
        </w:tc>
        <w:tc>
          <w:tcPr>
            <w:tcW w:w="5461" w:type="dxa"/>
            <w:vAlign w:val="center"/>
          </w:tcPr>
          <w:p w14:paraId="636F401A">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深入学习《</w:t>
            </w:r>
            <w:r>
              <w:rPr>
                <w:rFonts w:hint="eastAsia" w:ascii="仿宋_GB2312" w:hAnsi="仿宋_GB2312" w:eastAsia="仿宋_GB2312" w:cs="仿宋_GB2312"/>
                <w:sz w:val="24"/>
                <w:szCs w:val="24"/>
                <w:lang w:val="en-US" w:eastAsia="zh-CN"/>
              </w:rPr>
              <w:t>鄂尔多斯</w:t>
            </w:r>
            <w:r>
              <w:rPr>
                <w:rFonts w:hint="eastAsia" w:ascii="仿宋_GB2312" w:hAnsi="仿宋_GB2312" w:eastAsia="仿宋_GB2312" w:cs="仿宋_GB2312"/>
                <w:sz w:val="24"/>
                <w:szCs w:val="24"/>
              </w:rPr>
              <w:t>市文明行为促进条例》《</w:t>
            </w:r>
            <w:r>
              <w:rPr>
                <w:rFonts w:hint="eastAsia" w:ascii="仿宋_GB2312" w:hAnsi="仿宋_GB2312" w:eastAsia="仿宋_GB2312" w:cs="仿宋_GB2312"/>
                <w:sz w:val="24"/>
                <w:szCs w:val="24"/>
                <w:lang w:val="en-US" w:eastAsia="zh-CN"/>
              </w:rPr>
              <w:t>鄂尔多斯养犬管理条例</w:t>
            </w:r>
            <w:r>
              <w:rPr>
                <w:rFonts w:hint="eastAsia" w:ascii="仿宋_GB2312" w:hAnsi="仿宋_GB2312" w:eastAsia="仿宋_GB2312" w:cs="仿宋_GB2312"/>
                <w:sz w:val="24"/>
                <w:szCs w:val="24"/>
              </w:rPr>
              <w:t>》</w:t>
            </w:r>
            <w:r>
              <w:rPr>
                <w:rFonts w:hint="eastAsia" w:ascii="仿宋_GB2312" w:hAnsi="仿宋_GB2312" w:eastAsia="仿宋_GB2312" w:cs="仿宋_GB2312"/>
                <w:b w:val="0"/>
                <w:bCs w:val="0"/>
                <w:color w:val="000000"/>
                <w:kern w:val="0"/>
                <w:sz w:val="24"/>
                <w:szCs w:val="24"/>
                <w:lang w:val="en-US" w:eastAsia="zh-CN"/>
              </w:rPr>
              <w:t>《内蒙古自治区文明行为促进条例》</w:t>
            </w:r>
            <w:r>
              <w:rPr>
                <w:rFonts w:hint="eastAsia" w:ascii="仿宋_GB2312" w:hAnsi="仿宋_GB2312" w:eastAsia="仿宋_GB2312" w:cs="仿宋_GB2312"/>
                <w:sz w:val="24"/>
                <w:szCs w:val="24"/>
              </w:rPr>
              <w:t>等地方性法规和规章</w:t>
            </w:r>
            <w:r>
              <w:rPr>
                <w:rFonts w:hint="eastAsia" w:ascii="仿宋_GB2312" w:hAnsi="仿宋_GB2312" w:eastAsia="仿宋_GB2312" w:cs="仿宋_GB2312"/>
                <w:sz w:val="24"/>
                <w:szCs w:val="24"/>
                <w:lang w:eastAsia="zh-CN"/>
              </w:rPr>
              <w:t>。</w:t>
            </w:r>
          </w:p>
        </w:tc>
      </w:tr>
      <w:tr w14:paraId="35B8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1152" w:type="dxa"/>
            <w:vAlign w:val="center"/>
          </w:tcPr>
          <w:p w14:paraId="1665BC2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一个个性清单</w:t>
            </w:r>
          </w:p>
        </w:tc>
        <w:tc>
          <w:tcPr>
            <w:tcW w:w="1909" w:type="dxa"/>
            <w:vAlign w:val="center"/>
          </w:tcPr>
          <w:p w14:paraId="7D2BCE0E">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学习</w:t>
            </w:r>
            <w:r>
              <w:rPr>
                <w:rFonts w:hint="eastAsia" w:ascii="仿宋_GB2312" w:hAnsi="仿宋_GB2312" w:eastAsia="仿宋_GB2312" w:cs="仿宋_GB2312"/>
                <w:sz w:val="24"/>
                <w:szCs w:val="24"/>
                <w:lang w:val="en-US" w:eastAsia="zh-CN"/>
              </w:rPr>
              <w:t>城市管理</w:t>
            </w:r>
            <w:r>
              <w:rPr>
                <w:rFonts w:hint="eastAsia" w:ascii="仿宋_GB2312" w:hAnsi="仿宋_GB2312" w:eastAsia="仿宋_GB2312" w:cs="仿宋_GB2312"/>
                <w:sz w:val="24"/>
                <w:szCs w:val="24"/>
              </w:rPr>
              <w:t>相关法律法规</w:t>
            </w:r>
          </w:p>
        </w:tc>
        <w:tc>
          <w:tcPr>
            <w:tcW w:w="5461" w:type="dxa"/>
            <w:vAlign w:val="center"/>
          </w:tcPr>
          <w:p w14:paraId="79B7EAE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深入学习《城市市容和环境卫生管理</w:t>
            </w:r>
            <w:r>
              <w:rPr>
                <w:rFonts w:hint="eastAsia" w:ascii="仿宋_GB2312" w:hAnsi="仿宋_GB2312" w:eastAsia="仿宋_GB2312" w:cs="仿宋_GB2312"/>
                <w:sz w:val="24"/>
                <w:szCs w:val="24"/>
                <w:lang w:eastAsia="zh-CN"/>
              </w:rPr>
              <w:t>条例</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中华人民共和国噪声污染防治法</w:t>
            </w:r>
            <w:r>
              <w:rPr>
                <w:rFonts w:hint="eastAsia" w:ascii="仿宋_GB2312" w:hAnsi="仿宋_GB2312" w:eastAsia="仿宋_GB2312" w:cs="仿宋_GB2312"/>
                <w:sz w:val="24"/>
                <w:szCs w:val="24"/>
              </w:rPr>
              <w:t>》《城市建筑垃圾管理规定》《</w:t>
            </w:r>
            <w:r>
              <w:rPr>
                <w:rFonts w:hint="eastAsia" w:ascii="仿宋_GB2312" w:hAnsi="仿宋_GB2312" w:eastAsia="仿宋_GB2312" w:cs="仿宋_GB2312"/>
                <w:color w:val="000000"/>
                <w:kern w:val="0"/>
                <w:sz w:val="24"/>
                <w:szCs w:val="24"/>
              </w:rPr>
              <w:t>中华人民共和国大气污染防治法</w:t>
            </w:r>
            <w:r>
              <w:rPr>
                <w:rFonts w:hint="eastAsia" w:ascii="仿宋_GB2312" w:hAnsi="仿宋_GB2312" w:eastAsia="仿宋_GB2312" w:cs="仿宋_GB2312"/>
                <w:sz w:val="24"/>
                <w:szCs w:val="24"/>
              </w:rPr>
              <w:t>》《中华人民共和国消防法》《城镇燃气管理条例》</w:t>
            </w:r>
          </w:p>
          <w:p w14:paraId="04221730">
            <w:pPr>
              <w:jc w:val="left"/>
              <w:rPr>
                <w:rFonts w:hint="eastAsia" w:ascii="仿宋_GB2312" w:hAnsi="仿宋_GB2312" w:eastAsia="仿宋_GB2312" w:cs="仿宋_GB2312"/>
                <w:sz w:val="24"/>
                <w:szCs w:val="24"/>
                <w:vertAlign w:val="baseline"/>
                <w:lang w:val="en-US" w:eastAsia="zh-CN"/>
              </w:rPr>
            </w:pPr>
          </w:p>
        </w:tc>
      </w:tr>
    </w:tbl>
    <w:p w14:paraId="495F09A4">
      <w:pPr>
        <w:rPr>
          <w:rFonts w:hint="default"/>
          <w:lang w:val="en-US" w:eastAsia="zh-CN"/>
        </w:rPr>
      </w:pPr>
    </w:p>
    <w:p w14:paraId="01A7673E">
      <w:pPr>
        <w:ind w:firstLine="640" w:firstLineChars="200"/>
        <w:rPr>
          <w:rFonts w:hint="eastAsia"/>
          <w:sz w:val="32"/>
          <w:szCs w:val="32"/>
        </w:rPr>
      </w:pPr>
    </w:p>
    <w:p w14:paraId="33634C15">
      <w:pPr>
        <w:ind w:firstLine="640" w:firstLineChars="200"/>
        <w:rPr>
          <w:rFonts w:hint="eastAsia"/>
          <w:sz w:val="32"/>
          <w:szCs w:val="32"/>
        </w:rPr>
      </w:pPr>
    </w:p>
    <w:p w14:paraId="5ADFE311">
      <w:pPr>
        <w:ind w:firstLine="640" w:firstLineChars="200"/>
        <w:rPr>
          <w:rFonts w:hint="eastAsia"/>
          <w:sz w:val="32"/>
          <w:szCs w:val="32"/>
        </w:rPr>
      </w:pPr>
    </w:p>
    <w:p w14:paraId="69773142">
      <w:pPr>
        <w:ind w:firstLine="640" w:firstLineChars="200"/>
        <w:rPr>
          <w:rFonts w:hint="eastAsia"/>
          <w:sz w:val="32"/>
          <w:szCs w:val="32"/>
        </w:rPr>
      </w:pPr>
    </w:p>
    <w:p w14:paraId="5DCB03DA"/>
    <w:sectPr>
      <w:pgSz w:w="11906" w:h="16838"/>
      <w:pgMar w:top="1440" w:right="1689"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MGZkZTE2YzYwM2M0NzI4ZDQ1OTMzZmIwZDQ4NzAifQ=="/>
  </w:docVars>
  <w:rsids>
    <w:rsidRoot w:val="238E277F"/>
    <w:rsid w:val="075D0BC5"/>
    <w:rsid w:val="077E2944"/>
    <w:rsid w:val="0E1520A7"/>
    <w:rsid w:val="145C7393"/>
    <w:rsid w:val="196133D9"/>
    <w:rsid w:val="196B3306"/>
    <w:rsid w:val="238E277F"/>
    <w:rsid w:val="23AE49B9"/>
    <w:rsid w:val="28C6024A"/>
    <w:rsid w:val="29B81FA8"/>
    <w:rsid w:val="2D593E51"/>
    <w:rsid w:val="31054CCF"/>
    <w:rsid w:val="33723EB5"/>
    <w:rsid w:val="34433534"/>
    <w:rsid w:val="35DD40ED"/>
    <w:rsid w:val="38AD2147"/>
    <w:rsid w:val="3CA8799B"/>
    <w:rsid w:val="3D4602C4"/>
    <w:rsid w:val="3DB91EDA"/>
    <w:rsid w:val="43006D78"/>
    <w:rsid w:val="51DA3769"/>
    <w:rsid w:val="608337E2"/>
    <w:rsid w:val="6C9C58C2"/>
    <w:rsid w:val="6FB02344"/>
    <w:rsid w:val="6FBA257D"/>
    <w:rsid w:val="6FC1594B"/>
    <w:rsid w:val="793C2872"/>
    <w:rsid w:val="7A655E8A"/>
    <w:rsid w:val="7C9F6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904</Words>
  <Characters>915</Characters>
  <Lines>0</Lines>
  <Paragraphs>0</Paragraphs>
  <TotalTime>2</TotalTime>
  <ScaleCrop>false</ScaleCrop>
  <LinksUpToDate>false</LinksUpToDate>
  <CharactersWithSpaces>944</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2025-02-20T10:57:00Z</dcterms:created>
  <dc:creator>我就是我</dc:creator>
  <cp:lastModifiedBy>cg6</cp:lastModifiedBy>
  <dcterms:modified xsi:type="dcterms:W3CDTF">2025-03-10T16:39:57Z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E21C288029BCA99A5DA5CE6769E3B73A_43</vt:lpwstr>
  </property>
  <property fmtid="{D5CDD505-2E9C-101B-9397-08002B2CF9AE}" pid="4" name="KSOTemplateDocerSaveRecord">
    <vt:lpwstr>eyJoZGlkIjoiYzFhMjYwOWQ1ZmU4ZGM3MmVmYTQ5NTFmMzQ3OWI4MTciLCJ1c2VySWQiOiI2NjAwMTU4NjEifQ==</vt:lpwstr>
  </property>
</Properties>
</file>