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Times New Roman" w:hAnsi="Times New Roman"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0"/>
        <w:jc w:val="center"/>
        <w:textAlignment w:val="baseline"/>
        <w:rPr>
          <w:rFonts w:hint="default" w:ascii="Times New Roman" w:hAnsi="Times New Roman" w:eastAsia="方正小标宋简体" w:cs="Times New Roman"/>
          <w:color w:val="auto"/>
          <w:kern w:val="0"/>
          <w:sz w:val="44"/>
          <w:szCs w:val="44"/>
          <w:u w:val="none" w:color="auto"/>
        </w:rPr>
      </w:pPr>
      <w:r>
        <w:rPr>
          <w:rFonts w:hint="default" w:ascii="Times New Roman" w:hAnsi="Times New Roman" w:eastAsia="方正小标宋简体" w:cs="Times New Roman"/>
          <w:color w:val="auto"/>
          <w:kern w:val="0"/>
          <w:sz w:val="44"/>
          <w:szCs w:val="44"/>
          <w:u w:val="none" w:color="auto"/>
        </w:rPr>
        <w:t>达拉特旗</w:t>
      </w:r>
      <w:r>
        <w:rPr>
          <w:rFonts w:hint="default" w:ascii="Times New Roman" w:hAnsi="Times New Roman" w:eastAsia="方正小标宋简体" w:cs="Times New Roman"/>
          <w:color w:val="auto"/>
          <w:kern w:val="0"/>
          <w:sz w:val="44"/>
          <w:szCs w:val="44"/>
          <w:u w:val="none" w:color="auto"/>
          <w:lang w:val="en-US" w:eastAsia="zh-CN"/>
        </w:rPr>
        <w:t>交通运输局</w:t>
      </w:r>
      <w:r>
        <w:rPr>
          <w:rFonts w:hint="default" w:ascii="Times New Roman" w:hAnsi="Times New Roman" w:eastAsia="方正小标宋简体" w:cs="Times New Roman"/>
          <w:color w:val="auto"/>
          <w:kern w:val="0"/>
          <w:sz w:val="44"/>
          <w:szCs w:val="44"/>
          <w:u w:val="none" w:color="auto"/>
        </w:rPr>
        <w:t>关于</w:t>
      </w:r>
    </w:p>
    <w:p>
      <w:pPr>
        <w:keepNext w:val="0"/>
        <w:keepLines w:val="0"/>
        <w:pageBreakBefore w:val="0"/>
        <w:widowControl w:val="0"/>
        <w:kinsoku/>
        <w:wordWrap/>
        <w:overflowPunct/>
        <w:topLinePunct w:val="0"/>
        <w:autoSpaceDE/>
        <w:autoSpaceDN/>
        <w:bidi w:val="0"/>
        <w:adjustRightInd/>
        <w:spacing w:line="560" w:lineRule="exact"/>
        <w:ind w:firstLine="0"/>
        <w:jc w:val="center"/>
        <w:textAlignment w:val="baseline"/>
        <w:rPr>
          <w:rFonts w:hint="default" w:ascii="Times New Roman" w:hAnsi="Times New Roman" w:eastAsia="方正小标宋简体" w:cs="Times New Roman"/>
          <w:color w:val="auto"/>
          <w:kern w:val="0"/>
          <w:sz w:val="44"/>
          <w:szCs w:val="44"/>
          <w:u w:val="none" w:color="auto"/>
        </w:rPr>
      </w:pPr>
      <w:r>
        <w:rPr>
          <w:rFonts w:hint="default" w:ascii="Times New Roman" w:hAnsi="Times New Roman" w:eastAsia="方正小标宋简体" w:cs="Times New Roman"/>
          <w:color w:val="auto"/>
          <w:kern w:val="0"/>
          <w:sz w:val="44"/>
          <w:szCs w:val="44"/>
          <w:u w:val="none" w:color="auto"/>
        </w:rPr>
        <w:t>2025年领导干部学法清单的通知</w:t>
      </w:r>
    </w:p>
    <w:p>
      <w:pPr>
        <w:keepNext w:val="0"/>
        <w:keepLines w:val="0"/>
        <w:pageBreakBefore w:val="0"/>
        <w:widowControl w:val="0"/>
        <w:kinsoku/>
        <w:wordWrap/>
        <w:overflowPunct/>
        <w:topLinePunct w:val="0"/>
        <w:autoSpaceDE/>
        <w:autoSpaceDN/>
        <w:bidi w:val="0"/>
        <w:adjustRightInd/>
        <w:spacing w:line="560" w:lineRule="exact"/>
        <w:ind w:firstLine="0"/>
        <w:jc w:val="left"/>
        <w:textAlignment w:val="auto"/>
        <w:rPr>
          <w:rFonts w:hint="default" w:ascii="Times New Roman" w:hAnsi="Times New Roman" w:eastAsia="仿宋_GB2312" w:cs="Times New Roman"/>
          <w:color w:val="auto"/>
          <w:kern w:val="0"/>
          <w:sz w:val="32"/>
          <w:szCs w:val="32"/>
          <w:u w:val="none" w:color="auto"/>
        </w:rPr>
      </w:pPr>
    </w:p>
    <w:p>
      <w:pPr>
        <w:keepNext w:val="0"/>
        <w:keepLines w:val="0"/>
        <w:pageBreakBefore w:val="0"/>
        <w:widowControl w:val="0"/>
        <w:kinsoku/>
        <w:wordWrap/>
        <w:overflowPunct/>
        <w:topLinePunct w:val="0"/>
        <w:autoSpaceDE/>
        <w:autoSpaceDN/>
        <w:bidi w:val="0"/>
        <w:adjustRightInd/>
        <w:spacing w:line="560" w:lineRule="exact"/>
        <w:ind w:firstLine="0"/>
        <w:textAlignment w:val="auto"/>
        <w:rPr>
          <w:rFonts w:hint="default" w:ascii="Times New Roman" w:hAnsi="Times New Roman" w:eastAsia="仿宋_GB2312" w:cs="Times New Roman"/>
          <w:color w:val="auto"/>
          <w:kern w:val="0"/>
          <w:sz w:val="32"/>
          <w:szCs w:val="32"/>
          <w:u w:val="none" w:color="auto"/>
        </w:rPr>
      </w:pPr>
      <w:r>
        <w:rPr>
          <w:rFonts w:hint="eastAsia" w:ascii="Times New Roman" w:hAnsi="Times New Roman" w:eastAsia="仿宋_GB2312" w:cs="Times New Roman"/>
          <w:b w:val="0"/>
          <w:bCs/>
          <w:color w:val="auto"/>
          <w:spacing w:val="0"/>
          <w:w w:val="100"/>
          <w:kern w:val="2"/>
          <w:position w:val="0"/>
          <w:sz w:val="32"/>
          <w:szCs w:val="20"/>
          <w:shd w:val="clear" w:color="auto" w:fill="auto"/>
          <w:lang w:val="en-US" w:eastAsia="zh-CN" w:bidi="ar-SA"/>
        </w:rPr>
        <w:t>局直二级单位、局机关各股室</w:t>
      </w:r>
      <w:r>
        <w:rPr>
          <w:rFonts w:hint="default" w:ascii="Times New Roman" w:hAnsi="Times New Roman" w:eastAsia="仿宋_GB2312" w:cs="Times New Roman"/>
          <w:color w:val="auto"/>
          <w:kern w:val="0"/>
          <w:sz w:val="32"/>
          <w:szCs w:val="32"/>
          <w:u w:val="none" w:color="auto"/>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jc w:val="both"/>
        <w:textAlignment w:val="baseline"/>
        <w:rPr>
          <w:rFonts w:hint="default" w:ascii="Times New Roman" w:hAnsi="Times New Roman" w:eastAsia="仿宋_GB2312" w:cs="Times New Roman"/>
          <w:color w:val="000000"/>
          <w:sz w:val="32"/>
          <w:szCs w:val="32"/>
          <w:u w:val="none" w:color="000000"/>
          <w:lang w:val="en-US" w:eastAsia="zh-CN" w:bidi="ar-SA"/>
        </w:rPr>
      </w:pPr>
      <w:r>
        <w:rPr>
          <w:rFonts w:hint="default" w:ascii="Times New Roman" w:hAnsi="Times New Roman" w:eastAsia="仿宋_GB2312" w:cs="Times New Roman"/>
          <w:color w:val="000000"/>
          <w:sz w:val="32"/>
          <w:szCs w:val="32"/>
          <w:u w:val="none" w:color="000000"/>
          <w:lang w:val="en-US" w:eastAsia="zh-CN" w:bidi="ar-SA"/>
        </w:rPr>
        <w:t>按照《关于贯彻落实领导干部应知应会党内法规和国家法律清单制度的通知》(达依法办发〔2024〕1号)文件要求，根据实际工作需要并结合党内法规和法律法规制定修订情况</w:t>
      </w:r>
      <w:r>
        <w:rPr>
          <w:rFonts w:hint="eastAsia" w:ascii="Times New Roman" w:hAnsi="Times New Roman" w:eastAsia="仿宋_GB2312" w:cs="Times New Roman"/>
          <w:color w:val="000000"/>
          <w:sz w:val="32"/>
          <w:szCs w:val="32"/>
          <w:u w:val="none" w:color="000000"/>
          <w:lang w:val="en-US" w:eastAsia="zh-CN" w:bidi="ar-SA"/>
        </w:rPr>
        <w:t>，</w:t>
      </w:r>
      <w:r>
        <w:rPr>
          <w:rFonts w:hint="eastAsia" w:ascii="Times New Roman" w:hAnsi="Times New Roman" w:eastAsia="仿宋_GB2312" w:cs="Times New Roman"/>
          <w:b w:val="0"/>
          <w:bCs/>
          <w:color w:val="auto"/>
          <w:spacing w:val="0"/>
          <w:w w:val="100"/>
          <w:kern w:val="2"/>
          <w:position w:val="0"/>
          <w:sz w:val="32"/>
          <w:szCs w:val="20"/>
          <w:shd w:val="clear" w:color="auto" w:fill="auto"/>
          <w:lang w:val="en-US" w:eastAsia="zh-CN" w:bidi="ar-SA"/>
        </w:rPr>
        <w:t>达拉特旗交通运输局对本单位2025年度领导干部学法内容进行了梳理调整，现予以通知。</w:t>
      </w:r>
    </w:p>
    <w:p>
      <w:pPr>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jc w:val="both"/>
        <w:textAlignment w:val="baseline"/>
        <w:rPr>
          <w:rFonts w:hint="default" w:ascii="Times New Roman" w:hAnsi="Times New Roman" w:eastAsia="仿宋_GB2312" w:cs="Times New Roman"/>
          <w:color w:val="000000"/>
          <w:sz w:val="32"/>
          <w:szCs w:val="32"/>
          <w:u w:val="none" w:color="00000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jc w:val="both"/>
        <w:textAlignment w:val="baseline"/>
        <w:rPr>
          <w:rFonts w:hint="default" w:ascii="Times New Roman" w:hAnsi="Times New Roman" w:eastAsia="仿宋_GB2312" w:cs="Times New Roman"/>
          <w:color w:val="000000"/>
          <w:sz w:val="32"/>
          <w:szCs w:val="32"/>
          <w:u w:val="none" w:color="00000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2" w:firstLineChars="200"/>
        <w:jc w:val="both"/>
        <w:textAlignment w:val="baseline"/>
        <w:rPr>
          <w:rFonts w:hint="default" w:ascii="Times New Roman" w:hAnsi="Times New Roman" w:eastAsia="仿宋_GB2312" w:cs="Times New Roman"/>
          <w:color w:val="000000"/>
          <w:sz w:val="32"/>
          <w:szCs w:val="32"/>
          <w:u w:val="none" w:color="000000"/>
          <w:lang w:val="en-US" w:eastAsia="zh-CN" w:bidi="ar-SA"/>
        </w:rPr>
      </w:pPr>
      <w:r>
        <w:rPr>
          <w:rFonts w:hint="default" w:ascii="Times New Roman" w:hAnsi="Times New Roman" w:eastAsia="仿宋_GB2312" w:cs="Times New Roman"/>
          <w:b/>
          <w:bCs/>
          <w:color w:val="000000"/>
          <w:sz w:val="32"/>
          <w:szCs w:val="32"/>
          <w:u w:val="none" w:color="000000"/>
          <w:lang w:val="en-US" w:eastAsia="zh-CN" w:bidi="ar-SA"/>
        </w:rPr>
        <w:t>附件</w:t>
      </w:r>
      <w:r>
        <w:rPr>
          <w:rFonts w:hint="eastAsia" w:ascii="Times New Roman" w:hAnsi="Times New Roman" w:eastAsia="仿宋_GB2312" w:cs="Times New Roman"/>
          <w:b/>
          <w:bCs/>
          <w:color w:val="000000"/>
          <w:sz w:val="32"/>
          <w:szCs w:val="32"/>
          <w:u w:val="none" w:color="000000"/>
          <w:lang w:val="en-US" w:eastAsia="zh-CN" w:bidi="ar-SA"/>
        </w:rPr>
        <w:t>：</w:t>
      </w:r>
      <w:r>
        <w:rPr>
          <w:rFonts w:hint="default" w:ascii="Times New Roman" w:hAnsi="Times New Roman" w:eastAsia="仿宋_GB2312" w:cs="Times New Roman"/>
          <w:color w:val="000000"/>
          <w:sz w:val="32"/>
          <w:szCs w:val="32"/>
          <w:u w:val="none" w:color="000000"/>
          <w:lang w:val="en-US" w:eastAsia="zh-CN" w:bidi="ar-SA"/>
        </w:rPr>
        <w:t>《</w:t>
      </w:r>
      <w:r>
        <w:rPr>
          <w:rFonts w:hint="eastAsia" w:ascii="Times New Roman" w:hAnsi="Times New Roman" w:eastAsia="仿宋_GB2312" w:cs="Times New Roman"/>
          <w:color w:val="000000"/>
          <w:sz w:val="32"/>
          <w:szCs w:val="32"/>
          <w:u w:val="none" w:color="000000"/>
          <w:lang w:val="en-US" w:eastAsia="zh-CN" w:bidi="ar-SA"/>
        </w:rPr>
        <w:t>达拉特旗交通运输局2025年领导干部学法清单</w:t>
      </w:r>
      <w:r>
        <w:rPr>
          <w:rFonts w:hint="default" w:ascii="Times New Roman" w:hAnsi="Times New Roman" w:eastAsia="仿宋_GB2312" w:cs="Times New Roman"/>
          <w:color w:val="000000"/>
          <w:sz w:val="32"/>
          <w:szCs w:val="32"/>
          <w:u w:val="none" w:color="000000"/>
          <w:lang w:val="en-US" w:eastAsia="zh-CN" w:bidi="ar-SA"/>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419"/>
        <w:jc w:val="left"/>
        <w:textAlignment w:val="baseline"/>
        <w:rPr>
          <w:rFonts w:hint="default" w:ascii="Times New Roman" w:hAnsi="Times New Roman" w:eastAsia="宋体" w:cs="Times New Roman"/>
          <w:color w:val="000000"/>
          <w:sz w:val="18"/>
          <w:szCs w:val="18"/>
          <w:u w:val="none" w:color="000000"/>
          <w:lang w:val="en-US" w:eastAsia="zh-CN" w:bidi="ar-SA"/>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0" w:firstLineChars="1500"/>
        <w:jc w:val="left"/>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000000"/>
          <w:sz w:val="32"/>
          <w:szCs w:val="32"/>
          <w:u w:val="none" w:color="000000"/>
          <w:lang w:val="en-US" w:eastAsia="zh-CN" w:bidi="ar-SA"/>
        </w:rPr>
        <w:t xml:space="preserve">  </w:t>
      </w:r>
      <w:r>
        <w:rPr>
          <w:rFonts w:hint="default" w:ascii="Times New Roman" w:hAnsi="Times New Roman" w:eastAsia="仿宋_GB2312" w:cs="Times New Roman"/>
          <w:color w:val="auto"/>
          <w:kern w:val="0"/>
          <w:sz w:val="32"/>
          <w:szCs w:val="32"/>
          <w:lang w:val="en-US" w:eastAsia="zh-CN" w:bidi="ar"/>
        </w:rPr>
        <w:t>达拉特旗交通运输局</w:t>
      </w:r>
    </w:p>
    <w:p>
      <w:pPr>
        <w:keepNext w:val="0"/>
        <w:keepLines w:val="0"/>
        <w:pageBreakBefore w:val="0"/>
        <w:widowControl w:val="0"/>
        <w:numPr>
          <w:ilvl w:val="0"/>
          <w:numId w:val="0"/>
        </w:numPr>
        <w:tabs>
          <w:tab w:val="left" w:pos="7560"/>
          <w:tab w:val="left" w:pos="7770"/>
        </w:tabs>
        <w:kinsoku/>
        <w:wordWrap/>
        <w:overflowPunct/>
        <w:topLinePunct w:val="0"/>
        <w:autoSpaceDE/>
        <w:autoSpaceDN/>
        <w:bidi w:val="0"/>
        <w:adjustRightInd/>
        <w:snapToGrid/>
        <w:spacing w:line="560" w:lineRule="exact"/>
        <w:ind w:right="0" w:rightChars="0" w:firstLine="5440" w:firstLineChars="1700"/>
        <w:jc w:val="left"/>
        <w:textAlignment w:val="auto"/>
        <w:outlineLvl w:val="9"/>
        <w:rPr>
          <w:rFonts w:hint="default" w:ascii="Times New Roman" w:hAnsi="Times New Roman" w:eastAsia="宋体" w:cs="Times New Roman"/>
          <w:color w:val="000000"/>
          <w:sz w:val="18"/>
          <w:szCs w:val="18"/>
          <w:u w:val="none" w:color="000000"/>
          <w:lang w:val="en-US" w:eastAsia="zh-CN" w:bidi="ar-SA"/>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val="en-US" w:eastAsia="zh-CN" w:bidi="ar"/>
        </w:rPr>
        <w:t>年</w:t>
      </w:r>
      <w:r>
        <w:rPr>
          <w:rFonts w:hint="eastAsia"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val="en-US" w:eastAsia="zh-CN" w:bidi="ar"/>
        </w:rPr>
        <w:t>月</w:t>
      </w:r>
      <w:r>
        <w:rPr>
          <w:rFonts w:hint="eastAsia" w:ascii="Times New Roman" w:hAnsi="Times New Roman" w:eastAsia="仿宋_GB2312" w:cs="Times New Roman"/>
          <w:color w:val="auto"/>
          <w:kern w:val="0"/>
          <w:sz w:val="32"/>
          <w:szCs w:val="32"/>
          <w:lang w:val="en-US" w:eastAsia="zh-CN" w:bidi="ar"/>
        </w:rPr>
        <w:t>12</w:t>
      </w:r>
      <w:r>
        <w:rPr>
          <w:rFonts w:hint="default" w:ascii="Times New Roman" w:hAnsi="Times New Roman" w:eastAsia="仿宋_GB2312" w:cs="Times New Roman"/>
          <w:color w:val="auto"/>
          <w:kern w:val="0"/>
          <w:sz w:val="32"/>
          <w:szCs w:val="32"/>
          <w:lang w:val="en-US" w:eastAsia="zh-CN" w:bidi="ar"/>
        </w:rPr>
        <w:t>日</w:t>
      </w:r>
    </w:p>
    <w:p>
      <w:pPr>
        <w:snapToGrid w:val="0"/>
        <w:spacing w:line="351" w:lineRule="atLeast"/>
        <w:ind w:firstLine="419"/>
        <w:jc w:val="left"/>
        <w:textAlignment w:val="baseline"/>
        <w:rPr>
          <w:rFonts w:ascii="Times New Roman" w:hAnsi="Times New Roman" w:eastAsia="宋体" w:cs="Times New Roman"/>
          <w:color w:val="000000"/>
          <w:sz w:val="18"/>
          <w:szCs w:val="18"/>
          <w:u w:val="none" w:color="000000"/>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default" w:ascii="Times New Roman" w:hAnsi="Times New Roman"/>
          <w:color w:val="auto"/>
          <w:lang w:val="en-US" w:eastAsia="zh-CN"/>
        </w:rPr>
      </w:pPr>
      <w:r>
        <w:rPr>
          <w:rFonts w:hint="eastAsia" w:ascii="Times New Roman" w:hAnsi="Times New Roman" w:eastAsia="仿宋_GB2312" w:cs="仿宋_GB2312"/>
          <w:color w:val="auto"/>
          <w:sz w:val="28"/>
          <w:szCs w:val="28"/>
          <w:lang w:val="en-US" w:eastAsia="zh-CN"/>
        </w:rPr>
        <w:t xml:space="preserve">  </w:t>
      </w:r>
    </w:p>
    <w:p>
      <w:pPr>
        <w:snapToGrid w:val="0"/>
        <w:spacing w:line="351" w:lineRule="atLeast"/>
        <w:ind w:firstLine="0"/>
        <w:jc w:val="left"/>
        <w:textAlignment w:val="baseline"/>
        <w:rPr>
          <w:rFonts w:hint="eastAsia" w:ascii="黑体" w:hAnsi="黑体" w:eastAsia="黑体" w:cs="Times New Roman"/>
          <w:color w:val="000000"/>
          <w:sz w:val="32"/>
          <w:szCs w:val="32"/>
          <w:u w:val="none" w:color="000000"/>
          <w:lang w:val="en-US" w:eastAsia="zh-CN" w:bidi="ar-SA"/>
        </w:rPr>
      </w:pPr>
    </w:p>
    <w:p>
      <w:pPr>
        <w:pStyle w:val="2"/>
        <w:rPr>
          <w:rFonts w:hint="eastAsia" w:ascii="仿宋_GB2312" w:hAnsi="仿宋_GB2312" w:eastAsia="仿宋_GB2312" w:cs="仿宋_GB2312"/>
          <w:b/>
          <w:bCs/>
          <w:lang w:val="en-US" w:eastAsia="zh-CN"/>
        </w:rPr>
      </w:pPr>
      <w:r>
        <w:rPr>
          <w:rFonts w:hint="eastAsia" w:ascii="仿宋_GB2312" w:hAnsi="仿宋_GB2312" w:eastAsia="仿宋_GB2312" w:cs="仿宋_GB2312"/>
          <w:b/>
          <w:bCs/>
          <w:color w:val="000000"/>
          <w:sz w:val="32"/>
          <w:szCs w:val="32"/>
          <w:u w:val="none" w:color="000000"/>
          <w:lang w:val="en-US" w:eastAsia="zh-CN" w:bidi="ar-SA"/>
        </w:rPr>
        <w:t>附件</w:t>
      </w:r>
    </w:p>
    <w:tbl>
      <w:tblPr>
        <w:tblStyle w:val="6"/>
        <w:tblW w:w="88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3891"/>
        <w:gridCol w:w="1320"/>
        <w:gridCol w:w="113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47" w:type="dxa"/>
            <w:gridSpan w:val="5"/>
            <w:tcBorders>
              <w:top w:val="nil"/>
              <w:left w:val="nil"/>
              <w:bottom w:val="nil"/>
              <w:right w:val="nil"/>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达拉特旗交通运输局2025年领导干部学法清单</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序号</w:t>
            </w:r>
          </w:p>
        </w:tc>
        <w:tc>
          <w:tcPr>
            <w:tcW w:w="3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学法内容</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学习形式</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学习时间</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参加人员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习近平法治思想的重大意义、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《中华人民共和国行政处罚法》</w:t>
            </w:r>
          </w:p>
        </w:tc>
        <w:tc>
          <w:tcPr>
            <w:tcW w:w="13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集中学习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1月份</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      中心组成员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《中华人民共和国民法典》</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集中学习、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领导讲学</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《中华人民共和国道路运输条例》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《中华人民共和国保守国家秘密》</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集中学习、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视频学习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《中华人民共和国宪法》、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《中华人民共和国反间谍法》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集中学习、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自主学习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4月份</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      中心组成员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《中华人民共和国民族区域自治法》、《中华人民共和国反电信网络诈骗法》           </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集中学习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5月份</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      中心组成员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《中华人民共和国公路法》、《中华人民共和国保守国家秘密法实施条例》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集中学习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《中华人民共和国刑法》《中华人民共和国国家通用语言文字法》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学习强国学习平台</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中心组成员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《中华人民共和国行政许可法》              《内蒙古自治区安全生产条例》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集中学习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《内蒙古自治区促进民族团结进步条例》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党组织书记讲授法治课</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集中学习、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学法授课</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9月份</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     中心组成员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《中华人民共和国行政诉讼法》、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《公职人员涉企事项登记报告办法》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自主学习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《重大行政决策程序暂行条例》、</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《中华人民共和国乡村振兴促进法》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集中学习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《中国共产党纪律处分条例》、内蒙古自治区实施《中华人民共和国国家通用语言文字法》办法</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集中学习、</w:t>
            </w:r>
          </w:p>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视频学习</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12月份</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全体领导干部</w:t>
            </w:r>
          </w:p>
        </w:tc>
      </w:tr>
    </w:tbl>
    <w:p>
      <w:pPr>
        <w:snapToGrid w:val="0"/>
        <w:spacing w:line="351" w:lineRule="atLeast"/>
        <w:ind w:firstLine="0"/>
        <w:jc w:val="left"/>
        <w:textAlignment w:val="baseline"/>
        <w:rPr>
          <w:rFonts w:hint="eastAsia" w:ascii="黑体" w:hAnsi="黑体" w:eastAsia="黑体" w:cs="Times New Roman"/>
          <w:color w:val="000000"/>
          <w:sz w:val="32"/>
          <w:szCs w:val="32"/>
          <w:u w:val="none" w:color="000000"/>
          <w:lang w:val="en-US" w:eastAsia="zh-CN" w:bidi="ar-SA"/>
        </w:rPr>
      </w:pPr>
    </w:p>
    <w:p>
      <w:pPr>
        <w:pStyle w:val="2"/>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rPr>
          <w:rFonts w:hint="eastAsia" w:ascii="仿宋_GB2312" w:hAnsi="黑体" w:eastAsia="仿宋_GB2312" w:cs="Times New Roman"/>
          <w:color w:val="000000"/>
          <w:sz w:val="21"/>
          <w:szCs w:val="21"/>
          <w:u w:val="none" w:color="000000"/>
          <w:lang w:val="en-US" w:eastAsia="zh-CN" w:bidi="ar-SA"/>
        </w:rPr>
      </w:pPr>
    </w:p>
    <w:p>
      <w:pPr>
        <w:pStyle w:val="3"/>
        <w:tabs>
          <w:tab w:val="right" w:pos="8845"/>
          <w:tab w:val="clear" w:pos="4153"/>
        </w:tabs>
        <w:rPr>
          <w:rFonts w:hint="default"/>
          <w:lang w:val="en-US" w:eastAsia="zh-CN"/>
        </w:rPr>
      </w:pPr>
    </w:p>
    <w:sectPr>
      <w:footerReference r:id="rId3" w:type="default"/>
      <w:pgSz w:w="11906" w:h="16838"/>
      <w:pgMar w:top="2098" w:right="1474" w:bottom="1984" w:left="1587" w:header="851" w:footer="1587"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-113665</wp:posOffset>
              </wp:positionV>
              <wp:extent cx="717550" cy="358775"/>
              <wp:effectExtent l="0" t="0" r="0" b="0"/>
              <wp:wrapNone/>
              <wp:docPr id="2" name="文本框 25"/>
              <wp:cNvGraphicFramePr/>
              <a:graphic xmlns:a="http://schemas.openxmlformats.org/drawingml/2006/main">
                <a:graphicData uri="http://schemas.microsoft.com/office/word/2010/wordprocessingShape">
                  <wps:wsp>
                    <wps:cNvSpPr txBox="1"/>
                    <wps:spPr>
                      <a:xfrm>
                        <a:off x="0" y="0"/>
                        <a:ext cx="717550" cy="358775"/>
                      </a:xfrm>
                      <a:prstGeom prst="rect">
                        <a:avLst/>
                      </a:prstGeom>
                      <a:noFill/>
                      <a:ln w="15875">
                        <a:noFill/>
                      </a:ln>
                    </wps:spPr>
                    <wps:txbx>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t xml:space="preserve"> —</w:t>
                          </w:r>
                        </w:p>
                      </w:txbxContent>
                    </wps:txbx>
                    <wps:bodyPr vert="horz" wrap="square" lIns="0" tIns="0" rIns="0" bIns="0" anchor="t" anchorCtr="0" upright="0"/>
                  </wps:wsp>
                </a:graphicData>
              </a:graphic>
            </wp:anchor>
          </w:drawing>
        </mc:Choice>
        <mc:Fallback>
          <w:pict>
            <v:shape id="文本框 25" o:spid="_x0000_s1026" o:spt="202" type="#_x0000_t202" style="position:absolute;left:0pt;margin-top:-8.95pt;height:28.25pt;width:56.5pt;mso-position-horizontal:outside;mso-position-horizontal-relative:margin;z-index:251660288;mso-width-relative:page;mso-height-relative:page;" filled="f" stroked="f" coordsize="21600,21600" o:gfxdata="UEsFBgAAAAAAAAAAAAAAAAAAAAAAAFBLAwQKAAAAAACHTuJAAAAAAAAAAAAAAAAABAAAAGRycy9Q&#10;SwMEFAAAAAgAh07iQEUNpPzWAAAABwEAAA8AAABkcnMvZG93bnJldi54bWxNj8FOwzAQRO9I/IO1&#10;SFxQ64SIUEI2FaqEkDhB4AOceIkj4nVku2nL1+Oe4Lgzo5m39fZoJ7GQD6NjhHydgSDunR55QPj8&#10;eF5tQISoWKvJMSGcKMC2ubyoVaXdgd9paeMgUgmHSiGYGOdKytAbsiqs3UycvC/nrYrp9IPUXh1S&#10;uZ3kbZaV0qqR04JRM+0M9d/t3iK0r7Hwu5e72SxP841+++n68uQRr6/y7BFEpGP8C8MZP6FDk5g6&#10;t2cdxISQHokIq/z+AcTZzoukdAjFpgTZ1PI/f/MLUEsDBBQAAAAIAIdO4kARA9eq4QEAAK8DAAAO&#10;AAAAZHJzL2Uyb0RvYy54bWytU82O0zAQviPxDpbvNG1R6CpqutJSLUJCgLTwAK7jNJb8x4zbpDwA&#10;vAEnLtx5rj7Hjp22i5bLHvaSjOfnm/k+j5fXgzVsrwC1dzWfTaacKSd9o9225l+/3L664gyjcI0w&#10;3qmaHxTy69XLF8s+VGruO28aBYxAHFZ9qHkXY6iKAmWnrMCJD8pRsPVgRaQjbIsGRE/o1hTz6fRN&#10;0XtoAnipEMm7HoP8hAhPAfRtq6Vae7mzysURFZQRkShhpwPyVZ62bZWMn9oWVWSm5sQ05i81IXuT&#10;vsVqKaotiNBpeRpBPGWER5ys0I6aXqDWIgq2A/0flNUSPPo2TqS3xUgkK0IsZtNH2tx1IqjMhaTG&#10;cBEdnw9Wftx/Bqabms85c8LShR9//Tz+/nv884PNy6RPH7CitLtAiXG48QNtzdmP5Ey0hxZs+hMh&#10;RnFS93BRVw2RSXIuZouypIik0OvyarHI6MVDcQCM75S3LBk1B7q8rKnYf8BIg1DqOSX1cv5WG5Mv&#10;0DjW01QEWuaKS4hKjKPKxGGcNVlx2AwnYhvfHIgXvQfq2Hn4zllP21Bz/LYToDgz7x3JnVbnbMDZ&#10;2JwN4SSV1jxyNppv47hiuwB62+WlS/On3nSPmclp59Ki/HvOWQ/vbH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RQ2k/NYAAAAHAQAADwAAAAAAAAABACAAAAA4AAAAZHJzL2Rvd25yZXYueG1sUEsB&#10;AhQAFAAAAAgAh07iQBED16rhAQAArwMAAA4AAAAAAAAAAQAgAAAAOwEAAGRycy9lMm9Eb2MueG1s&#10;UEsFBgAAAAAGAAYAWQEAAI4FAAAAAA==&#10;">
              <v:fill on="f" focussize="0,0"/>
              <v:stroke on="f" weight="1.25pt"/>
              <v:imagedata o:title=""/>
              <o:lock v:ext="edit" aspectratio="f"/>
              <v:textbox inset="0mm,0mm,0mm,0mm">
                <w:txbxContent>
                  <w:p>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9068435</wp:posOffset>
              </wp:positionH>
              <wp:positionV relativeFrom="page">
                <wp:posOffset>6573520</wp:posOffset>
              </wp:positionV>
              <wp:extent cx="450850" cy="222885"/>
              <wp:effectExtent l="0" t="0" r="0" b="0"/>
              <wp:wrapNone/>
              <wp:docPr id="1" name="文本框 9"/>
              <wp:cNvGraphicFramePr/>
              <a:graphic xmlns:a="http://schemas.openxmlformats.org/drawingml/2006/main">
                <a:graphicData uri="http://schemas.microsoft.com/office/word/2010/wordprocessingShape">
                  <wps:wsp>
                    <wps:cNvSpPr txBox="1"/>
                    <wps:spPr>
                      <a:xfrm>
                        <a:off x="0" y="0"/>
                        <a:ext cx="450850" cy="222885"/>
                      </a:xfrm>
                      <a:prstGeom prst="rect">
                        <a:avLst/>
                      </a:prstGeom>
                      <a:noFill/>
                      <a:ln>
                        <a:noFill/>
                      </a:ln>
                    </wps:spPr>
                    <wps:txbx>
                      <w:txbxContent>
                        <w:p>
                          <w:pPr>
                            <w:spacing w:before="0" w:line="349" w:lineRule="exact"/>
                            <w:ind w:left="20" w:right="0" w:firstLine="0"/>
                            <w:jc w:val="left"/>
                            <w:rPr>
                              <w:rFonts w:hint="default" w:ascii="宋体" w:hAnsi="宋体" w:eastAsia="宋体"/>
                              <w:sz w:val="28"/>
                              <w:lang w:val="en-US" w:eastAsia="zh-CN"/>
                            </w:rPr>
                          </w:pPr>
                        </w:p>
                      </w:txbxContent>
                    </wps:txbx>
                    <wps:bodyPr wrap="square" lIns="0" tIns="0" rIns="0" bIns="0" upright="1"/>
                  </wps:wsp>
                </a:graphicData>
              </a:graphic>
            </wp:anchor>
          </w:drawing>
        </mc:Choice>
        <mc:Fallback>
          <w:pict>
            <v:shape id="文本框 9" o:spid="_x0000_s1026" o:spt="202" type="#_x0000_t202" style="position:absolute;left:0pt;margin-left:714.05pt;margin-top:517.6pt;height:17.55pt;width:35.5pt;mso-position-horizontal-relative:page;mso-position-vertical-relative:page;z-index:-251657216;mso-width-relative:page;mso-height-relative:page;" filled="f" stroked="f" coordsize="21600,21600" o:gfxdata="UEsFBgAAAAAAAAAAAAAAAAAAAAAAAFBLAwQKAAAAAACHTuJAAAAAAAAAAAAAAAAABAAAAGRycy9Q&#10;SwMEFAAAAAgAh07iQOrKSr7bAAAADwEAAA8AAABkcnMvZG93bnJldi54bWxNj81OwzAQhO9IvIO1&#10;SNyonbSUJsSpEIITEiINB45O7CZW43WI3R/ens0Jbjuzo9lvi+3FDexkpmA9SkgWApjB1muLnYTP&#10;+vVuAyxEhVoNHo2EHxNgW15fFSrX/oyVOe1ix6gEQ64k9DGOOeeh7Y1TYeFHg7Tb+8mpSHLquJ7U&#10;mcrdwFMh1twpi3ShV6N57k172B2dhKcvrF7s93vzUe0rW9eZwLf1Qcrbm0Q8AovmEv/CMOMTOpTE&#10;1Pgj6sAG0qt0k1CWJrG8T4HNmVWWkdfM3oNYAi8L/v+P8hdQSwMEFAAAAAgAh07iQPjgts/EAQAA&#10;fwMAAA4AAABkcnMvZTJvRG9jLnhtbK1TS27bMBDdF8gdCO5jKUJcuILlAIWRoEDRFkhzAJqiLAL8&#10;dYa25Au0N+iqm+57Lp+jQ0l22mSTRTbUaGb05r031PKmt4btFaD2ruJXs5wz5aSvtdtW/OHr7eWC&#10;M4zC1cJ4pyp+UMhvVhdvll0oVeFbb2oFjEAcll2oeBtjKLMMZauswJkPylGx8WBFpFfYZjWIjtCt&#10;yYo8f5t1HuoAXipEyq7HIp8Q4SWAvmm0VGsvd1a5OKKCMiKSJGx1QL4a2DaNkvFz06CKzFSclMbh&#10;pCEUb9KZrZai3IIIrZYTBfESCk80WaEdDT1DrUUUbAf6GZTVEjz6Js6kt9koZHCEVFzlT7y5b0VQ&#10;gxayGsPZdHw9WPlp/wWYrukmcOaEpYUff/44/vpz/P2dvUv2dAFL6roP1Bf7975PrVMeKZlU9w3Y&#10;9CQ9jOpk7uFsruojk5S8nueLOVUklYqiWCzmCSV7/DgAxjvlLUtBxYF2N1gq9h8xjq2nljTL+Vtt&#10;DOVFadx/CcJMmSwxHxmmKPabfqK98fWB1HS09orjt50AxZn54MjXdEdOAZyCzSnYBdDblsgNDgwD&#10;aC+DiukOpcX/+z7QePxv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6spKvtsAAAAPAQAADwAA&#10;AAAAAAABACAAAAA4AAAAZHJzL2Rvd25yZXYueG1sUEsBAhQAFAAAAAgAh07iQPjgts/EAQAAfwMA&#10;AA4AAAAAAAAAAQAgAAAAQAEAAGRycy9lMm9Eb2MueG1sUEsFBgAAAAAGAAYAWQEAAHYFAAAAAA==&#10;">
              <v:fill on="f" focussize="0,0"/>
              <v:stroke on="f"/>
              <v:imagedata o:title=""/>
              <o:lock v:ext="edit" aspectratio="f"/>
              <v:textbox inset="0mm,0mm,0mm,0mm">
                <w:txbxContent>
                  <w:p>
                    <w:pPr>
                      <w:spacing w:before="0" w:line="349" w:lineRule="exact"/>
                      <w:ind w:left="20" w:right="0" w:firstLine="0"/>
                      <w:jc w:val="left"/>
                      <w:rPr>
                        <w:rFonts w:hint="default" w:ascii="宋体" w:hAnsi="宋体" w:eastAsia="宋体"/>
                        <w:sz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jRjZmMzNzA0N2U4NjAyZmU1MmRhNTQ5MjQ0ZTAifQ=="/>
  </w:docVars>
  <w:rsids>
    <w:rsidRoot w:val="00172A27"/>
    <w:rsid w:val="0033643A"/>
    <w:rsid w:val="01FC36DF"/>
    <w:rsid w:val="027910BC"/>
    <w:rsid w:val="028D40F6"/>
    <w:rsid w:val="03405E0F"/>
    <w:rsid w:val="03CD4EDA"/>
    <w:rsid w:val="0564389F"/>
    <w:rsid w:val="06233323"/>
    <w:rsid w:val="0691722D"/>
    <w:rsid w:val="06A030D6"/>
    <w:rsid w:val="082100F8"/>
    <w:rsid w:val="08EE78DF"/>
    <w:rsid w:val="093F1579"/>
    <w:rsid w:val="099868F1"/>
    <w:rsid w:val="0BE976EB"/>
    <w:rsid w:val="0D3F78F2"/>
    <w:rsid w:val="0EED1761"/>
    <w:rsid w:val="0F5303AC"/>
    <w:rsid w:val="0F843623"/>
    <w:rsid w:val="101B5E16"/>
    <w:rsid w:val="10342CB1"/>
    <w:rsid w:val="126B50FE"/>
    <w:rsid w:val="131127E6"/>
    <w:rsid w:val="13E32BA0"/>
    <w:rsid w:val="13F43BF2"/>
    <w:rsid w:val="14825496"/>
    <w:rsid w:val="14B02479"/>
    <w:rsid w:val="14B13964"/>
    <w:rsid w:val="14FD56BC"/>
    <w:rsid w:val="15FC52F5"/>
    <w:rsid w:val="160470D1"/>
    <w:rsid w:val="16E52C30"/>
    <w:rsid w:val="181B22BC"/>
    <w:rsid w:val="19C411C5"/>
    <w:rsid w:val="1A16303C"/>
    <w:rsid w:val="1A1A6A2B"/>
    <w:rsid w:val="1A3851DF"/>
    <w:rsid w:val="1A865236"/>
    <w:rsid w:val="1AB54980"/>
    <w:rsid w:val="1D121AE9"/>
    <w:rsid w:val="1D9044F0"/>
    <w:rsid w:val="1DBC3620"/>
    <w:rsid w:val="1E0673A0"/>
    <w:rsid w:val="20706BFA"/>
    <w:rsid w:val="20C375C7"/>
    <w:rsid w:val="212F68F1"/>
    <w:rsid w:val="21E179E1"/>
    <w:rsid w:val="22C70431"/>
    <w:rsid w:val="23253831"/>
    <w:rsid w:val="23737615"/>
    <w:rsid w:val="237C4C1C"/>
    <w:rsid w:val="23B9225B"/>
    <w:rsid w:val="25BD66D7"/>
    <w:rsid w:val="2632683A"/>
    <w:rsid w:val="27353C3D"/>
    <w:rsid w:val="291B3B5F"/>
    <w:rsid w:val="2B62056C"/>
    <w:rsid w:val="2B8A1277"/>
    <w:rsid w:val="2D331AFF"/>
    <w:rsid w:val="2E447413"/>
    <w:rsid w:val="2EE329E7"/>
    <w:rsid w:val="2FEC78E2"/>
    <w:rsid w:val="30032C84"/>
    <w:rsid w:val="30252D6D"/>
    <w:rsid w:val="31765333"/>
    <w:rsid w:val="34DD376E"/>
    <w:rsid w:val="34EF18E3"/>
    <w:rsid w:val="35486919"/>
    <w:rsid w:val="359C7E04"/>
    <w:rsid w:val="35E768D3"/>
    <w:rsid w:val="36A07047"/>
    <w:rsid w:val="37142FF2"/>
    <w:rsid w:val="3757754D"/>
    <w:rsid w:val="38634868"/>
    <w:rsid w:val="38960C7A"/>
    <w:rsid w:val="39053C9D"/>
    <w:rsid w:val="3B107B68"/>
    <w:rsid w:val="3B16266A"/>
    <w:rsid w:val="3C2D1349"/>
    <w:rsid w:val="3C3031E2"/>
    <w:rsid w:val="3CBE4B93"/>
    <w:rsid w:val="3D5E1D01"/>
    <w:rsid w:val="3DB0288C"/>
    <w:rsid w:val="3DFE702B"/>
    <w:rsid w:val="3E027E19"/>
    <w:rsid w:val="3E0A3F86"/>
    <w:rsid w:val="3FA01F2F"/>
    <w:rsid w:val="4102438D"/>
    <w:rsid w:val="41742F7F"/>
    <w:rsid w:val="418B4E7E"/>
    <w:rsid w:val="418E1AEF"/>
    <w:rsid w:val="41B75E02"/>
    <w:rsid w:val="41BA4986"/>
    <w:rsid w:val="41C530C3"/>
    <w:rsid w:val="431D000C"/>
    <w:rsid w:val="440E53D0"/>
    <w:rsid w:val="44780F4D"/>
    <w:rsid w:val="468034D6"/>
    <w:rsid w:val="48221EA8"/>
    <w:rsid w:val="48641769"/>
    <w:rsid w:val="48B943C3"/>
    <w:rsid w:val="48DA0BD7"/>
    <w:rsid w:val="48DA576E"/>
    <w:rsid w:val="48E67BD8"/>
    <w:rsid w:val="494247FB"/>
    <w:rsid w:val="4B060C69"/>
    <w:rsid w:val="4BA16802"/>
    <w:rsid w:val="4CF63B96"/>
    <w:rsid w:val="4F9E606C"/>
    <w:rsid w:val="4FF76866"/>
    <w:rsid w:val="50B95092"/>
    <w:rsid w:val="519819D0"/>
    <w:rsid w:val="5208457E"/>
    <w:rsid w:val="53275ADD"/>
    <w:rsid w:val="539A0117"/>
    <w:rsid w:val="54652EFD"/>
    <w:rsid w:val="564C5953"/>
    <w:rsid w:val="56D8610B"/>
    <w:rsid w:val="57E86C02"/>
    <w:rsid w:val="580B72D5"/>
    <w:rsid w:val="581C0AC6"/>
    <w:rsid w:val="5A020E27"/>
    <w:rsid w:val="5B6A10D7"/>
    <w:rsid w:val="5C2B62C5"/>
    <w:rsid w:val="5C2D40D1"/>
    <w:rsid w:val="5D043296"/>
    <w:rsid w:val="5DAF16B9"/>
    <w:rsid w:val="5E874130"/>
    <w:rsid w:val="5F0E79E0"/>
    <w:rsid w:val="5F3777C8"/>
    <w:rsid w:val="5F425C70"/>
    <w:rsid w:val="5F5B0EC2"/>
    <w:rsid w:val="5F7A6AD5"/>
    <w:rsid w:val="5FE700AD"/>
    <w:rsid w:val="601B7484"/>
    <w:rsid w:val="603F7233"/>
    <w:rsid w:val="61BD60E8"/>
    <w:rsid w:val="61DA45A3"/>
    <w:rsid w:val="62520716"/>
    <w:rsid w:val="634F5B30"/>
    <w:rsid w:val="63EE5762"/>
    <w:rsid w:val="66352B07"/>
    <w:rsid w:val="66942374"/>
    <w:rsid w:val="66B10C71"/>
    <w:rsid w:val="67893FFC"/>
    <w:rsid w:val="67A54EBA"/>
    <w:rsid w:val="68195DD5"/>
    <w:rsid w:val="6964192F"/>
    <w:rsid w:val="6A5C74BB"/>
    <w:rsid w:val="6ABB6004"/>
    <w:rsid w:val="6B1E6B61"/>
    <w:rsid w:val="6C976169"/>
    <w:rsid w:val="6CEF6B73"/>
    <w:rsid w:val="6D2D36EB"/>
    <w:rsid w:val="6E1E1F3A"/>
    <w:rsid w:val="6FE304FF"/>
    <w:rsid w:val="707A72D7"/>
    <w:rsid w:val="72C90626"/>
    <w:rsid w:val="76581421"/>
    <w:rsid w:val="76F94F08"/>
    <w:rsid w:val="77B16689"/>
    <w:rsid w:val="78EE5F03"/>
    <w:rsid w:val="79583A41"/>
    <w:rsid w:val="79672C70"/>
    <w:rsid w:val="79905E0F"/>
    <w:rsid w:val="7A315709"/>
    <w:rsid w:val="7A922A11"/>
    <w:rsid w:val="7AA24443"/>
    <w:rsid w:val="7B264AEF"/>
    <w:rsid w:val="7CFA7861"/>
    <w:rsid w:val="7D616ED0"/>
    <w:rsid w:val="7EBC4892"/>
    <w:rsid w:val="7F0533D3"/>
    <w:rsid w:val="7F380431"/>
    <w:rsid w:val="DFFE1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lang w:val="en-US" w:eastAsia="zh-CN" w:bidi="ar-SA"/>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7">
    <w:name w:val="Table Grid"/>
    <w:basedOn w:val="6"/>
    <w:unhideWhenUsed/>
    <w:uiPriority w:val="99"/>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paragraph" w:customStyle="1" w:styleId="10">
    <w:name w:val="Table Paragraph"/>
    <w:basedOn w:val="1"/>
    <w:qFormat/>
    <w:uiPriority w:val="1"/>
    <w:rPr>
      <w:rFonts w:ascii="仿宋_GB2312" w:hAnsi="仿宋_GB2312" w:eastAsia="仿宋_GB2312" w:cs="仿宋_GB2312"/>
      <w:lang w:val="zh-CN" w:eastAsia="zh-CN" w:bidi="zh-CN"/>
    </w:rPr>
  </w:style>
  <w:style w:type="character" w:customStyle="1" w:styleId="11">
    <w:name w:val="font51"/>
    <w:basedOn w:val="8"/>
    <w:uiPriority w:val="0"/>
    <w:rPr>
      <w:rFonts w:ascii="Arial" w:hAnsi="Arial" w:cs="Arial"/>
      <w:b/>
      <w:bCs/>
      <w:color w:val="000000"/>
      <w:sz w:val="15"/>
      <w:szCs w:val="15"/>
      <w:u w:val="none"/>
    </w:rPr>
  </w:style>
  <w:style w:type="character" w:customStyle="1" w:styleId="12">
    <w:name w:val="font21"/>
    <w:basedOn w:val="8"/>
    <w:uiPriority w:val="0"/>
    <w:rPr>
      <w:rFonts w:ascii="宋体" w:hAnsi="宋体" w:eastAsia="宋体" w:cs="宋体"/>
      <w:b/>
      <w:bCs/>
      <w:color w:val="000000"/>
      <w:sz w:val="20"/>
      <w:szCs w:val="20"/>
      <w:u w:val="none"/>
    </w:rPr>
  </w:style>
  <w:style w:type="character" w:customStyle="1" w:styleId="13">
    <w:name w:val="font61"/>
    <w:basedOn w:val="8"/>
    <w:uiPriority w:val="0"/>
    <w:rPr>
      <w:rFonts w:hint="default" w:ascii="Arial" w:hAnsi="Arial" w:cs="Arial"/>
      <w:b/>
      <w:bCs/>
      <w:color w:val="000000"/>
      <w:sz w:val="12"/>
      <w:szCs w:val="12"/>
      <w:u w:val="none"/>
    </w:rPr>
  </w:style>
  <w:style w:type="character" w:customStyle="1" w:styleId="14">
    <w:name w:val="font71"/>
    <w:basedOn w:val="8"/>
    <w:uiPriority w:val="0"/>
    <w:rPr>
      <w:rFonts w:hint="default" w:ascii="Arial" w:hAnsi="Arial" w:cs="Arial"/>
      <w:b/>
      <w:bCs/>
      <w:color w:val="000000"/>
      <w:sz w:val="16"/>
      <w:szCs w:val="16"/>
      <w:u w:val="none"/>
    </w:rPr>
  </w:style>
  <w:style w:type="character" w:customStyle="1" w:styleId="15">
    <w:name w:val="font41"/>
    <w:basedOn w:val="8"/>
    <w:uiPriority w:val="0"/>
    <w:rPr>
      <w:rFonts w:ascii="宋体" w:hAnsi="宋体" w:eastAsia="宋体" w:cs="宋体"/>
      <w:color w:val="000000"/>
      <w:sz w:val="20"/>
      <w:szCs w:val="20"/>
      <w:u w:val="none"/>
    </w:rPr>
  </w:style>
  <w:style w:type="character" w:customStyle="1" w:styleId="16">
    <w:name w:val="font81"/>
    <w:basedOn w:val="8"/>
    <w:uiPriority w:val="0"/>
    <w:rPr>
      <w:rFonts w:hint="default" w:ascii="Arial" w:hAnsi="Arial" w:cs="Arial"/>
      <w:color w:val="000000"/>
      <w:sz w:val="13"/>
      <w:szCs w:val="13"/>
      <w:u w:val="none"/>
    </w:rPr>
  </w:style>
  <w:style w:type="character" w:customStyle="1" w:styleId="17">
    <w:name w:val="font91"/>
    <w:basedOn w:val="8"/>
    <w:uiPriority w:val="0"/>
    <w:rPr>
      <w:rFonts w:hint="default" w:ascii="Arial" w:hAnsi="Arial" w:cs="Arial"/>
      <w:color w:val="000000"/>
      <w:sz w:val="15"/>
      <w:szCs w:val="15"/>
      <w:u w:val="none"/>
    </w:rPr>
  </w:style>
  <w:style w:type="character" w:customStyle="1" w:styleId="18">
    <w:name w:val="font101"/>
    <w:basedOn w:val="8"/>
    <w:uiPriority w:val="0"/>
    <w:rPr>
      <w:rFonts w:hint="default" w:ascii="Arial" w:hAnsi="Arial" w:cs="Arial"/>
      <w:color w:val="000000"/>
      <w:sz w:val="12"/>
      <w:szCs w:val="12"/>
      <w:u w:val="none"/>
    </w:rPr>
  </w:style>
  <w:style w:type="character" w:customStyle="1" w:styleId="19">
    <w:name w:val="font31"/>
    <w:basedOn w:val="8"/>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Pages>
  <Words>1182</Words>
  <Characters>1222</Characters>
  <Lines>0</Lines>
  <Paragraphs>0</Paragraphs>
  <TotalTime>363</TotalTime>
  <ScaleCrop>false</ScaleCrop>
  <LinksUpToDate>false</LinksUpToDate>
  <CharactersWithSpaces>1246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2014-12-11T11:04:20Z</dcterms:created>
  <dc:creator>wei</dc:creator>
  <cp:lastModifiedBy>jtj4</cp:lastModifiedBy>
  <cp:lastPrinted>2025-04-14T11:08:02Z</cp:lastPrinted>
  <dcterms:modified xsi:type="dcterms:W3CDTF">2025-04-14T15:16:09Z</dcterms:modified>
  <dc:title>  达交发〔2014〕  号                  签发人：张劲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B6BCAAE894A2BB3C39B6FC67D2144534_43</vt:lpwstr>
  </property>
  <property fmtid="{D5CDD505-2E9C-101B-9397-08002B2CF9AE}" pid="4" name="KSOTemplateDocerSaveRecord">
    <vt:lpwstr>eyJoZGlkIjoiNmI4MjRjZmMzNzA0N2U4NjAyZmU1MmRhNTQ5MjQ0ZTAiLCJ1c2VySWQiOiI0NDE0ODQ0NzAifQ==</vt:lpwstr>
  </property>
</Properties>
</file>