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adjustRightInd w:val="0"/>
        <w:spacing w:before="0" w:beforeAutospacing="1" w:after="0" w:afterAutospacing="1"/>
        <w:ind w:left="0" w:right="0" w:firstLine="601"/>
        <w:jc w:val="center"/>
        <w:rPr>
          <w:color w:val="000000" w:themeColor="text1"/>
          <w14:textFill>
            <w14:solidFill>
              <w14:schemeClr w14:val="tx1"/>
            </w14:solidFill>
          </w14:textFill>
        </w:rPr>
      </w:pPr>
      <w:r>
        <w:rPr>
          <w:rStyle w:val="3"/>
          <w:rFonts w:ascii="仿宋_gb2312" w:hAnsi="仿宋_gb2312" w:eastAsia="仿宋_gb2312" w:cs="仿宋_gb2312"/>
          <w:color w:val="000000" w:themeColor="text1"/>
          <w:sz w:val="39"/>
          <w:szCs w:val="39"/>
          <w14:textFill>
            <w14:solidFill>
              <w14:schemeClr w14:val="tx1"/>
            </w14:solidFill>
          </w14:textFill>
        </w:rPr>
        <w:t>内蒙古自治区鄂尔多斯市达拉特旗城市管理综合执法局</w:t>
      </w:r>
    </w:p>
    <w:p>
      <w:pPr>
        <w:keepNext w:val="0"/>
        <w:keepLines w:val="0"/>
        <w:widowControl/>
        <w:suppressLineNumbers w:val="0"/>
        <w:adjustRightInd w:val="0"/>
        <w:spacing w:before="0" w:beforeAutospacing="1" w:after="0" w:afterAutospacing="1"/>
        <w:ind w:left="0" w:right="0" w:firstLine="601"/>
        <w:jc w:val="center"/>
        <w:rPr>
          <w:rFonts w:hint="default" w:ascii="Times New Roman" w:hAnsi="Times New Roman" w:eastAsia="仿宋_gb2312" w:cs="Times New Roman"/>
          <w:b/>
          <w:sz w:val="44"/>
          <w:szCs w:val="44"/>
          <w:lang w:val="en-US"/>
        </w:rPr>
      </w:pPr>
      <w:r>
        <w:rPr>
          <w:rFonts w:ascii="仿宋_gb2312" w:hAnsi="Times New Roman" w:eastAsia="仿宋_gb2312" w:cs="仿宋_gb2312"/>
          <w:b/>
          <w:sz w:val="44"/>
          <w:szCs w:val="44"/>
          <w:lang w:val="en-US"/>
        </w:rPr>
        <w:t>2020</w:t>
      </w:r>
      <w:r>
        <w:rPr>
          <w:rFonts w:hint="default" w:ascii="仿宋_gb2312" w:hAnsi="Times New Roman" w:eastAsia="仿宋_gb2312" w:cs="仿宋_gb2312"/>
          <w:b/>
          <w:sz w:val="44"/>
          <w:szCs w:val="44"/>
        </w:rPr>
        <w:t>年度决算公开报告</w:t>
      </w:r>
    </w:p>
    <w:p>
      <w:pPr>
        <w:keepNext w:val="0"/>
        <w:keepLines w:val="0"/>
        <w:widowControl/>
        <w:suppressLineNumbers w:val="0"/>
        <w:adjustRightInd w:val="0"/>
        <w:spacing w:before="0" w:beforeAutospacing="1" w:after="0" w:afterAutospacing="1" w:line="580" w:lineRule="exact"/>
        <w:ind w:left="0" w:right="0" w:firstLine="600"/>
        <w:jc w:val="center"/>
        <w:rPr>
          <w:rFonts w:hint="default" w:ascii="Times New Roman" w:hAnsi="Times New Roman" w:eastAsia="仿宋_gb2312" w:cs="Times New Roman"/>
          <w:b/>
          <w:sz w:val="36"/>
          <w:szCs w:val="36"/>
          <w:lang w:val="en-US"/>
        </w:rPr>
      </w:pPr>
    </w:p>
    <w:p>
      <w:pPr>
        <w:keepNext w:val="0"/>
        <w:keepLines w:val="0"/>
        <w:widowControl/>
        <w:suppressLineNumbers w:val="0"/>
        <w:adjustRightInd w:val="0"/>
        <w:spacing w:before="0" w:beforeAutospacing="1" w:after="0" w:afterAutospacing="1" w:line="580" w:lineRule="exact"/>
        <w:ind w:left="0" w:right="0" w:firstLine="600"/>
        <w:jc w:val="center"/>
        <w:rPr>
          <w:rFonts w:hint="default" w:ascii="Times New Roman" w:hAnsi="Times New Roman" w:eastAsia="仿宋_gb2312" w:cs="Times New Roman"/>
          <w:b/>
          <w:sz w:val="36"/>
          <w:szCs w:val="36"/>
          <w:lang w:val="en-US"/>
        </w:rPr>
      </w:pPr>
    </w:p>
    <w:p>
      <w:pPr>
        <w:keepNext w:val="0"/>
        <w:keepLines w:val="0"/>
        <w:widowControl/>
        <w:suppressLineNumbers w:val="0"/>
        <w:adjustRightInd w:val="0"/>
        <w:spacing w:before="0" w:beforeAutospacing="1" w:after="0" w:afterAutospacing="1" w:line="580" w:lineRule="exact"/>
        <w:ind w:left="0" w:right="0" w:firstLine="600"/>
        <w:jc w:val="center"/>
        <w:rPr>
          <w:rFonts w:hint="default" w:ascii="Times New Roman" w:hAnsi="Times New Roman" w:eastAsia="仿宋_gb2312" w:cs="Times New Roman"/>
          <w:b/>
          <w:sz w:val="36"/>
          <w:szCs w:val="36"/>
          <w:lang w:val="en-US"/>
        </w:rPr>
      </w:pPr>
    </w:p>
    <w:p>
      <w:pPr>
        <w:keepNext w:val="0"/>
        <w:keepLines w:val="0"/>
        <w:widowControl/>
        <w:suppressLineNumbers w:val="0"/>
        <w:adjustRightInd w:val="0"/>
        <w:spacing w:before="0" w:beforeAutospacing="1" w:after="0" w:afterAutospacing="1" w:line="580" w:lineRule="exact"/>
        <w:ind w:left="0" w:right="0" w:firstLine="600"/>
        <w:jc w:val="center"/>
        <w:rPr>
          <w:rFonts w:hint="default" w:ascii="Times New Roman" w:hAnsi="Times New Roman" w:eastAsia="仿宋_gb2312" w:cs="Times New Roman"/>
          <w:b/>
          <w:sz w:val="36"/>
          <w:szCs w:val="36"/>
          <w:lang w:val="en-US"/>
        </w:rPr>
      </w:pPr>
    </w:p>
    <w:p>
      <w:pPr>
        <w:keepNext w:val="0"/>
        <w:keepLines w:val="0"/>
        <w:widowControl/>
        <w:suppressLineNumbers w:val="0"/>
        <w:adjustRightInd w:val="0"/>
        <w:spacing w:before="0" w:beforeAutospacing="1" w:after="0" w:afterAutospacing="1" w:line="580" w:lineRule="exact"/>
        <w:ind w:left="0" w:right="0" w:firstLine="600"/>
        <w:jc w:val="center"/>
        <w:rPr>
          <w:rFonts w:hint="default" w:ascii="Times New Roman" w:hAnsi="Times New Roman" w:eastAsia="仿宋_gb2312" w:cs="Times New Roman"/>
          <w:b/>
          <w:sz w:val="36"/>
          <w:szCs w:val="36"/>
          <w:lang w:val="en-US"/>
        </w:rPr>
      </w:pPr>
    </w:p>
    <w:p>
      <w:pPr>
        <w:keepNext w:val="0"/>
        <w:keepLines w:val="0"/>
        <w:widowControl/>
        <w:suppressLineNumbers w:val="0"/>
        <w:adjustRightInd w:val="0"/>
        <w:spacing w:before="0" w:beforeAutospacing="1" w:after="0" w:afterAutospacing="1" w:line="580" w:lineRule="exact"/>
        <w:ind w:left="0" w:right="0" w:firstLine="600"/>
        <w:jc w:val="center"/>
        <w:rPr>
          <w:rFonts w:hint="default" w:ascii="Times New Roman" w:hAnsi="Times New Roman" w:eastAsia="仿宋_gb2312" w:cs="Times New Roman"/>
          <w:b/>
          <w:sz w:val="36"/>
          <w:szCs w:val="36"/>
          <w:lang w:val="en-US"/>
        </w:rPr>
      </w:pPr>
    </w:p>
    <w:p>
      <w:pPr>
        <w:keepNext w:val="0"/>
        <w:keepLines w:val="0"/>
        <w:widowControl/>
        <w:suppressLineNumbers w:val="0"/>
        <w:adjustRightInd w:val="0"/>
        <w:spacing w:before="0" w:beforeAutospacing="1" w:after="0" w:afterAutospacing="1" w:line="580" w:lineRule="exact"/>
        <w:ind w:left="0" w:right="0" w:firstLine="600"/>
        <w:jc w:val="center"/>
        <w:rPr>
          <w:rFonts w:hint="default" w:ascii="Times New Roman" w:hAnsi="Times New Roman" w:eastAsia="仿宋_gb2312" w:cs="Times New Roman"/>
          <w:b/>
          <w:sz w:val="36"/>
          <w:szCs w:val="36"/>
          <w:lang w:val="en-US"/>
        </w:rPr>
      </w:pPr>
    </w:p>
    <w:p>
      <w:pPr>
        <w:keepNext w:val="0"/>
        <w:keepLines w:val="0"/>
        <w:widowControl/>
        <w:suppressLineNumbers w:val="0"/>
        <w:adjustRightInd w:val="0"/>
        <w:spacing w:before="0" w:beforeAutospacing="1" w:after="0" w:afterAutospacing="1" w:line="580" w:lineRule="exact"/>
        <w:ind w:left="0" w:right="0" w:firstLine="600"/>
        <w:jc w:val="center"/>
        <w:rPr>
          <w:rFonts w:hint="default" w:ascii="Times New Roman" w:hAnsi="Times New Roman" w:eastAsia="仿宋_gb2312" w:cs="Times New Roman"/>
          <w:b/>
          <w:sz w:val="36"/>
          <w:szCs w:val="36"/>
          <w:lang w:val="en-US"/>
        </w:rPr>
      </w:pPr>
    </w:p>
    <w:p>
      <w:pPr>
        <w:keepNext w:val="0"/>
        <w:keepLines w:val="0"/>
        <w:widowControl/>
        <w:suppressLineNumbers w:val="0"/>
        <w:adjustRightInd w:val="0"/>
        <w:spacing w:before="0" w:beforeAutospacing="1" w:after="0" w:afterAutospacing="1" w:line="580" w:lineRule="exact"/>
        <w:ind w:left="0" w:right="0" w:firstLine="600"/>
        <w:jc w:val="center"/>
        <w:rPr>
          <w:rFonts w:hint="default" w:ascii="Times New Roman" w:hAnsi="Times New Roman" w:eastAsia="仿宋_gb2312" w:cs="Times New Roman"/>
          <w:b/>
          <w:sz w:val="36"/>
          <w:szCs w:val="36"/>
          <w:lang w:val="en-US"/>
        </w:rPr>
      </w:pPr>
    </w:p>
    <w:p>
      <w:pPr>
        <w:keepNext w:val="0"/>
        <w:keepLines w:val="0"/>
        <w:widowControl/>
        <w:suppressLineNumbers w:val="0"/>
        <w:adjustRightInd w:val="0"/>
        <w:spacing w:before="0" w:beforeAutospacing="1" w:after="0" w:afterAutospacing="1" w:line="580" w:lineRule="exact"/>
        <w:ind w:left="0" w:right="0" w:firstLine="600"/>
        <w:jc w:val="center"/>
        <w:rPr>
          <w:rFonts w:hint="default" w:ascii="Times New Roman" w:hAnsi="Times New Roman" w:eastAsia="仿宋_gb2312" w:cs="Times New Roman"/>
          <w:b/>
          <w:sz w:val="36"/>
          <w:szCs w:val="36"/>
          <w:lang w:val="en-US"/>
        </w:rPr>
      </w:pPr>
    </w:p>
    <w:p>
      <w:pPr>
        <w:keepNext w:val="0"/>
        <w:keepLines w:val="0"/>
        <w:widowControl/>
        <w:suppressLineNumbers w:val="0"/>
        <w:adjustRightInd w:val="0"/>
        <w:spacing w:before="0" w:beforeAutospacing="1" w:after="0" w:afterAutospacing="1" w:line="580" w:lineRule="exact"/>
        <w:ind w:left="0" w:right="0" w:firstLine="600"/>
        <w:jc w:val="center"/>
        <w:rPr>
          <w:rFonts w:hint="default" w:ascii="Times New Roman" w:hAnsi="Times New Roman" w:eastAsia="仿宋_gb2312" w:cs="Times New Roman"/>
          <w:b/>
          <w:sz w:val="36"/>
          <w:szCs w:val="36"/>
          <w:lang w:val="en-US"/>
        </w:rPr>
      </w:pPr>
    </w:p>
    <w:p>
      <w:pPr>
        <w:keepNext w:val="0"/>
        <w:keepLines w:val="0"/>
        <w:widowControl/>
        <w:suppressLineNumbers w:val="0"/>
        <w:adjustRightInd w:val="0"/>
        <w:spacing w:before="0" w:beforeAutospacing="1" w:after="0" w:afterAutospacing="1" w:line="580" w:lineRule="exact"/>
        <w:ind w:left="0" w:right="0" w:firstLine="600"/>
        <w:jc w:val="center"/>
        <w:rPr>
          <w:rFonts w:hint="default" w:ascii="Times New Roman" w:hAnsi="Times New Roman" w:eastAsia="仿宋_gb2312" w:cs="Times New Roman"/>
          <w:b/>
          <w:sz w:val="36"/>
          <w:szCs w:val="36"/>
          <w:lang w:val="en-US"/>
        </w:rPr>
      </w:pPr>
    </w:p>
    <w:p>
      <w:pPr>
        <w:keepNext w:val="0"/>
        <w:keepLines w:val="0"/>
        <w:widowControl/>
        <w:suppressLineNumbers w:val="0"/>
        <w:adjustRightInd w:val="0"/>
        <w:spacing w:before="0" w:beforeAutospacing="1" w:after="0" w:afterAutospacing="1"/>
        <w:ind w:left="0" w:right="0" w:firstLine="601"/>
        <w:jc w:val="left"/>
        <w:rPr>
          <w:rFonts w:hint="default" w:ascii="Times New Roman" w:hAnsi="Times New Roman" w:eastAsia="仿宋_gb2312" w:cs="Times New Roman"/>
          <w:b/>
          <w:sz w:val="44"/>
          <w:szCs w:val="44"/>
          <w:lang w:val="en-US"/>
        </w:rPr>
      </w:pPr>
    </w:p>
    <w:p>
      <w:pPr>
        <w:keepNext w:val="0"/>
        <w:keepLines w:val="0"/>
        <w:widowControl/>
        <w:suppressLineNumbers w:val="0"/>
        <w:adjustRightInd w:val="0"/>
        <w:spacing w:before="0" w:beforeAutospacing="1" w:after="0" w:afterAutospacing="1"/>
        <w:ind w:left="0" w:right="0" w:firstLine="601"/>
        <w:jc w:val="center"/>
        <w:rPr>
          <w:rFonts w:hint="default" w:ascii="Times New Roman" w:hAnsi="Times New Roman" w:eastAsia="仿宋_gb2312" w:cs="Times New Roman"/>
          <w:b/>
          <w:sz w:val="44"/>
          <w:szCs w:val="44"/>
          <w:lang w:val="en-US"/>
        </w:rPr>
      </w:pPr>
      <w:r>
        <w:rPr>
          <w:rFonts w:hint="default" w:ascii="仿宋_gb2312" w:hAnsi="Times New Roman" w:eastAsia="仿宋_gb2312" w:cs="仿宋_gb2312"/>
          <w:b/>
          <w:sz w:val="44"/>
          <w:szCs w:val="44"/>
        </w:rPr>
        <w:t>目录</w:t>
      </w:r>
    </w:p>
    <w:p>
      <w:pPr>
        <w:keepNext w:val="0"/>
        <w:keepLines w:val="0"/>
        <w:widowControl/>
        <w:suppressLineNumbers w:val="0"/>
        <w:adjustRightInd w:val="0"/>
        <w:spacing w:before="0" w:beforeAutospacing="1" w:after="0" w:afterAutospacing="1"/>
        <w:ind w:left="0" w:right="0" w:firstLine="601"/>
        <w:jc w:val="left"/>
        <w:rPr>
          <w:rFonts w:hint="default" w:ascii="Times New Roman" w:hAnsi="Times New Roman" w:eastAsia="仿宋_gb2312" w:cs="Times New Roman"/>
          <w:b/>
          <w:sz w:val="44"/>
          <w:szCs w:val="44"/>
          <w:lang w:val="en-US"/>
        </w:rPr>
      </w:pP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黑体" w:cs="Times New Roman"/>
          <w:b/>
          <w:sz w:val="32"/>
          <w:szCs w:val="32"/>
          <w:lang w:val="en-US"/>
        </w:rPr>
      </w:pPr>
      <w:r>
        <w:rPr>
          <w:rFonts w:ascii="黑体" w:hAnsi="Times New Roman" w:eastAsia="黑体" w:cs="黑体"/>
          <w:b/>
          <w:sz w:val="32"/>
          <w:szCs w:val="32"/>
        </w:rPr>
        <w:t>第一部分 部门基本情况</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一、部门职责</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二、机构设置</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黑体" w:cs="Times New Roman"/>
          <w:b/>
          <w:sz w:val="32"/>
          <w:szCs w:val="32"/>
          <w:lang w:val="en-US"/>
        </w:rPr>
      </w:pPr>
      <w:r>
        <w:rPr>
          <w:rFonts w:hint="eastAsia" w:ascii="黑体" w:hAnsi="Times New Roman" w:eastAsia="黑体" w:cs="黑体"/>
          <w:b/>
          <w:sz w:val="32"/>
          <w:szCs w:val="32"/>
        </w:rPr>
        <w:t>第二部分</w:t>
      </w:r>
      <w:r>
        <w:rPr>
          <w:rFonts w:hint="eastAsia" w:ascii="黑体" w:hAnsi="Times New Roman" w:eastAsia="黑体" w:cs="黑体"/>
          <w:b/>
          <w:sz w:val="32"/>
          <w:szCs w:val="32"/>
          <w:lang w:val="en-US"/>
        </w:rPr>
        <w:t xml:space="preserve"> 2020</w:t>
      </w:r>
      <w:r>
        <w:rPr>
          <w:rFonts w:hint="eastAsia" w:ascii="黑体" w:hAnsi="Times New Roman" w:eastAsia="黑体" w:cs="黑体"/>
          <w:b/>
          <w:sz w:val="32"/>
          <w:szCs w:val="32"/>
        </w:rPr>
        <w:t>年度部门决算情况说明</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一、关于</w:t>
      </w:r>
      <w:r>
        <w:rPr>
          <w:rFonts w:hint="default" w:ascii="仿宋_gb2312" w:hAnsi="Times New Roman" w:eastAsia="仿宋_gb2312" w:cs="仿宋_gb2312"/>
          <w:sz w:val="32"/>
          <w:szCs w:val="32"/>
          <w:lang w:val="en-US"/>
        </w:rPr>
        <w:t>2020</w:t>
      </w:r>
      <w:r>
        <w:rPr>
          <w:rFonts w:hint="default" w:ascii="仿宋_gb2312" w:hAnsi="Times New Roman" w:eastAsia="仿宋_gb2312" w:cs="仿宋_gb2312"/>
          <w:sz w:val="32"/>
          <w:szCs w:val="32"/>
        </w:rPr>
        <w:t>年度预算执行情况分析</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二、关于</w:t>
      </w:r>
      <w:r>
        <w:rPr>
          <w:rFonts w:hint="default" w:ascii="仿宋_gb2312" w:hAnsi="Times New Roman" w:eastAsia="仿宋_gb2312" w:cs="仿宋_gb2312"/>
          <w:sz w:val="32"/>
          <w:szCs w:val="32"/>
          <w:lang w:val="en-US"/>
        </w:rPr>
        <w:t>2020</w:t>
      </w:r>
      <w:r>
        <w:rPr>
          <w:rFonts w:hint="default" w:ascii="仿宋_gb2312" w:hAnsi="Times New Roman" w:eastAsia="仿宋_gb2312" w:cs="仿宋_gb2312"/>
          <w:sz w:val="32"/>
          <w:szCs w:val="32"/>
        </w:rPr>
        <w:t>年度决算情况说明</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（一）关于收支情况总体说明</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（二）关于</w:t>
      </w:r>
      <w:r>
        <w:rPr>
          <w:rFonts w:hint="default" w:ascii="仿宋_gb2312" w:hAnsi="Times New Roman" w:eastAsia="仿宋_gb2312" w:cs="仿宋_gb2312"/>
          <w:sz w:val="32"/>
          <w:szCs w:val="32"/>
          <w:lang w:val="en-US"/>
        </w:rPr>
        <w:t>2020</w:t>
      </w:r>
      <w:r>
        <w:rPr>
          <w:rFonts w:hint="default" w:ascii="仿宋_gb2312" w:hAnsi="Times New Roman" w:eastAsia="仿宋_gb2312" w:cs="仿宋_gb2312"/>
          <w:sz w:val="32"/>
          <w:szCs w:val="32"/>
        </w:rPr>
        <w:t>年度收入决算情况说明</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（三）关于</w:t>
      </w:r>
      <w:r>
        <w:rPr>
          <w:rFonts w:hint="default" w:ascii="仿宋_gb2312" w:hAnsi="Times New Roman" w:eastAsia="仿宋_gb2312" w:cs="仿宋_gb2312"/>
          <w:sz w:val="32"/>
          <w:szCs w:val="32"/>
          <w:lang w:val="en-US"/>
        </w:rPr>
        <w:t>2020</w:t>
      </w:r>
      <w:r>
        <w:rPr>
          <w:rFonts w:hint="default" w:ascii="仿宋_gb2312" w:hAnsi="Times New Roman" w:eastAsia="仿宋_gb2312" w:cs="仿宋_gb2312"/>
          <w:sz w:val="32"/>
          <w:szCs w:val="32"/>
        </w:rPr>
        <w:t>年度支出决算情况说明</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（四）关于</w:t>
      </w:r>
      <w:r>
        <w:rPr>
          <w:rFonts w:hint="default" w:ascii="仿宋_gb2312" w:hAnsi="Times New Roman" w:eastAsia="仿宋_gb2312" w:cs="仿宋_gb2312"/>
          <w:sz w:val="32"/>
          <w:szCs w:val="32"/>
          <w:lang w:val="en-US"/>
        </w:rPr>
        <w:t>2020</w:t>
      </w:r>
      <w:r>
        <w:rPr>
          <w:rFonts w:hint="default" w:ascii="仿宋_gb2312" w:hAnsi="Times New Roman" w:eastAsia="仿宋_gb2312" w:cs="仿宋_gb2312"/>
          <w:sz w:val="32"/>
          <w:szCs w:val="32"/>
        </w:rPr>
        <w:t>年度财政拨款收入支出决算总体情况说明</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（五）关于</w:t>
      </w:r>
      <w:r>
        <w:rPr>
          <w:rFonts w:hint="default" w:ascii="仿宋_gb2312" w:hAnsi="Times New Roman" w:eastAsia="仿宋_gb2312" w:cs="仿宋_gb2312"/>
          <w:sz w:val="32"/>
          <w:szCs w:val="32"/>
          <w:lang w:val="en-US"/>
        </w:rPr>
        <w:t>2020</w:t>
      </w:r>
      <w:r>
        <w:rPr>
          <w:rFonts w:hint="default" w:ascii="仿宋_gb2312" w:hAnsi="Times New Roman" w:eastAsia="仿宋_gb2312" w:cs="仿宋_gb2312"/>
          <w:sz w:val="32"/>
          <w:szCs w:val="32"/>
        </w:rPr>
        <w:t>年度一般公共预算财政拨款支出决算情况说明</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（六）关于</w:t>
      </w:r>
      <w:r>
        <w:rPr>
          <w:rFonts w:hint="default" w:ascii="仿宋_gb2312" w:hAnsi="Times New Roman" w:eastAsia="仿宋_gb2312" w:cs="仿宋_gb2312"/>
          <w:sz w:val="32"/>
          <w:szCs w:val="32"/>
          <w:lang w:val="en-US"/>
        </w:rPr>
        <w:t>2020</w:t>
      </w:r>
      <w:r>
        <w:rPr>
          <w:rFonts w:hint="default" w:ascii="仿宋_gb2312" w:hAnsi="Times New Roman" w:eastAsia="仿宋_gb2312" w:cs="仿宋_gb2312"/>
          <w:sz w:val="32"/>
          <w:szCs w:val="32"/>
        </w:rPr>
        <w:t>年度一般公共预算财政拨款基本支出决算情况说明</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（七）关于</w:t>
      </w:r>
      <w:r>
        <w:rPr>
          <w:rFonts w:hint="default" w:ascii="仿宋_gb2312" w:hAnsi="Times New Roman" w:eastAsia="仿宋_gb2312" w:cs="仿宋_gb2312"/>
          <w:sz w:val="32"/>
          <w:szCs w:val="32"/>
          <w:lang w:val="en-US"/>
        </w:rPr>
        <w:t>2020</w:t>
      </w:r>
      <w:r>
        <w:rPr>
          <w:rFonts w:hint="default" w:ascii="仿宋_gb2312" w:hAnsi="Times New Roman" w:eastAsia="仿宋_gb2312" w:cs="仿宋_gb2312"/>
          <w:sz w:val="32"/>
          <w:szCs w:val="32"/>
        </w:rPr>
        <w:t>年度财政拨款</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三公</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经费支出决算情况说明</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lang w:val="en-US"/>
        </w:rPr>
        <w:t>1</w:t>
      </w:r>
      <w:r>
        <w:rPr>
          <w:rFonts w:hint="default" w:ascii="仿宋_gb2312" w:hAnsi="Times New Roman" w:eastAsia="仿宋_gb2312" w:cs="仿宋_gb2312"/>
          <w:sz w:val="32"/>
          <w:szCs w:val="32"/>
        </w:rPr>
        <w:t>、财政拨款</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三公</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经费支出决算总体情况说明</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lang w:val="en-US"/>
        </w:rPr>
        <w:t>2</w:t>
      </w:r>
      <w:r>
        <w:rPr>
          <w:rFonts w:hint="default" w:ascii="仿宋_gb2312" w:hAnsi="Times New Roman" w:eastAsia="仿宋_gb2312" w:cs="仿宋_gb2312"/>
          <w:sz w:val="32"/>
          <w:szCs w:val="32"/>
        </w:rPr>
        <w:t>、财政拨款</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三公</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经费支出决算具体情况说明</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三、预算绩效情况说明</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（一）预算绩效管理工作开展情况</w:t>
      </w:r>
    </w:p>
    <w:p>
      <w:pPr>
        <w:keepNext w:val="0"/>
        <w:keepLines w:val="0"/>
        <w:widowControl/>
        <w:suppressLineNumbers w:val="0"/>
        <w:adjustRightInd w:val="0"/>
        <w:spacing w:before="0" w:beforeAutospacing="1" w:after="0" w:afterAutospacing="1" w:line="580" w:lineRule="exact"/>
        <w:ind w:left="0" w:right="0" w:firstLine="600"/>
        <w:rPr>
          <w:rFonts w:hint="default" w:ascii="仿宋_gb2312" w:hAnsi="Times New Roman" w:eastAsia="仿宋_gb2312" w:cs="仿宋_gb2312"/>
          <w:sz w:val="32"/>
          <w:szCs w:val="32"/>
          <w:lang w:val="en-US"/>
        </w:rPr>
      </w:pPr>
      <w:r>
        <w:rPr>
          <w:rFonts w:hint="default" w:ascii="仿宋_gb2312" w:hAnsi="Times New Roman" w:eastAsia="仿宋_gb2312" w:cs="仿宋_gb2312"/>
          <w:sz w:val="32"/>
          <w:szCs w:val="32"/>
        </w:rPr>
        <w:t>（二）部门决算中项目绩效自评结果</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（三）部门评价项目绩效评价结果</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四、其他重要事项的情况说明</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（一）机关运行经费支出情况</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（二）政府采购支出情况</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（三）国有资产占用情况</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黑体" w:cs="Times New Roman"/>
          <w:b/>
          <w:sz w:val="32"/>
          <w:szCs w:val="32"/>
          <w:lang w:val="en-US"/>
        </w:rPr>
      </w:pPr>
      <w:r>
        <w:rPr>
          <w:rFonts w:hint="eastAsia" w:ascii="黑体" w:hAnsi="Times New Roman" w:eastAsia="黑体" w:cs="黑体"/>
          <w:b/>
          <w:sz w:val="32"/>
          <w:szCs w:val="32"/>
        </w:rPr>
        <w:t>第三部分 名词解释</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黑体" w:cs="Times New Roman"/>
          <w:b/>
          <w:sz w:val="32"/>
          <w:szCs w:val="32"/>
          <w:lang w:val="en-US"/>
        </w:rPr>
      </w:pPr>
      <w:r>
        <w:rPr>
          <w:rFonts w:hint="eastAsia" w:ascii="黑体" w:hAnsi="Times New Roman" w:eastAsia="黑体" w:cs="黑体"/>
          <w:b/>
          <w:sz w:val="32"/>
          <w:szCs w:val="32"/>
        </w:rPr>
        <w:t>第四部分 决算公开联系方式及信息反馈渠道</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黑体" w:cs="Times New Roman"/>
          <w:b/>
          <w:sz w:val="32"/>
          <w:szCs w:val="32"/>
          <w:lang w:val="en-US"/>
        </w:rPr>
      </w:pPr>
      <w:r>
        <w:rPr>
          <w:rFonts w:hint="eastAsia" w:ascii="黑体" w:hAnsi="Times New Roman" w:eastAsia="黑体" w:cs="黑体"/>
          <w:b/>
          <w:sz w:val="32"/>
          <w:szCs w:val="32"/>
        </w:rPr>
        <w:t>第五部分 部门决算公开表</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一、收入支出决算总表</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二、收入决算表</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三、支出决算表</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四、财政拨款收入支出决算总表</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五、一般公共预算财政拨款支出决算表</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六、一般公共预算财政拨款基本支出决算明细表</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仿宋_gb2312" w:hAnsi="Times New Roman" w:eastAsia="仿宋_gb2312" w:cs="仿宋_gb2312"/>
          <w:sz w:val="32"/>
          <w:szCs w:val="32"/>
          <w:lang w:val="en-US"/>
        </w:rPr>
      </w:pPr>
      <w:r>
        <w:rPr>
          <w:rFonts w:hint="default" w:ascii="仿宋_gb2312" w:hAnsi="Times New Roman" w:eastAsia="仿宋_gb2312" w:cs="仿宋_gb2312"/>
          <w:sz w:val="32"/>
          <w:szCs w:val="32"/>
        </w:rPr>
        <w:t>七、政府性基金预算财政拨款收入支出决算表</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八、国有资本经营预算财政拨款收入支出决算表</w:t>
      </w:r>
    </w:p>
    <w:p>
      <w:pPr>
        <w:keepNext w:val="0"/>
        <w:keepLines w:val="0"/>
        <w:widowControl/>
        <w:suppressLineNumbers w:val="0"/>
        <w:adjustRightInd w:val="0"/>
        <w:spacing w:before="0" w:beforeAutospacing="1" w:after="0" w:afterAutospacing="1" w:line="580" w:lineRule="exact"/>
        <w:ind w:left="0" w:right="0" w:firstLine="601"/>
        <w:jc w:val="left"/>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九、机构运行信息表</w:t>
      </w:r>
    </w:p>
    <w:p>
      <w:pPr>
        <w:keepNext w:val="0"/>
        <w:keepLines w:val="0"/>
        <w:widowControl/>
        <w:suppressLineNumbers w:val="0"/>
        <w:adjustRightInd w:val="0"/>
        <w:spacing w:before="0" w:beforeAutospacing="1" w:after="0" w:afterAutospacing="1"/>
        <w:ind w:left="0" w:right="0" w:firstLine="601"/>
        <w:jc w:val="left"/>
        <w:rPr>
          <w:rFonts w:hint="default" w:ascii="Times New Roman" w:hAnsi="Times New Roman" w:eastAsia="仿宋_gb2312" w:cs="Times New Roman"/>
          <w:b/>
          <w:sz w:val="44"/>
          <w:szCs w:val="44"/>
          <w:lang w:val="en-US"/>
        </w:rPr>
      </w:pPr>
    </w:p>
    <w:p>
      <w:pPr>
        <w:keepNext w:val="0"/>
        <w:keepLines w:val="0"/>
        <w:widowControl/>
        <w:suppressLineNumbers w:val="0"/>
        <w:jc w:val="left"/>
      </w:pPr>
      <w:r>
        <w:rPr>
          <w:rFonts w:ascii="宋体" w:hAnsi="宋体" w:eastAsia="宋体" w:cs="宋体"/>
          <w:sz w:val="24"/>
          <w:szCs w:val="24"/>
        </w:rPr>
        <w:t xml:space="preserve">  </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b/>
          <w:sz w:val="32"/>
          <w:szCs w:val="32"/>
        </w:rPr>
        <w:t>第一部分 部门基本情况</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一、部门职责</w:t>
      </w:r>
    </w:p>
    <w:p>
      <w:pPr>
        <w:keepNext w:val="0"/>
        <w:keepLines w:val="0"/>
        <w:widowControl/>
        <w:suppressLineNumbers w:val="0"/>
        <w:adjustRightInd w:val="0"/>
        <w:spacing w:before="0" w:beforeAutospacing="1" w:after="0" w:afterAutospacing="1" w:line="580" w:lineRule="exact"/>
        <w:ind w:left="0" w:right="0" w:firstLine="600"/>
        <w:rPr>
          <w:rFonts w:hint="eastAsia" w:ascii="仿宋_gb2312" w:hAnsi="Times New Roman" w:eastAsia="仿宋_gb2312" w:cs="仿宋_gb2312"/>
          <w:sz w:val="32"/>
          <w:szCs w:val="32"/>
          <w:lang w:val="en-US" w:eastAsia="zh-CN"/>
        </w:rPr>
      </w:pPr>
      <w:r>
        <w:rPr>
          <w:rFonts w:hint="eastAsia" w:ascii="仿宋_gb2312" w:hAnsi="Times New Roman" w:eastAsia="仿宋_gb2312" w:cs="仿宋_gb2312"/>
          <w:sz w:val="32"/>
          <w:szCs w:val="32"/>
          <w:lang w:val="en-US" w:eastAsia="zh-CN"/>
        </w:rPr>
        <w:t>我单位主要负责镇区市容市貌管理、违章停车管理、广告牌匾管理等工作。</w:t>
      </w:r>
    </w:p>
    <w:p>
      <w:pPr>
        <w:keepNext w:val="0"/>
        <w:keepLines w:val="0"/>
        <w:widowControl/>
        <w:numPr>
          <w:ilvl w:val="0"/>
          <w:numId w:val="1"/>
        </w:numPr>
        <w:suppressLineNumbers w:val="0"/>
        <w:adjustRightInd w:val="0"/>
        <w:spacing w:before="0" w:beforeAutospacing="1" w:after="0" w:afterAutospacing="1" w:line="580" w:lineRule="exact"/>
        <w:ind w:left="0" w:right="0" w:firstLine="600"/>
        <w:rPr>
          <w:rFonts w:hint="default" w:ascii="仿宋_gb2312" w:hAnsi="Times New Roman" w:eastAsia="仿宋_gb2312" w:cs="仿宋_gb2312"/>
          <w:sz w:val="32"/>
          <w:szCs w:val="32"/>
        </w:rPr>
      </w:pPr>
      <w:r>
        <w:rPr>
          <w:rFonts w:hint="default" w:ascii="仿宋_gb2312" w:hAnsi="Times New Roman" w:eastAsia="仿宋_gb2312" w:cs="仿宋_gb2312"/>
          <w:sz w:val="32"/>
          <w:szCs w:val="32"/>
        </w:rPr>
        <w:t>机构设置</w:t>
      </w:r>
    </w:p>
    <w:p>
      <w:pPr>
        <w:keepNext w:val="0"/>
        <w:keepLines w:val="0"/>
        <w:widowControl/>
        <w:numPr>
          <w:ilvl w:val="0"/>
          <w:numId w:val="0"/>
        </w:numPr>
        <w:suppressLineNumbers w:val="0"/>
        <w:adjustRightInd w:val="0"/>
        <w:spacing w:before="0" w:beforeAutospacing="1" w:after="0" w:afterAutospacing="1" w:line="580" w:lineRule="exact"/>
        <w:ind w:left="600" w:leftChars="0" w:right="0" w:rightChars="0" w:firstLine="640" w:firstLineChars="200"/>
        <w:rPr>
          <w:rFonts w:hint="eastAsia" w:ascii="仿宋_gb2312" w:hAnsi="Times New Roman" w:eastAsia="仿宋_gb2312" w:cs="仿宋_gb2312"/>
          <w:sz w:val="32"/>
          <w:szCs w:val="32"/>
          <w:lang w:val="en-US" w:eastAsia="zh-CN"/>
        </w:rPr>
      </w:pPr>
      <w:r>
        <w:rPr>
          <w:rFonts w:hint="eastAsia" w:ascii="仿宋_gb2312" w:hAnsi="Times New Roman" w:eastAsia="仿宋_gb2312" w:cs="仿宋_gb2312"/>
          <w:sz w:val="32"/>
          <w:szCs w:val="32"/>
          <w:lang w:val="en-US" w:eastAsia="zh-CN"/>
        </w:rPr>
        <w:t>我单位是隶属于政府的一级参公事业单位，独立核算户数1个，为正科级建制，独立编制机构1个，比上年增加0个，达旗城市管理综合执法局没有二级单位。</w:t>
      </w:r>
    </w:p>
    <w:p>
      <w:pPr>
        <w:keepNext w:val="0"/>
        <w:keepLines w:val="0"/>
        <w:widowControl/>
        <w:numPr>
          <w:ilvl w:val="0"/>
          <w:numId w:val="0"/>
        </w:numPr>
        <w:suppressLineNumbers w:val="0"/>
        <w:adjustRightInd w:val="0"/>
        <w:spacing w:before="0" w:beforeAutospacing="1" w:after="0" w:afterAutospacing="1" w:line="580" w:lineRule="exact"/>
        <w:ind w:left="600" w:leftChars="0" w:right="0" w:rightChars="0"/>
        <w:rPr>
          <w:rFonts w:hint="eastAsia" w:ascii="仿宋_gb2312" w:hAnsi="Times New Roman" w:eastAsia="仿宋_gb2312" w:cs="仿宋_gb2312"/>
          <w:sz w:val="32"/>
          <w:szCs w:val="32"/>
          <w:lang w:val="en-US" w:eastAsia="zh-CN"/>
        </w:rPr>
      </w:pPr>
      <w:r>
        <w:rPr>
          <w:rFonts w:hint="eastAsia" w:ascii="仿宋_gb2312" w:hAnsi="Times New Roman" w:eastAsia="仿宋_gb2312" w:cs="仿宋_gb2312"/>
          <w:sz w:val="32"/>
          <w:szCs w:val="32"/>
          <w:lang w:val="en-US" w:eastAsia="zh-CN"/>
        </w:rPr>
        <w:t>人员情况：</w:t>
      </w:r>
    </w:p>
    <w:p>
      <w:pPr>
        <w:keepNext w:val="0"/>
        <w:keepLines w:val="0"/>
        <w:widowControl/>
        <w:numPr>
          <w:ilvl w:val="0"/>
          <w:numId w:val="0"/>
        </w:numPr>
        <w:suppressLineNumbers w:val="0"/>
        <w:adjustRightInd w:val="0"/>
        <w:spacing w:before="0" w:beforeAutospacing="1" w:after="0" w:afterAutospacing="1" w:line="580" w:lineRule="exact"/>
        <w:ind w:left="600" w:leftChars="0" w:right="0" w:rightChars="0" w:firstLine="640" w:firstLineChars="200"/>
        <w:rPr>
          <w:rFonts w:hint="eastAsia" w:ascii="仿宋_gb2312" w:hAnsi="Times New Roman" w:eastAsia="仿宋_gb2312" w:cs="仿宋_gb2312"/>
          <w:sz w:val="32"/>
          <w:szCs w:val="32"/>
          <w:lang w:val="en-US" w:eastAsia="zh-CN"/>
        </w:rPr>
      </w:pPr>
      <w:r>
        <w:rPr>
          <w:rFonts w:hint="eastAsia" w:ascii="仿宋_gb2312" w:hAnsi="Times New Roman" w:eastAsia="仿宋_gb2312" w:cs="仿宋_gb2312"/>
          <w:sz w:val="32"/>
          <w:szCs w:val="32"/>
          <w:lang w:val="en-US" w:eastAsia="zh-CN"/>
        </w:rPr>
        <w:t>2020年末职工人员情况：在职人员98人，比上年减少8人，其中调出4人，退休3人，开除1人；退休人员20人，增加3人，服务性岗位4人，遗属6人。</w:t>
      </w:r>
    </w:p>
    <w:p>
      <w:pPr>
        <w:keepNext w:val="0"/>
        <w:keepLines w:val="0"/>
        <w:widowControl/>
        <w:suppressLineNumbers w:val="0"/>
        <w:adjustRightInd w:val="0"/>
        <w:spacing w:before="0" w:beforeAutospacing="1" w:after="0" w:afterAutospacing="1" w:line="580" w:lineRule="exact"/>
        <w:ind w:left="0" w:right="0" w:firstLine="6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我单位为一级参公事业单位，没有二级单位。</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b/>
          <w:sz w:val="32"/>
          <w:szCs w:val="32"/>
          <w:lang w:val="en-US"/>
        </w:rPr>
      </w:pPr>
      <w:r>
        <w:rPr>
          <w:rFonts w:hint="default" w:ascii="仿宋_gb2312" w:hAnsi="Times New Roman" w:eastAsia="仿宋_gb2312" w:cs="仿宋_gb2312"/>
          <w:b/>
          <w:sz w:val="32"/>
          <w:szCs w:val="32"/>
        </w:rPr>
        <w:t>第二部分</w:t>
      </w:r>
      <w:r>
        <w:rPr>
          <w:rFonts w:hint="default" w:ascii="仿宋_gb2312" w:hAnsi="Times New Roman" w:eastAsia="仿宋_gb2312" w:cs="仿宋_gb2312"/>
          <w:b/>
          <w:sz w:val="32"/>
          <w:szCs w:val="32"/>
          <w:lang w:val="en-US"/>
        </w:rPr>
        <w:t xml:space="preserve"> 2020</w:t>
      </w:r>
      <w:r>
        <w:rPr>
          <w:rFonts w:hint="default" w:ascii="仿宋_gb2312" w:hAnsi="Times New Roman" w:eastAsia="仿宋_gb2312" w:cs="仿宋_gb2312"/>
          <w:b/>
          <w:sz w:val="32"/>
          <w:szCs w:val="32"/>
        </w:rPr>
        <w:t>年度部门决算情况说明</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一、关于</w:t>
      </w:r>
      <w:r>
        <w:rPr>
          <w:rFonts w:hint="default" w:ascii="仿宋_gb2312" w:hAnsi="Times New Roman" w:eastAsia="仿宋_gb2312" w:cs="仿宋_gb2312"/>
          <w:sz w:val="32"/>
          <w:szCs w:val="32"/>
          <w:lang w:val="en-US"/>
        </w:rPr>
        <w:t>2020</w:t>
      </w:r>
      <w:r>
        <w:rPr>
          <w:rFonts w:hint="default" w:ascii="仿宋_gb2312" w:hAnsi="Times New Roman" w:eastAsia="仿宋_gb2312" w:cs="仿宋_gb2312"/>
          <w:sz w:val="32"/>
          <w:szCs w:val="32"/>
        </w:rPr>
        <w:t>年度预算执行情况分析</w:t>
      </w:r>
    </w:p>
    <w:p>
      <w:pPr>
        <w:keepNext w:val="0"/>
        <w:keepLines w:val="0"/>
        <w:widowControl/>
        <w:suppressLineNumbers w:val="0"/>
        <w:adjustRightInd w:val="0"/>
        <w:spacing w:before="0" w:beforeAutospacing="1" w:after="0" w:afterAutospacing="1" w:line="580" w:lineRule="exact"/>
        <w:ind w:left="0" w:right="0" w:firstLine="600"/>
        <w:rPr>
          <w:rFonts w:hint="eastAsia" w:ascii="仿宋_gb2312" w:hAnsi="Times New Roman" w:eastAsia="仿宋_gb2312" w:cs="仿宋_gb2312"/>
          <w:color w:val="000000" w:themeColor="text1"/>
          <w:sz w:val="32"/>
          <w:szCs w:val="32"/>
          <w:lang w:val="en-US" w:eastAsia="zh-CN"/>
          <w14:textFill>
            <w14:solidFill>
              <w14:schemeClr w14:val="tx1"/>
            </w14:solidFill>
          </w14:textFill>
        </w:rPr>
      </w:pP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2020年预算收入1655.4万元，比上年预算增加21.98万元，增长1.32%，增加的主要原因是：人员工资及五险增加。</w:t>
      </w:r>
    </w:p>
    <w:p>
      <w:pPr>
        <w:keepNext w:val="0"/>
        <w:keepLines w:val="0"/>
        <w:widowControl/>
        <w:suppressLineNumbers w:val="0"/>
        <w:adjustRightInd w:val="0"/>
        <w:spacing w:before="0" w:beforeAutospacing="1" w:after="0" w:afterAutospacing="1" w:line="580" w:lineRule="exact"/>
        <w:ind w:left="0" w:right="0" w:firstLine="600"/>
        <w:rPr>
          <w:rFonts w:hint="eastAsia" w:ascii="仿宋_gb2312" w:hAnsi="Times New Roman" w:eastAsia="仿宋_gb2312" w:cs="仿宋_gb2312"/>
          <w:color w:val="000000" w:themeColor="text1"/>
          <w:sz w:val="32"/>
          <w:szCs w:val="32"/>
          <w:lang w:val="en-US" w:eastAsia="zh-CN"/>
          <w14:textFill>
            <w14:solidFill>
              <w14:schemeClr w14:val="tx1"/>
            </w14:solidFill>
          </w14:textFill>
        </w:rPr>
      </w:pP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支出预算1655.4万元，比上年预算增加21.98万元，增长1.32%，增加的主要原因是：人员工资及五险增加。</w:t>
      </w:r>
    </w:p>
    <w:p>
      <w:pPr>
        <w:adjustRightInd w:val="0"/>
        <w:snapToGrid w:val="0"/>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（一）、2020年部门预算收入情况</w:t>
      </w:r>
      <w:r>
        <w:rPr>
          <w:rFonts w:hint="eastAsia" w:ascii="楷体_GB2312" w:hAnsi="黑体" w:eastAsia="楷体_GB2312"/>
          <w:color w:val="000000"/>
          <w:sz w:val="32"/>
          <w:szCs w:val="32"/>
        </w:rPr>
        <w:t>说明</w:t>
      </w:r>
    </w:p>
    <w:p>
      <w:pPr>
        <w:adjustRightInd w:val="0"/>
        <w:snapToGrid w:val="0"/>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部门预算收入 </w:t>
      </w:r>
      <w:r>
        <w:rPr>
          <w:rFonts w:hint="eastAsia" w:ascii="楷体_GB2312" w:hAnsi="楷体_GB2312" w:eastAsia="楷体_GB2312" w:cs="楷体_GB2312"/>
          <w:sz w:val="32"/>
          <w:szCs w:val="32"/>
          <w:lang w:val="en-US" w:eastAsia="zh-CN"/>
        </w:rPr>
        <w:t>1655.40</w:t>
      </w:r>
      <w:r>
        <w:rPr>
          <w:rFonts w:hint="eastAsia" w:ascii="楷体_GB2312" w:hAnsi="楷体_GB2312" w:eastAsia="楷体_GB2312" w:cs="楷体_GB2312"/>
          <w:sz w:val="32"/>
          <w:szCs w:val="32"/>
        </w:rPr>
        <w:t xml:space="preserve">  万元，其中：一般公共预算拨款收入  </w:t>
      </w:r>
      <w:r>
        <w:rPr>
          <w:rFonts w:hint="eastAsia" w:ascii="楷体_GB2312" w:hAnsi="楷体_GB2312" w:eastAsia="楷体_GB2312" w:cs="楷体_GB2312"/>
          <w:sz w:val="32"/>
          <w:szCs w:val="32"/>
          <w:lang w:val="en-US" w:eastAsia="zh-CN"/>
        </w:rPr>
        <w:t>1655.40</w:t>
      </w:r>
      <w:r>
        <w:rPr>
          <w:rFonts w:hint="eastAsia" w:ascii="楷体_GB2312" w:hAnsi="楷体_GB2312" w:eastAsia="楷体_GB2312" w:cs="楷体_GB2312"/>
          <w:sz w:val="32"/>
          <w:szCs w:val="32"/>
        </w:rPr>
        <w:t xml:space="preserve">  万元，占比 </w:t>
      </w:r>
      <w:r>
        <w:rPr>
          <w:rFonts w:hint="eastAsia" w:ascii="楷体_GB2312" w:hAnsi="楷体_GB2312" w:eastAsia="楷体_GB2312" w:cs="楷体_GB2312"/>
          <w:sz w:val="32"/>
          <w:szCs w:val="32"/>
          <w:lang w:val="en-US" w:eastAsia="zh-CN"/>
        </w:rPr>
        <w:t>100</w:t>
      </w:r>
      <w:r>
        <w:rPr>
          <w:rFonts w:hint="eastAsia" w:ascii="楷体_GB2312" w:hAnsi="楷体_GB2312" w:eastAsia="楷体_GB2312" w:cs="楷体_GB2312"/>
          <w:sz w:val="32"/>
          <w:szCs w:val="32"/>
        </w:rPr>
        <w:t>%；政府性基金预算拨款收入</w:t>
      </w:r>
      <w:r>
        <w:rPr>
          <w:rFonts w:hint="eastAsia" w:ascii="楷体_GB2312" w:hAnsi="楷体_GB2312" w:eastAsia="楷体_GB2312" w:cs="楷体_GB2312"/>
          <w:sz w:val="32"/>
          <w:szCs w:val="32"/>
          <w:lang w:val="en-US" w:eastAsia="zh-CN"/>
        </w:rPr>
        <w:t>0</w:t>
      </w:r>
      <w:r>
        <w:rPr>
          <w:rFonts w:hint="eastAsia" w:ascii="楷体_GB2312" w:hAnsi="楷体_GB2312" w:eastAsia="楷体_GB2312" w:cs="楷体_GB2312"/>
          <w:sz w:val="32"/>
          <w:szCs w:val="32"/>
        </w:rPr>
        <w:t xml:space="preserve">  万元，占比</w:t>
      </w:r>
      <w:r>
        <w:rPr>
          <w:rFonts w:hint="eastAsia" w:ascii="楷体_GB2312" w:hAnsi="楷体_GB2312" w:eastAsia="楷体_GB2312" w:cs="楷体_GB2312"/>
          <w:sz w:val="32"/>
          <w:szCs w:val="32"/>
          <w:lang w:val="en-US" w:eastAsia="zh-CN"/>
        </w:rPr>
        <w:t>0</w:t>
      </w:r>
      <w:r>
        <w:rPr>
          <w:rFonts w:hint="eastAsia" w:ascii="楷体_GB2312" w:hAnsi="楷体_GB2312" w:eastAsia="楷体_GB2312" w:cs="楷体_GB2312"/>
          <w:sz w:val="32"/>
          <w:szCs w:val="32"/>
        </w:rPr>
        <w:t xml:space="preserve"> %；事业收入 </w:t>
      </w:r>
      <w:r>
        <w:rPr>
          <w:rFonts w:hint="eastAsia" w:ascii="楷体_GB2312" w:hAnsi="楷体_GB2312" w:eastAsia="楷体_GB2312" w:cs="楷体_GB2312"/>
          <w:sz w:val="32"/>
          <w:szCs w:val="32"/>
          <w:lang w:val="en-US" w:eastAsia="zh-CN"/>
        </w:rPr>
        <w:t>0</w:t>
      </w:r>
      <w:r>
        <w:rPr>
          <w:rFonts w:hint="eastAsia" w:ascii="楷体_GB2312" w:hAnsi="楷体_GB2312" w:eastAsia="楷体_GB2312" w:cs="楷体_GB2312"/>
          <w:sz w:val="32"/>
          <w:szCs w:val="32"/>
        </w:rPr>
        <w:t xml:space="preserve">  万元，占比  </w:t>
      </w:r>
      <w:r>
        <w:rPr>
          <w:rFonts w:hint="eastAsia" w:ascii="楷体_GB2312" w:hAnsi="楷体_GB2312" w:eastAsia="楷体_GB2312" w:cs="楷体_GB2312"/>
          <w:sz w:val="32"/>
          <w:szCs w:val="32"/>
          <w:lang w:val="en-US" w:eastAsia="zh-CN"/>
        </w:rPr>
        <w:t>0</w:t>
      </w:r>
      <w:r>
        <w:rPr>
          <w:rFonts w:hint="eastAsia" w:ascii="楷体_GB2312" w:hAnsi="楷体_GB2312" w:eastAsia="楷体_GB2312" w:cs="楷体_GB2312"/>
          <w:sz w:val="32"/>
          <w:szCs w:val="32"/>
        </w:rPr>
        <w:t xml:space="preserve">%；事业单位经营收入 </w:t>
      </w:r>
      <w:r>
        <w:rPr>
          <w:rFonts w:hint="eastAsia" w:ascii="楷体_GB2312" w:hAnsi="楷体_GB2312" w:eastAsia="楷体_GB2312" w:cs="楷体_GB2312"/>
          <w:sz w:val="32"/>
          <w:szCs w:val="32"/>
          <w:lang w:val="en-US" w:eastAsia="zh-CN"/>
        </w:rPr>
        <w:t>0</w:t>
      </w:r>
      <w:r>
        <w:rPr>
          <w:rFonts w:hint="eastAsia" w:ascii="楷体_GB2312" w:hAnsi="楷体_GB2312" w:eastAsia="楷体_GB2312" w:cs="楷体_GB2312"/>
          <w:sz w:val="32"/>
          <w:szCs w:val="32"/>
        </w:rPr>
        <w:t xml:space="preserve"> 万元，占比</w:t>
      </w:r>
      <w:r>
        <w:rPr>
          <w:rFonts w:hint="eastAsia" w:ascii="楷体_GB2312" w:hAnsi="楷体_GB2312" w:eastAsia="楷体_GB2312" w:cs="楷体_GB2312"/>
          <w:sz w:val="32"/>
          <w:szCs w:val="32"/>
          <w:lang w:val="en-US" w:eastAsia="zh-CN"/>
        </w:rPr>
        <w:t>0</w:t>
      </w:r>
      <w:r>
        <w:rPr>
          <w:rFonts w:hint="eastAsia" w:ascii="楷体_GB2312" w:hAnsi="楷体_GB2312" w:eastAsia="楷体_GB2312" w:cs="楷体_GB2312"/>
          <w:sz w:val="32"/>
          <w:szCs w:val="32"/>
        </w:rPr>
        <w:t xml:space="preserve">  %；，其他收入 </w:t>
      </w:r>
      <w:r>
        <w:rPr>
          <w:rFonts w:hint="eastAsia" w:ascii="楷体_GB2312" w:hAnsi="楷体_GB2312" w:eastAsia="楷体_GB2312" w:cs="楷体_GB2312"/>
          <w:sz w:val="32"/>
          <w:szCs w:val="32"/>
          <w:lang w:val="en-US" w:eastAsia="zh-CN"/>
        </w:rPr>
        <w:t>0</w:t>
      </w:r>
      <w:r>
        <w:rPr>
          <w:rFonts w:hint="eastAsia" w:ascii="楷体_GB2312" w:hAnsi="楷体_GB2312" w:eastAsia="楷体_GB2312" w:cs="楷体_GB2312"/>
          <w:sz w:val="32"/>
          <w:szCs w:val="32"/>
        </w:rPr>
        <w:t xml:space="preserve"> 万元，占比</w:t>
      </w:r>
      <w:r>
        <w:rPr>
          <w:rFonts w:hint="eastAsia" w:ascii="楷体_GB2312" w:hAnsi="楷体_GB2312" w:eastAsia="楷体_GB2312" w:cs="楷体_GB2312"/>
          <w:sz w:val="32"/>
          <w:szCs w:val="32"/>
          <w:lang w:val="en-US" w:eastAsia="zh-CN"/>
        </w:rPr>
        <w:t>0</w:t>
      </w:r>
      <w:r>
        <w:rPr>
          <w:rFonts w:hint="eastAsia" w:ascii="楷体_GB2312" w:hAnsi="楷体_GB2312" w:eastAsia="楷体_GB2312" w:cs="楷体_GB2312"/>
          <w:sz w:val="32"/>
          <w:szCs w:val="32"/>
        </w:rPr>
        <w:t xml:space="preserve">  %；上年结转 </w:t>
      </w:r>
      <w:r>
        <w:rPr>
          <w:rFonts w:hint="eastAsia" w:ascii="楷体_GB2312" w:hAnsi="楷体_GB2312" w:eastAsia="楷体_GB2312" w:cs="楷体_GB2312"/>
          <w:sz w:val="32"/>
          <w:szCs w:val="32"/>
          <w:lang w:val="en-US" w:eastAsia="zh-CN"/>
        </w:rPr>
        <w:t>64.72</w:t>
      </w:r>
      <w:r>
        <w:rPr>
          <w:rFonts w:hint="eastAsia" w:ascii="楷体_GB2312" w:hAnsi="楷体_GB2312" w:eastAsia="楷体_GB2312" w:cs="楷体_GB2312"/>
          <w:sz w:val="32"/>
          <w:szCs w:val="32"/>
        </w:rPr>
        <w:t xml:space="preserve"> 万元，占比 </w:t>
      </w:r>
      <w:r>
        <w:rPr>
          <w:rFonts w:hint="eastAsia" w:ascii="楷体_GB2312" w:hAnsi="楷体_GB2312" w:eastAsia="楷体_GB2312" w:cs="楷体_GB2312"/>
          <w:sz w:val="32"/>
          <w:szCs w:val="32"/>
          <w:lang w:val="en-US" w:eastAsia="zh-CN"/>
        </w:rPr>
        <w:t>3.91</w:t>
      </w:r>
      <w:r>
        <w:rPr>
          <w:rFonts w:hint="eastAsia" w:ascii="楷体_GB2312" w:hAnsi="楷体_GB2312" w:eastAsia="楷体_GB2312" w:cs="楷体_GB2312"/>
          <w:sz w:val="32"/>
          <w:szCs w:val="32"/>
        </w:rPr>
        <w:t xml:space="preserve"> %，用事业基金弥补的收支差额  </w:t>
      </w:r>
      <w:r>
        <w:rPr>
          <w:rFonts w:hint="eastAsia" w:ascii="楷体_GB2312" w:hAnsi="楷体_GB2312" w:eastAsia="楷体_GB2312" w:cs="楷体_GB2312"/>
          <w:sz w:val="32"/>
          <w:szCs w:val="32"/>
          <w:lang w:val="en-US" w:eastAsia="zh-CN"/>
        </w:rPr>
        <w:t>0</w:t>
      </w:r>
      <w:r>
        <w:rPr>
          <w:rFonts w:hint="eastAsia" w:ascii="楷体_GB2312" w:hAnsi="楷体_GB2312" w:eastAsia="楷体_GB2312" w:cs="楷体_GB2312"/>
          <w:sz w:val="32"/>
          <w:szCs w:val="32"/>
        </w:rPr>
        <w:t xml:space="preserve">万元，占比  </w:t>
      </w:r>
      <w:r>
        <w:rPr>
          <w:rFonts w:hint="eastAsia" w:ascii="楷体_GB2312" w:hAnsi="楷体_GB2312" w:eastAsia="楷体_GB2312" w:cs="楷体_GB2312"/>
          <w:sz w:val="32"/>
          <w:szCs w:val="32"/>
          <w:lang w:val="en-US" w:eastAsia="zh-CN"/>
        </w:rPr>
        <w:t>0</w:t>
      </w:r>
      <w:r>
        <w:rPr>
          <w:rFonts w:hint="eastAsia" w:ascii="楷体_GB2312" w:hAnsi="楷体_GB2312" w:eastAsia="楷体_GB2312" w:cs="楷体_GB2312"/>
          <w:sz w:val="32"/>
          <w:szCs w:val="32"/>
        </w:rPr>
        <w:t>%。</w:t>
      </w:r>
    </w:p>
    <w:p>
      <w:p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（二）、2020年部门预算支出情况</w:t>
      </w:r>
      <w:r>
        <w:rPr>
          <w:rFonts w:hint="eastAsia" w:ascii="楷体_GB2312" w:hAnsi="黑体" w:eastAsia="楷体_GB2312"/>
          <w:color w:val="000000"/>
          <w:sz w:val="32"/>
          <w:szCs w:val="32"/>
        </w:rPr>
        <w:t>说明</w:t>
      </w:r>
    </w:p>
    <w:p>
      <w:pPr>
        <w:adjustRightInd w:val="0"/>
        <w:snapToGrid w:val="0"/>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部门预算支出 </w:t>
      </w:r>
      <w:r>
        <w:rPr>
          <w:rFonts w:hint="eastAsia" w:ascii="楷体_GB2312" w:hAnsi="楷体_GB2312" w:eastAsia="楷体_GB2312" w:cs="楷体_GB2312"/>
          <w:sz w:val="32"/>
          <w:szCs w:val="32"/>
          <w:lang w:val="en-US" w:eastAsia="zh-CN"/>
        </w:rPr>
        <w:t>1655.40</w:t>
      </w:r>
      <w:r>
        <w:rPr>
          <w:rFonts w:hint="eastAsia" w:ascii="楷体_GB2312" w:hAnsi="楷体_GB2312" w:eastAsia="楷体_GB2312" w:cs="楷体_GB2312"/>
          <w:sz w:val="32"/>
          <w:szCs w:val="32"/>
        </w:rPr>
        <w:t xml:space="preserve">  万元，其中：基本支出 </w:t>
      </w:r>
      <w:r>
        <w:rPr>
          <w:rFonts w:hint="eastAsia" w:ascii="楷体_GB2312" w:hAnsi="楷体_GB2312" w:eastAsia="楷体_GB2312" w:cs="楷体_GB2312"/>
          <w:sz w:val="32"/>
          <w:szCs w:val="32"/>
          <w:lang w:val="en-US" w:eastAsia="zh-CN"/>
        </w:rPr>
        <w:t>1655.40</w:t>
      </w:r>
      <w:r>
        <w:rPr>
          <w:rFonts w:hint="eastAsia" w:ascii="楷体_GB2312" w:hAnsi="楷体_GB2312" w:eastAsia="楷体_GB2312" w:cs="楷体_GB2312"/>
          <w:sz w:val="32"/>
          <w:szCs w:val="32"/>
        </w:rPr>
        <w:t xml:space="preserve">  万元，占比 </w:t>
      </w:r>
      <w:r>
        <w:rPr>
          <w:rFonts w:hint="eastAsia" w:ascii="楷体_GB2312" w:hAnsi="楷体_GB2312" w:eastAsia="楷体_GB2312" w:cs="楷体_GB2312"/>
          <w:sz w:val="32"/>
          <w:szCs w:val="32"/>
          <w:lang w:val="en-US" w:eastAsia="zh-CN"/>
        </w:rPr>
        <w:t>100</w:t>
      </w:r>
      <w:r>
        <w:rPr>
          <w:rFonts w:hint="eastAsia" w:ascii="楷体_GB2312" w:hAnsi="楷体_GB2312" w:eastAsia="楷体_GB2312" w:cs="楷体_GB2312"/>
          <w:sz w:val="32"/>
          <w:szCs w:val="32"/>
        </w:rPr>
        <w:t xml:space="preserve"> %；项目支出</w:t>
      </w:r>
      <w:r>
        <w:rPr>
          <w:rFonts w:hint="eastAsia" w:ascii="楷体_GB2312" w:hAnsi="楷体_GB2312" w:eastAsia="楷体_GB2312" w:cs="楷体_GB2312"/>
          <w:sz w:val="32"/>
          <w:szCs w:val="32"/>
          <w:lang w:val="en-US" w:eastAsia="zh-CN"/>
        </w:rPr>
        <w:t>80</w:t>
      </w:r>
      <w:r>
        <w:rPr>
          <w:rFonts w:hint="eastAsia" w:ascii="楷体_GB2312" w:hAnsi="楷体_GB2312" w:eastAsia="楷体_GB2312" w:cs="楷体_GB2312"/>
          <w:sz w:val="32"/>
          <w:szCs w:val="32"/>
        </w:rPr>
        <w:t xml:space="preserve"> 万元，占比 </w:t>
      </w:r>
      <w:r>
        <w:rPr>
          <w:rFonts w:hint="eastAsia" w:ascii="楷体_GB2312" w:hAnsi="楷体_GB2312" w:eastAsia="楷体_GB2312" w:cs="楷体_GB2312"/>
          <w:sz w:val="32"/>
          <w:szCs w:val="32"/>
          <w:lang w:val="en-US" w:eastAsia="zh-CN"/>
        </w:rPr>
        <w:t>4.8</w:t>
      </w:r>
      <w:r>
        <w:rPr>
          <w:rFonts w:hint="eastAsia" w:ascii="楷体_GB2312" w:hAnsi="楷体_GB2312" w:eastAsia="楷体_GB2312" w:cs="楷体_GB2312"/>
          <w:sz w:val="32"/>
          <w:szCs w:val="32"/>
        </w:rPr>
        <w:t xml:space="preserve"> %；事业单位经营支出 </w:t>
      </w:r>
      <w:r>
        <w:rPr>
          <w:rFonts w:hint="eastAsia" w:ascii="楷体_GB2312" w:hAnsi="楷体_GB2312" w:eastAsia="楷体_GB2312" w:cs="楷体_GB2312"/>
          <w:sz w:val="32"/>
          <w:szCs w:val="32"/>
          <w:lang w:val="en-US" w:eastAsia="zh-CN"/>
        </w:rPr>
        <w:t>0</w:t>
      </w:r>
      <w:r>
        <w:rPr>
          <w:rFonts w:hint="eastAsia" w:ascii="楷体_GB2312" w:hAnsi="楷体_GB2312" w:eastAsia="楷体_GB2312" w:cs="楷体_GB2312"/>
          <w:sz w:val="32"/>
          <w:szCs w:val="32"/>
        </w:rPr>
        <w:t xml:space="preserve"> 万元，占比 </w:t>
      </w:r>
      <w:r>
        <w:rPr>
          <w:rFonts w:hint="eastAsia" w:ascii="楷体_GB2312" w:hAnsi="楷体_GB2312" w:eastAsia="楷体_GB2312" w:cs="楷体_GB2312"/>
          <w:sz w:val="32"/>
          <w:szCs w:val="32"/>
          <w:lang w:val="en-US" w:eastAsia="zh-CN"/>
        </w:rPr>
        <w:t>0</w:t>
      </w:r>
      <w:r>
        <w:rPr>
          <w:rFonts w:hint="eastAsia" w:ascii="楷体_GB2312" w:hAnsi="楷体_GB2312" w:eastAsia="楷体_GB2312" w:cs="楷体_GB2312"/>
          <w:sz w:val="32"/>
          <w:szCs w:val="32"/>
        </w:rPr>
        <w:t xml:space="preserve"> %。</w:t>
      </w:r>
    </w:p>
    <w:p>
      <w:pPr>
        <w:adjustRightInd w:val="0"/>
        <w:snapToGrid w:val="0"/>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主要用于“机构运转、</w:t>
      </w:r>
      <w:r>
        <w:rPr>
          <w:rFonts w:hint="eastAsia" w:ascii="楷体_GB2312" w:hAnsi="楷体_GB2312" w:eastAsia="楷体_GB2312" w:cs="楷体_GB2312"/>
          <w:sz w:val="32"/>
          <w:szCs w:val="32"/>
          <w:lang w:val="en-US" w:eastAsia="zh-CN"/>
        </w:rPr>
        <w:t>执法执勤业务</w:t>
      </w:r>
      <w:r>
        <w:rPr>
          <w:rFonts w:hint="eastAsia" w:ascii="楷体_GB2312" w:hAnsi="楷体_GB2312" w:eastAsia="楷体_GB2312" w:cs="楷体_GB2312"/>
          <w:sz w:val="32"/>
          <w:szCs w:val="32"/>
        </w:rPr>
        <w:t>活动等”方面支出。</w:t>
      </w:r>
    </w:p>
    <w:p>
      <w:pPr>
        <w:keepNext w:val="0"/>
        <w:keepLines w:val="0"/>
        <w:widowControl/>
        <w:suppressLineNumbers w:val="0"/>
        <w:adjustRightInd w:val="0"/>
        <w:spacing w:before="0" w:beforeAutospacing="1" w:after="0" w:afterAutospacing="1" w:line="580" w:lineRule="exact"/>
        <w:ind w:left="0" w:right="0" w:firstLine="6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本部门</w:t>
      </w:r>
      <w:r>
        <w:rPr>
          <w:rFonts w:hint="default" w:ascii="仿宋_gb2312" w:hAnsi="Times New Roman" w:eastAsia="仿宋_gb2312" w:cs="仿宋_gb2312"/>
          <w:color w:val="000000" w:themeColor="text1"/>
          <w:sz w:val="32"/>
          <w:szCs w:val="32"/>
          <w:lang w:val="en-US"/>
          <w14:textFill>
            <w14:solidFill>
              <w14:schemeClr w14:val="tx1"/>
            </w14:solidFill>
          </w14:textFill>
        </w:rPr>
        <w:t>2020</w:t>
      </w:r>
      <w:r>
        <w:rPr>
          <w:rFonts w:hint="default" w:ascii="仿宋_gb2312" w:hAnsi="Times New Roman" w:eastAsia="仿宋_gb2312" w:cs="仿宋_gb2312"/>
          <w:color w:val="000000" w:themeColor="text1"/>
          <w:sz w:val="32"/>
          <w:szCs w:val="32"/>
          <w14:textFill>
            <w14:solidFill>
              <w14:schemeClr w14:val="tx1"/>
            </w14:solidFill>
          </w14:textFill>
        </w:rPr>
        <w:t>年度收入总计</w:t>
      </w:r>
      <w:r>
        <w:rPr>
          <w:rFonts w:hint="default" w:ascii="仿宋_gb2312" w:hAnsi="Times New Roman" w:eastAsia="仿宋_gb2312" w:cs="仿宋_gb2312"/>
          <w:color w:val="000000" w:themeColor="text1"/>
          <w:sz w:val="32"/>
          <w:szCs w:val="32"/>
          <w:lang w:val="en-US"/>
          <w14:textFill>
            <w14:solidFill>
              <w14:schemeClr w14:val="tx1"/>
            </w14:solidFill>
          </w14:textFill>
        </w:rPr>
        <w:t>1,709.10</w:t>
      </w:r>
      <w:r>
        <w:rPr>
          <w:rFonts w:hint="default" w:ascii="仿宋_gb2312" w:hAnsi="Times New Roman" w:eastAsia="仿宋_gb2312" w:cs="仿宋_gb2312"/>
          <w:color w:val="000000" w:themeColor="text1"/>
          <w:sz w:val="32"/>
          <w:szCs w:val="32"/>
          <w14:textFill>
            <w14:solidFill>
              <w14:schemeClr w14:val="tx1"/>
            </w14:solidFill>
          </w14:textFill>
        </w:rPr>
        <w:t>万元，其中：本年收入合计</w:t>
      </w:r>
      <w:r>
        <w:rPr>
          <w:rFonts w:hint="default" w:ascii="仿宋_gb2312" w:hAnsi="Times New Roman" w:eastAsia="仿宋_gb2312" w:cs="仿宋_gb2312"/>
          <w:color w:val="000000" w:themeColor="text1"/>
          <w:sz w:val="32"/>
          <w:szCs w:val="32"/>
          <w:lang w:val="en-US"/>
          <w14:textFill>
            <w14:solidFill>
              <w14:schemeClr w14:val="tx1"/>
            </w14:solidFill>
          </w14:textFill>
        </w:rPr>
        <w:t>1,644.23</w:t>
      </w:r>
      <w:r>
        <w:rPr>
          <w:rFonts w:hint="default" w:ascii="仿宋_gb2312" w:hAnsi="Times New Roman" w:eastAsia="仿宋_gb2312" w:cs="仿宋_gb2312"/>
          <w:color w:val="000000" w:themeColor="text1"/>
          <w:sz w:val="32"/>
          <w:szCs w:val="32"/>
          <w14:textFill>
            <w14:solidFill>
              <w14:schemeClr w14:val="tx1"/>
            </w14:solidFill>
          </w14:textFill>
        </w:rPr>
        <w:t>万元，使用非财政拨款结余</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万元，年初结转和结余</w:t>
      </w:r>
      <w:r>
        <w:rPr>
          <w:rFonts w:hint="default" w:ascii="仿宋_gb2312" w:hAnsi="Times New Roman" w:eastAsia="仿宋_gb2312" w:cs="仿宋_gb2312"/>
          <w:color w:val="000000" w:themeColor="text1"/>
          <w:sz w:val="32"/>
          <w:szCs w:val="32"/>
          <w:lang w:val="en-US"/>
          <w14:textFill>
            <w14:solidFill>
              <w14:schemeClr w14:val="tx1"/>
            </w14:solidFill>
          </w14:textFill>
        </w:rPr>
        <w:t>64.87</w:t>
      </w:r>
      <w:r>
        <w:rPr>
          <w:rFonts w:hint="default" w:ascii="仿宋_gb2312" w:hAnsi="Times New Roman" w:eastAsia="仿宋_gb2312" w:cs="仿宋_gb2312"/>
          <w:color w:val="000000" w:themeColor="text1"/>
          <w:sz w:val="32"/>
          <w:szCs w:val="32"/>
          <w14:textFill>
            <w14:solidFill>
              <w14:schemeClr w14:val="tx1"/>
            </w14:solidFill>
          </w14:textFill>
        </w:rPr>
        <w:t>万元；支出总计</w:t>
      </w:r>
      <w:r>
        <w:rPr>
          <w:rFonts w:hint="eastAsia" w:ascii="仿宋_gb2312" w:hAnsi="Times New Roman" w:eastAsia="仿宋_gb2312" w:cs="仿宋_gb2312"/>
          <w:color w:val="000000" w:themeColor="text1"/>
          <w:sz w:val="32"/>
          <w:szCs w:val="32"/>
          <w:lang w:eastAsia="zh-CN"/>
          <w14:textFill>
            <w14:solidFill>
              <w14:schemeClr w14:val="tx1"/>
            </w14:solidFill>
          </w14:textFill>
        </w:rPr>
        <w:t>：</w:t>
      </w:r>
      <w:r>
        <w:rPr>
          <w:rFonts w:hint="default" w:ascii="仿宋_gb2312" w:hAnsi="Times New Roman" w:eastAsia="仿宋_gb2312" w:cs="仿宋_gb2312"/>
          <w:color w:val="000000" w:themeColor="text1"/>
          <w:sz w:val="32"/>
          <w:szCs w:val="32"/>
          <w:lang w:val="en-US"/>
          <w14:textFill>
            <w14:solidFill>
              <w14:schemeClr w14:val="tx1"/>
            </w14:solidFill>
          </w14:textFill>
        </w:rPr>
        <w:t>1,709.10</w:t>
      </w:r>
      <w:r>
        <w:rPr>
          <w:rFonts w:hint="default" w:ascii="仿宋_gb2312" w:hAnsi="Times New Roman" w:eastAsia="仿宋_gb2312" w:cs="仿宋_gb2312"/>
          <w:color w:val="000000" w:themeColor="text1"/>
          <w:sz w:val="32"/>
          <w:szCs w:val="32"/>
          <w14:textFill>
            <w14:solidFill>
              <w14:schemeClr w14:val="tx1"/>
            </w14:solidFill>
          </w14:textFill>
        </w:rPr>
        <w:t>万元，其中：结余分配</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万元，年末结转和结余</w:t>
      </w:r>
      <w:r>
        <w:rPr>
          <w:rFonts w:hint="eastAsia" w:ascii="仿宋_gb2312" w:hAnsi="Times New Roman" w:eastAsia="仿宋_gb2312" w:cs="仿宋_gb2312"/>
          <w:color w:val="000000" w:themeColor="text1"/>
          <w:sz w:val="32"/>
          <w:szCs w:val="32"/>
          <w:lang w:eastAsia="zh-CN"/>
          <w14:textFill>
            <w14:solidFill>
              <w14:schemeClr w14:val="tx1"/>
            </w14:solidFill>
          </w14:textFill>
        </w:rPr>
        <w:t>：</w:t>
      </w:r>
      <w:r>
        <w:rPr>
          <w:rFonts w:hint="default" w:ascii="仿宋_gb2312" w:hAnsi="Times New Roman" w:eastAsia="仿宋_gb2312" w:cs="仿宋_gb2312"/>
          <w:color w:val="000000" w:themeColor="text1"/>
          <w:sz w:val="32"/>
          <w:szCs w:val="32"/>
          <w:lang w:val="en-US"/>
          <w14:textFill>
            <w14:solidFill>
              <w14:schemeClr w14:val="tx1"/>
            </w14:solidFill>
          </w14:textFill>
        </w:rPr>
        <w:t>126.25</w:t>
      </w:r>
      <w:r>
        <w:rPr>
          <w:rFonts w:hint="default" w:ascii="仿宋_gb2312" w:hAnsi="Times New Roman" w:eastAsia="仿宋_gb2312" w:cs="仿宋_gb2312"/>
          <w:color w:val="000000" w:themeColor="text1"/>
          <w:sz w:val="32"/>
          <w:szCs w:val="32"/>
          <w14:textFill>
            <w14:solidFill>
              <w14:schemeClr w14:val="tx1"/>
            </w14:solidFill>
          </w14:textFill>
        </w:rPr>
        <w:t>万元。与</w:t>
      </w:r>
      <w:r>
        <w:rPr>
          <w:rFonts w:hint="default" w:ascii="仿宋_gb2312" w:hAnsi="Times New Roman" w:eastAsia="仿宋_gb2312" w:cs="仿宋_gb2312"/>
          <w:color w:val="000000" w:themeColor="text1"/>
          <w:sz w:val="32"/>
          <w:szCs w:val="32"/>
          <w:lang w:val="en-US"/>
          <w14:textFill>
            <w14:solidFill>
              <w14:schemeClr w14:val="tx1"/>
            </w14:solidFill>
          </w14:textFill>
        </w:rPr>
        <w:t>2019</w:t>
      </w:r>
      <w:r>
        <w:rPr>
          <w:rFonts w:hint="default" w:ascii="仿宋_gb2312" w:hAnsi="Times New Roman" w:eastAsia="仿宋_gb2312" w:cs="仿宋_gb2312"/>
          <w:color w:val="000000" w:themeColor="text1"/>
          <w:sz w:val="32"/>
          <w:szCs w:val="32"/>
          <w14:textFill>
            <w14:solidFill>
              <w14:schemeClr w14:val="tx1"/>
            </w14:solidFill>
          </w14:textFill>
        </w:rPr>
        <w:t>年度相比，收入总计减少</w:t>
      </w:r>
      <w:r>
        <w:rPr>
          <w:rFonts w:hint="eastAsia" w:ascii="仿宋_gb2312" w:hAnsi="Times New Roman" w:eastAsia="仿宋_gb2312" w:cs="仿宋_gb2312"/>
          <w:color w:val="000000" w:themeColor="text1"/>
          <w:sz w:val="32"/>
          <w:szCs w:val="32"/>
          <w:lang w:eastAsia="zh-CN"/>
          <w14:textFill>
            <w14:solidFill>
              <w14:schemeClr w14:val="tx1"/>
            </w14:solidFill>
          </w14:textFill>
        </w:rPr>
        <w:t>：</w:t>
      </w:r>
      <w:r>
        <w:rPr>
          <w:rFonts w:hint="default" w:ascii="仿宋_gb2312" w:hAnsi="Times New Roman" w:eastAsia="仿宋_gb2312" w:cs="仿宋_gb2312"/>
          <w:color w:val="000000" w:themeColor="text1"/>
          <w:sz w:val="32"/>
          <w:szCs w:val="32"/>
          <w:lang w:val="en-US"/>
          <w14:textFill>
            <w14:solidFill>
              <w14:schemeClr w14:val="tx1"/>
            </w14:solidFill>
          </w14:textFill>
        </w:rPr>
        <w:t>125.29</w:t>
      </w:r>
      <w:r>
        <w:rPr>
          <w:rFonts w:hint="default" w:ascii="仿宋_gb2312" w:hAnsi="Times New Roman" w:eastAsia="仿宋_gb2312" w:cs="仿宋_gb2312"/>
          <w:color w:val="000000" w:themeColor="text1"/>
          <w:sz w:val="32"/>
          <w:szCs w:val="32"/>
          <w14:textFill>
            <w14:solidFill>
              <w14:schemeClr w14:val="tx1"/>
            </w14:solidFill>
          </w14:textFill>
        </w:rPr>
        <w:t>万元，下降</w:t>
      </w:r>
      <w:r>
        <w:rPr>
          <w:rFonts w:hint="default" w:ascii="仿宋_gb2312" w:hAnsi="Times New Roman" w:eastAsia="仿宋_gb2312" w:cs="仿宋_gb2312"/>
          <w:color w:val="000000" w:themeColor="text1"/>
          <w:sz w:val="32"/>
          <w:szCs w:val="32"/>
          <w:lang w:val="en-US"/>
          <w14:textFill>
            <w14:solidFill>
              <w14:schemeClr w14:val="tx1"/>
            </w14:solidFill>
          </w14:textFill>
        </w:rPr>
        <w:t>6.80%</w:t>
      </w:r>
      <w:r>
        <w:rPr>
          <w:rFonts w:hint="default" w:ascii="仿宋_gb2312" w:hAnsi="Times New Roman" w:eastAsia="仿宋_gb2312" w:cs="仿宋_gb2312"/>
          <w:color w:val="000000" w:themeColor="text1"/>
          <w:sz w:val="32"/>
          <w:szCs w:val="32"/>
          <w14:textFill>
            <w14:solidFill>
              <w14:schemeClr w14:val="tx1"/>
            </w14:solidFill>
          </w14:textFill>
        </w:rPr>
        <w:t>；支出总计减少</w:t>
      </w:r>
      <w:r>
        <w:rPr>
          <w:rFonts w:hint="default" w:ascii="仿宋_gb2312" w:hAnsi="Times New Roman" w:eastAsia="仿宋_gb2312" w:cs="仿宋_gb2312"/>
          <w:color w:val="000000" w:themeColor="text1"/>
          <w:sz w:val="32"/>
          <w:szCs w:val="32"/>
          <w:lang w:val="en-US"/>
          <w14:textFill>
            <w14:solidFill>
              <w14:schemeClr w14:val="tx1"/>
            </w14:solidFill>
          </w14:textFill>
        </w:rPr>
        <w:t>125.29</w:t>
      </w:r>
      <w:r>
        <w:rPr>
          <w:rFonts w:hint="default" w:ascii="仿宋_gb2312" w:hAnsi="Times New Roman" w:eastAsia="仿宋_gb2312" w:cs="仿宋_gb2312"/>
          <w:color w:val="000000" w:themeColor="text1"/>
          <w:sz w:val="32"/>
          <w:szCs w:val="32"/>
          <w14:textFill>
            <w14:solidFill>
              <w14:schemeClr w14:val="tx1"/>
            </w14:solidFill>
          </w14:textFill>
        </w:rPr>
        <w:t>万元，下降</w:t>
      </w:r>
      <w:r>
        <w:rPr>
          <w:rFonts w:hint="default" w:ascii="仿宋_gb2312" w:hAnsi="Times New Roman" w:eastAsia="仿宋_gb2312" w:cs="仿宋_gb2312"/>
          <w:color w:val="000000" w:themeColor="text1"/>
          <w:sz w:val="32"/>
          <w:szCs w:val="32"/>
          <w:lang w:val="en-US"/>
          <w14:textFill>
            <w14:solidFill>
              <w14:schemeClr w14:val="tx1"/>
            </w14:solidFill>
          </w14:textFill>
        </w:rPr>
        <w:t>6.80%</w:t>
      </w:r>
      <w:r>
        <w:rPr>
          <w:rFonts w:hint="default" w:ascii="仿宋_gb2312" w:hAnsi="Times New Roman" w:eastAsia="仿宋_gb2312" w:cs="仿宋_gb2312"/>
          <w:color w:val="000000" w:themeColor="text1"/>
          <w:sz w:val="32"/>
          <w:szCs w:val="32"/>
          <w14:textFill>
            <w14:solidFill>
              <w14:schemeClr w14:val="tx1"/>
            </w14:solidFill>
          </w14:textFill>
        </w:rPr>
        <w:t>。主要原因：一是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在职人员减少，人员经费减少</w:t>
      </w:r>
      <w:r>
        <w:rPr>
          <w:rFonts w:hint="default" w:ascii="仿宋_gb2312" w:hAnsi="Times New Roman" w:eastAsia="仿宋_gb2312" w:cs="仿宋_gb2312"/>
          <w:color w:val="000000" w:themeColor="text1"/>
          <w:sz w:val="32"/>
          <w:szCs w:val="32"/>
          <w14:textFill>
            <w14:solidFill>
              <w14:schemeClr w14:val="tx1"/>
            </w14:solidFill>
          </w14:textFill>
        </w:rPr>
        <w:t>；</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二是单位厉行节约，严格控制各项开支</w:t>
      </w:r>
      <w:r>
        <w:rPr>
          <w:rFonts w:hint="eastAsia" w:ascii="仿宋_gb2312" w:hAnsi="Times New Roman" w:eastAsia="仿宋_gb2312" w:cs="仿宋_gb2312"/>
          <w:color w:val="000000" w:themeColor="text1"/>
          <w:sz w:val="32"/>
          <w:szCs w:val="32"/>
          <w:lang w:eastAsia="zh-CN"/>
          <w14:textFill>
            <w14:solidFill>
              <w14:schemeClr w14:val="tx1"/>
            </w14:solidFill>
          </w14:textFill>
        </w:rPr>
        <w:t>。</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二、关于</w:t>
      </w:r>
      <w:r>
        <w:rPr>
          <w:rFonts w:hint="default" w:ascii="仿宋_gb2312" w:hAnsi="Times New Roman" w:eastAsia="仿宋_gb2312" w:cs="仿宋_gb2312"/>
          <w:sz w:val="32"/>
          <w:szCs w:val="32"/>
          <w:lang w:val="en-US"/>
        </w:rPr>
        <w:t>2020</w:t>
      </w:r>
      <w:r>
        <w:rPr>
          <w:rFonts w:hint="default" w:ascii="仿宋_gb2312" w:hAnsi="Times New Roman" w:eastAsia="仿宋_gb2312" w:cs="仿宋_gb2312"/>
          <w:sz w:val="32"/>
          <w:szCs w:val="32"/>
        </w:rPr>
        <w:t>年度决算情况说明</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楷体" w:cs="Times New Roman"/>
          <w:sz w:val="32"/>
          <w:szCs w:val="32"/>
          <w:lang w:val="en-US"/>
        </w:rPr>
      </w:pPr>
      <w:r>
        <w:rPr>
          <w:rFonts w:ascii="楷体" w:hAnsi="Times New Roman" w:eastAsia="楷体" w:cs="楷体"/>
          <w:sz w:val="32"/>
          <w:szCs w:val="32"/>
        </w:rPr>
        <w:t>（一）关于收支情况总体说明</w:t>
      </w:r>
    </w:p>
    <w:p>
      <w:pPr>
        <w:keepNext w:val="0"/>
        <w:keepLines w:val="0"/>
        <w:widowControl/>
        <w:suppressLineNumbers w:val="0"/>
        <w:adjustRightInd w:val="0"/>
        <w:spacing w:before="0" w:beforeAutospacing="1" w:after="0" w:afterAutospacing="1" w:line="580" w:lineRule="exact"/>
        <w:ind w:left="0" w:right="0" w:firstLine="6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本部门</w:t>
      </w:r>
      <w:r>
        <w:rPr>
          <w:rFonts w:hint="default" w:ascii="仿宋_gb2312" w:hAnsi="Times New Roman" w:eastAsia="仿宋_gb2312" w:cs="仿宋_gb2312"/>
          <w:color w:val="000000" w:themeColor="text1"/>
          <w:sz w:val="32"/>
          <w:szCs w:val="32"/>
          <w:lang w:val="en-US"/>
          <w14:textFill>
            <w14:solidFill>
              <w14:schemeClr w14:val="tx1"/>
            </w14:solidFill>
          </w14:textFill>
        </w:rPr>
        <w:t>2020</w:t>
      </w:r>
      <w:r>
        <w:rPr>
          <w:rFonts w:hint="default" w:ascii="仿宋_gb2312" w:hAnsi="Times New Roman" w:eastAsia="仿宋_gb2312" w:cs="仿宋_gb2312"/>
          <w:color w:val="000000" w:themeColor="text1"/>
          <w:sz w:val="32"/>
          <w:szCs w:val="32"/>
          <w14:textFill>
            <w14:solidFill>
              <w14:schemeClr w14:val="tx1"/>
            </w14:solidFill>
          </w14:textFill>
        </w:rPr>
        <w:t>年度收入总计</w:t>
      </w:r>
      <w:r>
        <w:rPr>
          <w:rFonts w:hint="default" w:ascii="仿宋_gb2312" w:hAnsi="Times New Roman" w:eastAsia="仿宋_gb2312" w:cs="仿宋_gb2312"/>
          <w:color w:val="000000" w:themeColor="text1"/>
          <w:sz w:val="32"/>
          <w:szCs w:val="32"/>
          <w:lang w:val="en-US"/>
          <w14:textFill>
            <w14:solidFill>
              <w14:schemeClr w14:val="tx1"/>
            </w14:solidFill>
          </w14:textFill>
        </w:rPr>
        <w:t>1,709.10</w:t>
      </w:r>
      <w:r>
        <w:rPr>
          <w:rFonts w:hint="default" w:ascii="仿宋_gb2312" w:hAnsi="Times New Roman" w:eastAsia="仿宋_gb2312" w:cs="仿宋_gb2312"/>
          <w:color w:val="000000" w:themeColor="text1"/>
          <w:sz w:val="32"/>
          <w:szCs w:val="32"/>
          <w14:textFill>
            <w14:solidFill>
              <w14:schemeClr w14:val="tx1"/>
            </w14:solidFill>
          </w14:textFill>
        </w:rPr>
        <w:t>万元，其中：本年收入合计</w:t>
      </w:r>
      <w:r>
        <w:rPr>
          <w:rFonts w:hint="default" w:ascii="仿宋_gb2312" w:hAnsi="Times New Roman" w:eastAsia="仿宋_gb2312" w:cs="仿宋_gb2312"/>
          <w:color w:val="000000" w:themeColor="text1"/>
          <w:sz w:val="32"/>
          <w:szCs w:val="32"/>
          <w:lang w:val="en-US"/>
          <w14:textFill>
            <w14:solidFill>
              <w14:schemeClr w14:val="tx1"/>
            </w14:solidFill>
          </w14:textFill>
        </w:rPr>
        <w:t>1,644.23</w:t>
      </w:r>
      <w:r>
        <w:rPr>
          <w:rFonts w:hint="default" w:ascii="仿宋_gb2312" w:hAnsi="Times New Roman" w:eastAsia="仿宋_gb2312" w:cs="仿宋_gb2312"/>
          <w:color w:val="000000" w:themeColor="text1"/>
          <w:sz w:val="32"/>
          <w:szCs w:val="32"/>
          <w14:textFill>
            <w14:solidFill>
              <w14:schemeClr w14:val="tx1"/>
            </w14:solidFill>
          </w14:textFill>
        </w:rPr>
        <w:t>万元，使用非财政拨款结余</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万元，年初结转和结余</w:t>
      </w:r>
      <w:r>
        <w:rPr>
          <w:rFonts w:hint="default" w:ascii="仿宋_gb2312" w:hAnsi="Times New Roman" w:eastAsia="仿宋_gb2312" w:cs="仿宋_gb2312"/>
          <w:color w:val="000000" w:themeColor="text1"/>
          <w:sz w:val="32"/>
          <w:szCs w:val="32"/>
          <w:lang w:val="en-US"/>
          <w14:textFill>
            <w14:solidFill>
              <w14:schemeClr w14:val="tx1"/>
            </w14:solidFill>
          </w14:textFill>
        </w:rPr>
        <w:t>64.87</w:t>
      </w:r>
      <w:r>
        <w:rPr>
          <w:rFonts w:hint="default" w:ascii="仿宋_gb2312" w:hAnsi="Times New Roman" w:eastAsia="仿宋_gb2312" w:cs="仿宋_gb2312"/>
          <w:color w:val="000000" w:themeColor="text1"/>
          <w:sz w:val="32"/>
          <w:szCs w:val="32"/>
          <w14:textFill>
            <w14:solidFill>
              <w14:schemeClr w14:val="tx1"/>
            </w14:solidFill>
          </w14:textFill>
        </w:rPr>
        <w:t>万元；支出总计</w:t>
      </w:r>
      <w:r>
        <w:rPr>
          <w:rFonts w:hint="default" w:ascii="仿宋_gb2312" w:hAnsi="Times New Roman" w:eastAsia="仿宋_gb2312" w:cs="仿宋_gb2312"/>
          <w:color w:val="000000" w:themeColor="text1"/>
          <w:sz w:val="32"/>
          <w:szCs w:val="32"/>
          <w:lang w:val="en-US"/>
          <w14:textFill>
            <w14:solidFill>
              <w14:schemeClr w14:val="tx1"/>
            </w14:solidFill>
          </w14:textFill>
        </w:rPr>
        <w:t>1,709.10</w:t>
      </w:r>
      <w:r>
        <w:rPr>
          <w:rFonts w:hint="default" w:ascii="仿宋_gb2312" w:hAnsi="Times New Roman" w:eastAsia="仿宋_gb2312" w:cs="仿宋_gb2312"/>
          <w:color w:val="000000" w:themeColor="text1"/>
          <w:sz w:val="32"/>
          <w:szCs w:val="32"/>
          <w14:textFill>
            <w14:solidFill>
              <w14:schemeClr w14:val="tx1"/>
            </w14:solidFill>
          </w14:textFill>
        </w:rPr>
        <w:t>万元，其中：结余分配</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万元，年末结转和结余</w:t>
      </w:r>
      <w:r>
        <w:rPr>
          <w:rFonts w:hint="default" w:ascii="仿宋_gb2312" w:hAnsi="Times New Roman" w:eastAsia="仿宋_gb2312" w:cs="仿宋_gb2312"/>
          <w:color w:val="000000" w:themeColor="text1"/>
          <w:sz w:val="32"/>
          <w:szCs w:val="32"/>
          <w:lang w:val="en-US"/>
          <w14:textFill>
            <w14:solidFill>
              <w14:schemeClr w14:val="tx1"/>
            </w14:solidFill>
          </w14:textFill>
        </w:rPr>
        <w:t>126.25</w:t>
      </w:r>
      <w:r>
        <w:rPr>
          <w:rFonts w:hint="default" w:ascii="仿宋_gb2312" w:hAnsi="Times New Roman" w:eastAsia="仿宋_gb2312" w:cs="仿宋_gb2312"/>
          <w:color w:val="000000" w:themeColor="text1"/>
          <w:sz w:val="32"/>
          <w:szCs w:val="32"/>
          <w14:textFill>
            <w14:solidFill>
              <w14:schemeClr w14:val="tx1"/>
            </w14:solidFill>
          </w14:textFill>
        </w:rPr>
        <w:t>万元。与</w:t>
      </w:r>
      <w:r>
        <w:rPr>
          <w:rFonts w:hint="default" w:ascii="仿宋_gb2312" w:hAnsi="Times New Roman" w:eastAsia="仿宋_gb2312" w:cs="仿宋_gb2312"/>
          <w:color w:val="000000" w:themeColor="text1"/>
          <w:sz w:val="32"/>
          <w:szCs w:val="32"/>
          <w:lang w:val="en-US"/>
          <w14:textFill>
            <w14:solidFill>
              <w14:schemeClr w14:val="tx1"/>
            </w14:solidFill>
          </w14:textFill>
        </w:rPr>
        <w:t>2019</w:t>
      </w:r>
      <w:r>
        <w:rPr>
          <w:rFonts w:hint="default" w:ascii="仿宋_gb2312" w:hAnsi="Times New Roman" w:eastAsia="仿宋_gb2312" w:cs="仿宋_gb2312"/>
          <w:color w:val="000000" w:themeColor="text1"/>
          <w:sz w:val="32"/>
          <w:szCs w:val="32"/>
          <w14:textFill>
            <w14:solidFill>
              <w14:schemeClr w14:val="tx1"/>
            </w14:solidFill>
          </w14:textFill>
        </w:rPr>
        <w:t>年度相比，收入总计减少</w:t>
      </w:r>
      <w:r>
        <w:rPr>
          <w:rFonts w:hint="default" w:ascii="仿宋_gb2312" w:hAnsi="Times New Roman" w:eastAsia="仿宋_gb2312" w:cs="仿宋_gb2312"/>
          <w:color w:val="000000" w:themeColor="text1"/>
          <w:sz w:val="32"/>
          <w:szCs w:val="32"/>
          <w:lang w:val="en-US"/>
          <w14:textFill>
            <w14:solidFill>
              <w14:schemeClr w14:val="tx1"/>
            </w14:solidFill>
          </w14:textFill>
        </w:rPr>
        <w:t>125.29</w:t>
      </w:r>
      <w:r>
        <w:rPr>
          <w:rFonts w:hint="default" w:ascii="仿宋_gb2312" w:hAnsi="Times New Roman" w:eastAsia="仿宋_gb2312" w:cs="仿宋_gb2312"/>
          <w:color w:val="000000" w:themeColor="text1"/>
          <w:sz w:val="32"/>
          <w:szCs w:val="32"/>
          <w14:textFill>
            <w14:solidFill>
              <w14:schemeClr w14:val="tx1"/>
            </w14:solidFill>
          </w14:textFill>
        </w:rPr>
        <w:t>万元，下降</w:t>
      </w:r>
      <w:r>
        <w:rPr>
          <w:rFonts w:hint="default" w:ascii="仿宋_gb2312" w:hAnsi="Times New Roman" w:eastAsia="仿宋_gb2312" w:cs="仿宋_gb2312"/>
          <w:color w:val="000000" w:themeColor="text1"/>
          <w:sz w:val="32"/>
          <w:szCs w:val="32"/>
          <w:lang w:val="en-US"/>
          <w14:textFill>
            <w14:solidFill>
              <w14:schemeClr w14:val="tx1"/>
            </w14:solidFill>
          </w14:textFill>
        </w:rPr>
        <w:t>6.80%</w:t>
      </w:r>
      <w:r>
        <w:rPr>
          <w:rFonts w:hint="default" w:ascii="仿宋_gb2312" w:hAnsi="Times New Roman" w:eastAsia="仿宋_gb2312" w:cs="仿宋_gb2312"/>
          <w:color w:val="000000" w:themeColor="text1"/>
          <w:sz w:val="32"/>
          <w:szCs w:val="32"/>
          <w14:textFill>
            <w14:solidFill>
              <w14:schemeClr w14:val="tx1"/>
            </w14:solidFill>
          </w14:textFill>
        </w:rPr>
        <w:t>；支出总计减少</w:t>
      </w:r>
      <w:r>
        <w:rPr>
          <w:rFonts w:hint="default" w:ascii="仿宋_gb2312" w:hAnsi="Times New Roman" w:eastAsia="仿宋_gb2312" w:cs="仿宋_gb2312"/>
          <w:color w:val="000000" w:themeColor="text1"/>
          <w:sz w:val="32"/>
          <w:szCs w:val="32"/>
          <w:lang w:val="en-US"/>
          <w14:textFill>
            <w14:solidFill>
              <w14:schemeClr w14:val="tx1"/>
            </w14:solidFill>
          </w14:textFill>
        </w:rPr>
        <w:t>125.29</w:t>
      </w:r>
      <w:r>
        <w:rPr>
          <w:rFonts w:hint="default" w:ascii="仿宋_gb2312" w:hAnsi="Times New Roman" w:eastAsia="仿宋_gb2312" w:cs="仿宋_gb2312"/>
          <w:color w:val="000000" w:themeColor="text1"/>
          <w:sz w:val="32"/>
          <w:szCs w:val="32"/>
          <w14:textFill>
            <w14:solidFill>
              <w14:schemeClr w14:val="tx1"/>
            </w14:solidFill>
          </w14:textFill>
        </w:rPr>
        <w:t>万元，下降</w:t>
      </w:r>
      <w:r>
        <w:rPr>
          <w:rFonts w:hint="default" w:ascii="仿宋_gb2312" w:hAnsi="Times New Roman" w:eastAsia="仿宋_gb2312" w:cs="仿宋_gb2312"/>
          <w:color w:val="000000" w:themeColor="text1"/>
          <w:sz w:val="32"/>
          <w:szCs w:val="32"/>
          <w:lang w:val="en-US"/>
          <w14:textFill>
            <w14:solidFill>
              <w14:schemeClr w14:val="tx1"/>
            </w14:solidFill>
          </w14:textFill>
        </w:rPr>
        <w:t>6.80%</w:t>
      </w:r>
      <w:r>
        <w:rPr>
          <w:rFonts w:hint="default" w:ascii="仿宋_gb2312" w:hAnsi="Times New Roman" w:eastAsia="仿宋_gb2312" w:cs="仿宋_gb2312"/>
          <w:color w:val="000000" w:themeColor="text1"/>
          <w:sz w:val="32"/>
          <w:szCs w:val="32"/>
          <w14:textFill>
            <w14:solidFill>
              <w14:schemeClr w14:val="tx1"/>
            </w14:solidFill>
          </w14:textFill>
        </w:rPr>
        <w:t>。主要原因：一是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在职人员减少，人员经费减少</w:t>
      </w:r>
      <w:r>
        <w:rPr>
          <w:rFonts w:hint="default" w:ascii="仿宋_gb2312" w:hAnsi="Times New Roman" w:eastAsia="仿宋_gb2312" w:cs="仿宋_gb2312"/>
          <w:color w:val="000000" w:themeColor="text1"/>
          <w:sz w:val="32"/>
          <w:szCs w:val="32"/>
          <w14:textFill>
            <w14:solidFill>
              <w14:schemeClr w14:val="tx1"/>
            </w14:solidFill>
          </w14:textFill>
        </w:rPr>
        <w:t>；</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二是单位厉行节约，严格控制各项开支</w:t>
      </w:r>
      <w:r>
        <w:rPr>
          <w:rFonts w:hint="eastAsia" w:ascii="仿宋_gb2312" w:hAnsi="Times New Roman" w:eastAsia="仿宋_gb2312" w:cs="仿宋_gb2312"/>
          <w:color w:val="000000" w:themeColor="text1"/>
          <w:sz w:val="32"/>
          <w:szCs w:val="32"/>
          <w:lang w:eastAsia="zh-CN"/>
          <w14:textFill>
            <w14:solidFill>
              <w14:schemeClr w14:val="tx1"/>
            </w14:solidFill>
          </w14:textFill>
        </w:rPr>
        <w:t>。</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楷体" w:cs="Times New Roman"/>
          <w:sz w:val="32"/>
          <w:szCs w:val="32"/>
          <w:lang w:val="en-US"/>
        </w:rPr>
      </w:pPr>
      <w:r>
        <w:rPr>
          <w:rFonts w:hint="eastAsia" w:ascii="楷体" w:hAnsi="Times New Roman" w:eastAsia="楷体" w:cs="楷体"/>
          <w:sz w:val="32"/>
          <w:szCs w:val="32"/>
        </w:rPr>
        <w:t>（二）关于</w:t>
      </w:r>
      <w:r>
        <w:rPr>
          <w:rFonts w:hint="eastAsia" w:ascii="楷体" w:hAnsi="Times New Roman" w:eastAsia="楷体" w:cs="楷体"/>
          <w:sz w:val="32"/>
          <w:szCs w:val="32"/>
          <w:lang w:val="en-US"/>
        </w:rPr>
        <w:t>2020</w:t>
      </w:r>
      <w:r>
        <w:rPr>
          <w:rFonts w:hint="eastAsia" w:ascii="楷体" w:hAnsi="Times New Roman" w:eastAsia="楷体" w:cs="楷体"/>
          <w:sz w:val="32"/>
          <w:szCs w:val="32"/>
        </w:rPr>
        <w:t>年度收入决算情况说明</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color w:val="000000" w:themeColor="text1"/>
          <w:sz w:val="32"/>
          <w:szCs w:val="32"/>
          <w:lang w:val="en-US"/>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本部门</w:t>
      </w:r>
      <w:r>
        <w:rPr>
          <w:rFonts w:hint="default" w:ascii="仿宋_gb2312" w:hAnsi="Times New Roman" w:eastAsia="仿宋_gb2312" w:cs="仿宋_gb2312"/>
          <w:color w:val="000000" w:themeColor="text1"/>
          <w:sz w:val="32"/>
          <w:szCs w:val="32"/>
          <w:lang w:val="en-US"/>
          <w14:textFill>
            <w14:solidFill>
              <w14:schemeClr w14:val="tx1"/>
            </w14:solidFill>
          </w14:textFill>
        </w:rPr>
        <w:t>2020</w:t>
      </w:r>
      <w:r>
        <w:rPr>
          <w:rFonts w:hint="default" w:ascii="仿宋_gb2312" w:hAnsi="Times New Roman" w:eastAsia="仿宋_gb2312" w:cs="仿宋_gb2312"/>
          <w:color w:val="000000" w:themeColor="text1"/>
          <w:sz w:val="32"/>
          <w:szCs w:val="32"/>
          <w14:textFill>
            <w14:solidFill>
              <w14:schemeClr w14:val="tx1"/>
            </w14:solidFill>
          </w14:textFill>
        </w:rPr>
        <w:t>年度收入合计</w:t>
      </w:r>
      <w:r>
        <w:rPr>
          <w:rFonts w:hint="default" w:ascii="仿宋_gb2312" w:hAnsi="Times New Roman" w:eastAsia="仿宋_gb2312" w:cs="仿宋_gb2312"/>
          <w:color w:val="000000" w:themeColor="text1"/>
          <w:sz w:val="32"/>
          <w:szCs w:val="32"/>
          <w:lang w:val="en-US"/>
          <w14:textFill>
            <w14:solidFill>
              <w14:schemeClr w14:val="tx1"/>
            </w14:solidFill>
          </w14:textFill>
        </w:rPr>
        <w:t>1,644.23</w:t>
      </w:r>
      <w:r>
        <w:rPr>
          <w:rFonts w:hint="default" w:ascii="仿宋_gb2312" w:hAnsi="Times New Roman" w:eastAsia="仿宋_gb2312" w:cs="仿宋_gb2312"/>
          <w:color w:val="000000" w:themeColor="text1"/>
          <w:sz w:val="32"/>
          <w:szCs w:val="32"/>
          <w14:textFill>
            <w14:solidFill>
              <w14:schemeClr w14:val="tx1"/>
            </w14:solidFill>
          </w14:textFill>
        </w:rPr>
        <w:t>万元，其中：财政拨款收入</w:t>
      </w:r>
      <w:r>
        <w:rPr>
          <w:rFonts w:hint="default" w:ascii="仿宋_gb2312" w:hAnsi="Times New Roman" w:eastAsia="仿宋_gb2312" w:cs="仿宋_gb2312"/>
          <w:color w:val="000000" w:themeColor="text1"/>
          <w:sz w:val="32"/>
          <w:szCs w:val="32"/>
          <w:lang w:val="en-US"/>
          <w14:textFill>
            <w14:solidFill>
              <w14:schemeClr w14:val="tx1"/>
            </w14:solidFill>
          </w14:textFill>
        </w:rPr>
        <w:t>1,644.23</w:t>
      </w:r>
      <w:r>
        <w:rPr>
          <w:rFonts w:hint="default" w:ascii="仿宋_gb2312" w:hAnsi="Times New Roman" w:eastAsia="仿宋_gb2312" w:cs="仿宋_gb2312"/>
          <w:color w:val="000000" w:themeColor="text1"/>
          <w:sz w:val="32"/>
          <w:szCs w:val="32"/>
          <w14:textFill>
            <w14:solidFill>
              <w14:schemeClr w14:val="tx1"/>
            </w14:solidFill>
          </w14:textFill>
        </w:rPr>
        <w:t>万元，占</w:t>
      </w:r>
      <w:r>
        <w:rPr>
          <w:rFonts w:hint="default" w:ascii="仿宋_gb2312" w:hAnsi="Times New Roman" w:eastAsia="仿宋_gb2312" w:cs="仿宋_gb2312"/>
          <w:color w:val="000000" w:themeColor="text1"/>
          <w:sz w:val="32"/>
          <w:szCs w:val="32"/>
          <w:lang w:val="en-US"/>
          <w14:textFill>
            <w14:solidFill>
              <w14:schemeClr w14:val="tx1"/>
            </w14:solidFill>
          </w14:textFill>
        </w:rPr>
        <w:t>100.00%</w:t>
      </w:r>
      <w:r>
        <w:rPr>
          <w:rFonts w:hint="default" w:ascii="仿宋_gb2312" w:hAnsi="Times New Roman" w:eastAsia="仿宋_gb2312" w:cs="仿宋_gb2312"/>
          <w:color w:val="000000" w:themeColor="text1"/>
          <w:sz w:val="32"/>
          <w:szCs w:val="32"/>
          <w14:textFill>
            <w14:solidFill>
              <w14:schemeClr w14:val="tx1"/>
            </w14:solidFill>
          </w14:textFill>
        </w:rPr>
        <w:t>；事业收入</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万元，占</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；经营收入</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万元，占</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；其他收入</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万元，占</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楷体" w:cs="Times New Roman"/>
          <w:color w:val="000000" w:themeColor="text1"/>
          <w:sz w:val="32"/>
          <w:szCs w:val="32"/>
          <w:lang w:val="en-US"/>
          <w14:textFill>
            <w14:solidFill>
              <w14:schemeClr w14:val="tx1"/>
            </w14:solidFill>
          </w14:textFill>
        </w:rPr>
      </w:pPr>
      <w:r>
        <w:rPr>
          <w:rFonts w:hint="eastAsia" w:ascii="楷体" w:hAnsi="Times New Roman" w:eastAsia="楷体" w:cs="楷体"/>
          <w:color w:val="000000" w:themeColor="text1"/>
          <w:sz w:val="32"/>
          <w:szCs w:val="32"/>
          <w14:textFill>
            <w14:solidFill>
              <w14:schemeClr w14:val="tx1"/>
            </w14:solidFill>
          </w14:textFill>
        </w:rPr>
        <w:t>（三）关于</w:t>
      </w:r>
      <w:r>
        <w:rPr>
          <w:rFonts w:hint="eastAsia" w:ascii="楷体" w:hAnsi="Times New Roman" w:eastAsia="楷体" w:cs="楷体"/>
          <w:color w:val="000000" w:themeColor="text1"/>
          <w:sz w:val="32"/>
          <w:szCs w:val="32"/>
          <w:lang w:val="en-US"/>
          <w14:textFill>
            <w14:solidFill>
              <w14:schemeClr w14:val="tx1"/>
            </w14:solidFill>
          </w14:textFill>
        </w:rPr>
        <w:t>2020</w:t>
      </w:r>
      <w:r>
        <w:rPr>
          <w:rFonts w:hint="eastAsia" w:ascii="楷体" w:hAnsi="Times New Roman" w:eastAsia="楷体" w:cs="楷体"/>
          <w:color w:val="000000" w:themeColor="text1"/>
          <w:sz w:val="32"/>
          <w:szCs w:val="32"/>
          <w14:textFill>
            <w14:solidFill>
              <w14:schemeClr w14:val="tx1"/>
            </w14:solidFill>
          </w14:textFill>
        </w:rPr>
        <w:t>年度支出决算情况说明</w:t>
      </w:r>
    </w:p>
    <w:p>
      <w:pPr>
        <w:keepNext w:val="0"/>
        <w:keepLines w:val="0"/>
        <w:widowControl/>
        <w:suppressLineNumbers w:val="0"/>
        <w:adjustRightInd w:val="0"/>
        <w:spacing w:before="0" w:beforeAutospacing="1" w:after="0" w:afterAutospacing="1" w:line="580" w:lineRule="exact"/>
        <w:ind w:left="0" w:right="0" w:firstLine="600"/>
        <w:rPr>
          <w:rFonts w:hint="default" w:ascii="仿宋_gb2312" w:hAnsi="Times New Roman" w:eastAsia="仿宋_gb2312" w:cs="仿宋_gb2312"/>
          <w:color w:val="000000" w:themeColor="text1"/>
          <w:sz w:val="32"/>
          <w:szCs w:val="32"/>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本部门</w:t>
      </w:r>
      <w:r>
        <w:rPr>
          <w:rFonts w:hint="default" w:ascii="仿宋_gb2312" w:hAnsi="Times New Roman" w:eastAsia="仿宋_gb2312" w:cs="仿宋_gb2312"/>
          <w:color w:val="000000" w:themeColor="text1"/>
          <w:sz w:val="32"/>
          <w:szCs w:val="32"/>
          <w:lang w:val="en-US"/>
          <w14:textFill>
            <w14:solidFill>
              <w14:schemeClr w14:val="tx1"/>
            </w14:solidFill>
          </w14:textFill>
        </w:rPr>
        <w:t>2020</w:t>
      </w:r>
      <w:r>
        <w:rPr>
          <w:rFonts w:hint="default" w:ascii="仿宋_gb2312" w:hAnsi="Times New Roman" w:eastAsia="仿宋_gb2312" w:cs="仿宋_gb2312"/>
          <w:color w:val="000000" w:themeColor="text1"/>
          <w:sz w:val="32"/>
          <w:szCs w:val="32"/>
          <w14:textFill>
            <w14:solidFill>
              <w14:schemeClr w14:val="tx1"/>
            </w14:solidFill>
          </w14:textFill>
        </w:rPr>
        <w:t>年度支出合计</w:t>
      </w:r>
      <w:r>
        <w:rPr>
          <w:rFonts w:hint="default" w:ascii="仿宋_gb2312" w:hAnsi="Times New Roman" w:eastAsia="仿宋_gb2312" w:cs="仿宋_gb2312"/>
          <w:color w:val="000000" w:themeColor="text1"/>
          <w:sz w:val="32"/>
          <w:szCs w:val="32"/>
          <w:lang w:val="en-US"/>
          <w14:textFill>
            <w14:solidFill>
              <w14:schemeClr w14:val="tx1"/>
            </w14:solidFill>
          </w14:textFill>
        </w:rPr>
        <w:t>1,582.84</w:t>
      </w:r>
      <w:r>
        <w:rPr>
          <w:rFonts w:hint="default" w:ascii="仿宋_gb2312" w:hAnsi="Times New Roman" w:eastAsia="仿宋_gb2312" w:cs="仿宋_gb2312"/>
          <w:color w:val="000000" w:themeColor="text1"/>
          <w:sz w:val="32"/>
          <w:szCs w:val="32"/>
          <w14:textFill>
            <w14:solidFill>
              <w14:schemeClr w14:val="tx1"/>
            </w14:solidFill>
          </w14:textFill>
        </w:rPr>
        <w:t>万元，其中：基本支出</w:t>
      </w:r>
      <w:r>
        <w:rPr>
          <w:rFonts w:hint="default" w:ascii="仿宋_gb2312" w:hAnsi="Times New Roman" w:eastAsia="仿宋_gb2312" w:cs="仿宋_gb2312"/>
          <w:color w:val="000000" w:themeColor="text1"/>
          <w:sz w:val="32"/>
          <w:szCs w:val="32"/>
          <w:lang w:val="en-US"/>
          <w14:textFill>
            <w14:solidFill>
              <w14:schemeClr w14:val="tx1"/>
            </w14:solidFill>
          </w14:textFill>
        </w:rPr>
        <w:t>1,526.94</w:t>
      </w:r>
      <w:r>
        <w:rPr>
          <w:rFonts w:hint="default" w:ascii="仿宋_gb2312" w:hAnsi="Times New Roman" w:eastAsia="仿宋_gb2312" w:cs="仿宋_gb2312"/>
          <w:color w:val="000000" w:themeColor="text1"/>
          <w:sz w:val="32"/>
          <w:szCs w:val="32"/>
          <w14:textFill>
            <w14:solidFill>
              <w14:schemeClr w14:val="tx1"/>
            </w14:solidFill>
          </w14:textFill>
        </w:rPr>
        <w:t>万元，占</w:t>
      </w:r>
      <w:r>
        <w:rPr>
          <w:rFonts w:hint="default" w:ascii="仿宋_gb2312" w:hAnsi="Times New Roman" w:eastAsia="仿宋_gb2312" w:cs="仿宋_gb2312"/>
          <w:color w:val="000000" w:themeColor="text1"/>
          <w:sz w:val="32"/>
          <w:szCs w:val="32"/>
          <w:lang w:val="en-US"/>
          <w14:textFill>
            <w14:solidFill>
              <w14:schemeClr w14:val="tx1"/>
            </w14:solidFill>
          </w14:textFill>
        </w:rPr>
        <w:t>96.50%</w:t>
      </w:r>
      <w:r>
        <w:rPr>
          <w:rFonts w:hint="default" w:ascii="仿宋_gb2312" w:hAnsi="Times New Roman" w:eastAsia="仿宋_gb2312" w:cs="仿宋_gb2312"/>
          <w:color w:val="000000" w:themeColor="text1"/>
          <w:sz w:val="32"/>
          <w:szCs w:val="32"/>
          <w14:textFill>
            <w14:solidFill>
              <w14:schemeClr w14:val="tx1"/>
            </w14:solidFill>
          </w14:textFill>
        </w:rPr>
        <w:t>；项目支出</w:t>
      </w:r>
      <w:r>
        <w:rPr>
          <w:rFonts w:hint="default" w:ascii="仿宋_gb2312" w:hAnsi="Times New Roman" w:eastAsia="仿宋_gb2312" w:cs="仿宋_gb2312"/>
          <w:color w:val="000000" w:themeColor="text1"/>
          <w:sz w:val="32"/>
          <w:szCs w:val="32"/>
          <w:lang w:val="en-US"/>
          <w14:textFill>
            <w14:solidFill>
              <w14:schemeClr w14:val="tx1"/>
            </w14:solidFill>
          </w14:textFill>
        </w:rPr>
        <w:t>55.91</w:t>
      </w:r>
      <w:r>
        <w:rPr>
          <w:rFonts w:hint="default" w:ascii="仿宋_gb2312" w:hAnsi="Times New Roman" w:eastAsia="仿宋_gb2312" w:cs="仿宋_gb2312"/>
          <w:color w:val="000000" w:themeColor="text1"/>
          <w:sz w:val="32"/>
          <w:szCs w:val="32"/>
          <w14:textFill>
            <w14:solidFill>
              <w14:schemeClr w14:val="tx1"/>
            </w14:solidFill>
          </w14:textFill>
        </w:rPr>
        <w:t>万元，占</w:t>
      </w:r>
      <w:r>
        <w:rPr>
          <w:rFonts w:hint="default" w:ascii="仿宋_gb2312" w:hAnsi="Times New Roman" w:eastAsia="仿宋_gb2312" w:cs="仿宋_gb2312"/>
          <w:color w:val="000000" w:themeColor="text1"/>
          <w:sz w:val="32"/>
          <w:szCs w:val="32"/>
          <w:lang w:val="en-US"/>
          <w14:textFill>
            <w14:solidFill>
              <w14:schemeClr w14:val="tx1"/>
            </w14:solidFill>
          </w14:textFill>
        </w:rPr>
        <w:t>3.50%</w:t>
      </w:r>
      <w:r>
        <w:rPr>
          <w:rFonts w:hint="default" w:ascii="仿宋_gb2312" w:hAnsi="Times New Roman" w:eastAsia="仿宋_gb2312" w:cs="仿宋_gb2312"/>
          <w:color w:val="000000" w:themeColor="text1"/>
          <w:sz w:val="32"/>
          <w:szCs w:val="32"/>
          <w14:textFill>
            <w14:solidFill>
              <w14:schemeClr w14:val="tx1"/>
            </w14:solidFill>
          </w14:textFill>
        </w:rPr>
        <w:t>；经营支出</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万元，占</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楷体" w:cs="Times New Roman"/>
          <w:sz w:val="32"/>
          <w:szCs w:val="32"/>
          <w:lang w:val="en-US"/>
        </w:rPr>
      </w:pPr>
      <w:r>
        <w:rPr>
          <w:rFonts w:hint="eastAsia" w:ascii="楷体" w:hAnsi="Times New Roman" w:eastAsia="楷体" w:cs="楷体"/>
          <w:sz w:val="32"/>
          <w:szCs w:val="32"/>
        </w:rPr>
        <w:t>（四）关于</w:t>
      </w:r>
      <w:r>
        <w:rPr>
          <w:rFonts w:hint="eastAsia" w:ascii="楷体" w:hAnsi="Times New Roman" w:eastAsia="楷体" w:cs="楷体"/>
          <w:sz w:val="32"/>
          <w:szCs w:val="32"/>
          <w:lang w:val="en-US"/>
        </w:rPr>
        <w:t>2020</w:t>
      </w:r>
      <w:r>
        <w:rPr>
          <w:rFonts w:hint="eastAsia" w:ascii="楷体" w:hAnsi="Times New Roman" w:eastAsia="楷体" w:cs="楷体"/>
          <w:sz w:val="32"/>
          <w:szCs w:val="32"/>
        </w:rPr>
        <w:t>年度财政拨款收入支出决算总体情况说明</w:t>
      </w:r>
    </w:p>
    <w:p>
      <w:pPr>
        <w:keepNext w:val="0"/>
        <w:keepLines w:val="0"/>
        <w:widowControl/>
        <w:suppressLineNumbers w:val="0"/>
        <w:adjustRightInd w:val="0"/>
        <w:spacing w:before="0" w:beforeAutospacing="1" w:after="0" w:afterAutospacing="1" w:line="580" w:lineRule="exact"/>
        <w:ind w:left="0" w:right="0" w:firstLine="6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本部门</w:t>
      </w:r>
      <w:r>
        <w:rPr>
          <w:rFonts w:hint="default" w:ascii="仿宋_gb2312" w:hAnsi="Times New Roman" w:eastAsia="仿宋_gb2312" w:cs="仿宋_gb2312"/>
          <w:color w:val="000000" w:themeColor="text1"/>
          <w:sz w:val="32"/>
          <w:szCs w:val="32"/>
          <w:lang w:val="en-US"/>
          <w14:textFill>
            <w14:solidFill>
              <w14:schemeClr w14:val="tx1"/>
            </w14:solidFill>
          </w14:textFill>
        </w:rPr>
        <w:t>2020</w:t>
      </w:r>
      <w:r>
        <w:rPr>
          <w:rFonts w:hint="default" w:ascii="仿宋_gb2312" w:hAnsi="Times New Roman" w:eastAsia="仿宋_gb2312" w:cs="仿宋_gb2312"/>
          <w:color w:val="000000" w:themeColor="text1"/>
          <w:sz w:val="32"/>
          <w:szCs w:val="32"/>
          <w14:textFill>
            <w14:solidFill>
              <w14:schemeClr w14:val="tx1"/>
            </w14:solidFill>
          </w14:textFill>
        </w:rPr>
        <w:t>年度财政拨款收入总计</w:t>
      </w:r>
      <w:r>
        <w:rPr>
          <w:rFonts w:hint="default" w:ascii="仿宋_gb2312" w:hAnsi="Times New Roman" w:eastAsia="仿宋_gb2312" w:cs="仿宋_gb2312"/>
          <w:color w:val="000000" w:themeColor="text1"/>
          <w:sz w:val="32"/>
          <w:szCs w:val="32"/>
          <w:lang w:val="en-US"/>
          <w14:textFill>
            <w14:solidFill>
              <w14:schemeClr w14:val="tx1"/>
            </w14:solidFill>
          </w14:textFill>
        </w:rPr>
        <w:t>1,709.10</w:t>
      </w:r>
      <w:r>
        <w:rPr>
          <w:rFonts w:hint="default" w:ascii="仿宋_gb2312" w:hAnsi="Times New Roman" w:eastAsia="仿宋_gb2312" w:cs="仿宋_gb2312"/>
          <w:color w:val="000000" w:themeColor="text1"/>
          <w:sz w:val="32"/>
          <w:szCs w:val="32"/>
          <w14:textFill>
            <w14:solidFill>
              <w14:schemeClr w14:val="tx1"/>
            </w14:solidFill>
          </w14:textFill>
        </w:rPr>
        <w:t>万元，其中：年初结转和结余</w:t>
      </w:r>
      <w:r>
        <w:rPr>
          <w:rFonts w:hint="default" w:ascii="仿宋_gb2312" w:hAnsi="Times New Roman" w:eastAsia="仿宋_gb2312" w:cs="仿宋_gb2312"/>
          <w:color w:val="000000" w:themeColor="text1"/>
          <w:sz w:val="32"/>
          <w:szCs w:val="32"/>
          <w:lang w:val="en-US"/>
          <w14:textFill>
            <w14:solidFill>
              <w14:schemeClr w14:val="tx1"/>
            </w14:solidFill>
          </w14:textFill>
        </w:rPr>
        <w:t>64.87</w:t>
      </w:r>
      <w:r>
        <w:rPr>
          <w:rFonts w:hint="default" w:ascii="仿宋_gb2312" w:hAnsi="Times New Roman" w:eastAsia="仿宋_gb2312" w:cs="仿宋_gb2312"/>
          <w:color w:val="000000" w:themeColor="text1"/>
          <w:sz w:val="32"/>
          <w:szCs w:val="32"/>
          <w14:textFill>
            <w14:solidFill>
              <w14:schemeClr w14:val="tx1"/>
            </w14:solidFill>
          </w14:textFill>
        </w:rPr>
        <w:t>万元；支出总计</w:t>
      </w:r>
      <w:r>
        <w:rPr>
          <w:rFonts w:hint="default" w:ascii="仿宋_gb2312" w:hAnsi="Times New Roman" w:eastAsia="仿宋_gb2312" w:cs="仿宋_gb2312"/>
          <w:color w:val="000000" w:themeColor="text1"/>
          <w:sz w:val="32"/>
          <w:szCs w:val="32"/>
          <w:lang w:val="en-US"/>
          <w14:textFill>
            <w14:solidFill>
              <w14:schemeClr w14:val="tx1"/>
            </w14:solidFill>
          </w14:textFill>
        </w:rPr>
        <w:t>1,709.10</w:t>
      </w:r>
      <w:r>
        <w:rPr>
          <w:rFonts w:hint="default" w:ascii="仿宋_gb2312" w:hAnsi="Times New Roman" w:eastAsia="仿宋_gb2312" w:cs="仿宋_gb2312"/>
          <w:color w:val="000000" w:themeColor="text1"/>
          <w:sz w:val="32"/>
          <w:szCs w:val="32"/>
          <w14:textFill>
            <w14:solidFill>
              <w14:schemeClr w14:val="tx1"/>
            </w14:solidFill>
          </w14:textFill>
        </w:rPr>
        <w:t>万元，其中：年末结转和结余</w:t>
      </w:r>
      <w:r>
        <w:rPr>
          <w:rFonts w:hint="default" w:ascii="仿宋_gb2312" w:hAnsi="Times New Roman" w:eastAsia="仿宋_gb2312" w:cs="仿宋_gb2312"/>
          <w:color w:val="000000" w:themeColor="text1"/>
          <w:sz w:val="32"/>
          <w:szCs w:val="32"/>
          <w:lang w:val="en-US"/>
          <w14:textFill>
            <w14:solidFill>
              <w14:schemeClr w14:val="tx1"/>
            </w14:solidFill>
          </w14:textFill>
        </w:rPr>
        <w:t>126.25</w:t>
      </w:r>
      <w:r>
        <w:rPr>
          <w:rFonts w:hint="default" w:ascii="仿宋_gb2312" w:hAnsi="Times New Roman" w:eastAsia="仿宋_gb2312" w:cs="仿宋_gb2312"/>
          <w:color w:val="000000" w:themeColor="text1"/>
          <w:sz w:val="32"/>
          <w:szCs w:val="32"/>
          <w14:textFill>
            <w14:solidFill>
              <w14:schemeClr w14:val="tx1"/>
            </w14:solidFill>
          </w14:textFill>
        </w:rPr>
        <w:t>万元。与</w:t>
      </w:r>
      <w:r>
        <w:rPr>
          <w:rFonts w:hint="default" w:ascii="仿宋_gb2312" w:hAnsi="Times New Roman" w:eastAsia="仿宋_gb2312" w:cs="仿宋_gb2312"/>
          <w:color w:val="000000" w:themeColor="text1"/>
          <w:sz w:val="32"/>
          <w:szCs w:val="32"/>
          <w:lang w:val="en-US"/>
          <w14:textFill>
            <w14:solidFill>
              <w14:schemeClr w14:val="tx1"/>
            </w14:solidFill>
          </w14:textFill>
        </w:rPr>
        <w:t>2019</w:t>
      </w:r>
      <w:r>
        <w:rPr>
          <w:rFonts w:hint="default" w:ascii="仿宋_gb2312" w:hAnsi="Times New Roman" w:eastAsia="仿宋_gb2312" w:cs="仿宋_gb2312"/>
          <w:color w:val="000000" w:themeColor="text1"/>
          <w:sz w:val="32"/>
          <w:szCs w:val="32"/>
          <w14:textFill>
            <w14:solidFill>
              <w14:schemeClr w14:val="tx1"/>
            </w14:solidFill>
          </w14:textFill>
        </w:rPr>
        <w:t>年度相比，收入减少</w:t>
      </w:r>
      <w:r>
        <w:rPr>
          <w:rFonts w:hint="default" w:ascii="仿宋_gb2312" w:hAnsi="Times New Roman" w:eastAsia="仿宋_gb2312" w:cs="仿宋_gb2312"/>
          <w:color w:val="000000" w:themeColor="text1"/>
          <w:sz w:val="32"/>
          <w:szCs w:val="32"/>
          <w:lang w:val="en-US"/>
          <w14:textFill>
            <w14:solidFill>
              <w14:schemeClr w14:val="tx1"/>
            </w14:solidFill>
          </w14:textFill>
        </w:rPr>
        <w:t>125.29</w:t>
      </w:r>
      <w:r>
        <w:rPr>
          <w:rFonts w:hint="default" w:ascii="仿宋_gb2312" w:hAnsi="Times New Roman" w:eastAsia="仿宋_gb2312" w:cs="仿宋_gb2312"/>
          <w:color w:val="000000" w:themeColor="text1"/>
          <w:sz w:val="32"/>
          <w:szCs w:val="32"/>
          <w14:textFill>
            <w14:solidFill>
              <w14:schemeClr w14:val="tx1"/>
            </w14:solidFill>
          </w14:textFill>
        </w:rPr>
        <w:t>万元，下降</w:t>
      </w:r>
      <w:r>
        <w:rPr>
          <w:rFonts w:hint="default" w:ascii="仿宋_gb2312" w:hAnsi="Times New Roman" w:eastAsia="仿宋_gb2312" w:cs="仿宋_gb2312"/>
          <w:color w:val="000000" w:themeColor="text1"/>
          <w:sz w:val="32"/>
          <w:szCs w:val="32"/>
          <w:lang w:val="en-US"/>
          <w14:textFill>
            <w14:solidFill>
              <w14:schemeClr w14:val="tx1"/>
            </w14:solidFill>
          </w14:textFill>
        </w:rPr>
        <w:t>6.80%</w:t>
      </w:r>
      <w:r>
        <w:rPr>
          <w:rFonts w:hint="default" w:ascii="仿宋_gb2312" w:hAnsi="Times New Roman" w:eastAsia="仿宋_gb2312" w:cs="仿宋_gb2312"/>
          <w:color w:val="000000" w:themeColor="text1"/>
          <w:sz w:val="32"/>
          <w:szCs w:val="32"/>
          <w14:textFill>
            <w14:solidFill>
              <w14:schemeClr w14:val="tx1"/>
            </w14:solidFill>
          </w14:textFill>
        </w:rPr>
        <w:t>；支出减少</w:t>
      </w:r>
      <w:r>
        <w:rPr>
          <w:rFonts w:hint="default" w:ascii="仿宋_gb2312" w:hAnsi="Times New Roman" w:eastAsia="仿宋_gb2312" w:cs="仿宋_gb2312"/>
          <w:color w:val="000000" w:themeColor="text1"/>
          <w:sz w:val="32"/>
          <w:szCs w:val="32"/>
          <w:lang w:val="en-US"/>
          <w14:textFill>
            <w14:solidFill>
              <w14:schemeClr w14:val="tx1"/>
            </w14:solidFill>
          </w14:textFill>
        </w:rPr>
        <w:t>125.29</w:t>
      </w:r>
      <w:r>
        <w:rPr>
          <w:rFonts w:hint="default" w:ascii="仿宋_gb2312" w:hAnsi="Times New Roman" w:eastAsia="仿宋_gb2312" w:cs="仿宋_gb2312"/>
          <w:color w:val="000000" w:themeColor="text1"/>
          <w:sz w:val="32"/>
          <w:szCs w:val="32"/>
          <w14:textFill>
            <w14:solidFill>
              <w14:schemeClr w14:val="tx1"/>
            </w14:solidFill>
          </w14:textFill>
        </w:rPr>
        <w:t>万元，下降</w:t>
      </w:r>
      <w:r>
        <w:rPr>
          <w:rFonts w:hint="default" w:ascii="仿宋_gb2312" w:hAnsi="Times New Roman" w:eastAsia="仿宋_gb2312" w:cs="仿宋_gb2312"/>
          <w:color w:val="000000" w:themeColor="text1"/>
          <w:sz w:val="32"/>
          <w:szCs w:val="32"/>
          <w:lang w:val="en-US"/>
          <w14:textFill>
            <w14:solidFill>
              <w14:schemeClr w14:val="tx1"/>
            </w14:solidFill>
          </w14:textFill>
        </w:rPr>
        <w:t>6.80%</w:t>
      </w:r>
      <w:r>
        <w:rPr>
          <w:rFonts w:hint="default" w:ascii="仿宋_gb2312" w:hAnsi="Times New Roman" w:eastAsia="仿宋_gb2312" w:cs="仿宋_gb2312"/>
          <w:color w:val="000000" w:themeColor="text1"/>
          <w:sz w:val="32"/>
          <w:szCs w:val="32"/>
          <w14:textFill>
            <w14:solidFill>
              <w14:schemeClr w14:val="tx1"/>
            </w14:solidFill>
          </w14:textFill>
        </w:rPr>
        <w:t>。主要原因：一是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在职人员减少，人员经费减少</w:t>
      </w:r>
      <w:r>
        <w:rPr>
          <w:rFonts w:hint="default" w:ascii="仿宋_gb2312" w:hAnsi="Times New Roman" w:eastAsia="仿宋_gb2312" w:cs="仿宋_gb2312"/>
          <w:color w:val="000000" w:themeColor="text1"/>
          <w:sz w:val="32"/>
          <w:szCs w:val="32"/>
          <w14:textFill>
            <w14:solidFill>
              <w14:schemeClr w14:val="tx1"/>
            </w14:solidFill>
          </w14:textFill>
        </w:rPr>
        <w:t>；</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二</w:t>
      </w:r>
      <w:r>
        <w:rPr>
          <w:rFonts w:hint="default" w:ascii="仿宋_gb2312" w:hAnsi="Times New Roman" w:eastAsia="仿宋_gb2312" w:cs="仿宋_gb2312"/>
          <w:color w:val="000000" w:themeColor="text1"/>
          <w:sz w:val="32"/>
          <w:szCs w:val="32"/>
          <w14:textFill>
            <w14:solidFill>
              <w14:schemeClr w14:val="tx1"/>
            </w14:solidFill>
          </w14:textFill>
        </w:rPr>
        <w:t>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单位厉行节约，严格控制各项开支</w:t>
      </w:r>
      <w:r>
        <w:rPr>
          <w:rFonts w:hint="eastAsia" w:ascii="仿宋_gb2312" w:hAnsi="Times New Roman" w:eastAsia="仿宋_gb2312" w:cs="仿宋_gb2312"/>
          <w:color w:val="000000" w:themeColor="text1"/>
          <w:sz w:val="32"/>
          <w:szCs w:val="32"/>
          <w:lang w:eastAsia="zh-CN"/>
          <w14:textFill>
            <w14:solidFill>
              <w14:schemeClr w14:val="tx1"/>
            </w14:solidFill>
          </w14:textFill>
        </w:rPr>
        <w:t>。</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楷体" w:cs="Times New Roman"/>
          <w:sz w:val="32"/>
          <w:szCs w:val="32"/>
          <w:lang w:val="en-US"/>
        </w:rPr>
      </w:pPr>
      <w:r>
        <w:rPr>
          <w:rFonts w:hint="eastAsia" w:ascii="楷体" w:hAnsi="Times New Roman" w:eastAsia="楷体" w:cs="楷体"/>
          <w:sz w:val="32"/>
          <w:szCs w:val="32"/>
        </w:rPr>
        <w:t>（五）关于</w:t>
      </w:r>
      <w:r>
        <w:rPr>
          <w:rFonts w:hint="eastAsia" w:ascii="楷体" w:hAnsi="Times New Roman" w:eastAsia="楷体" w:cs="楷体"/>
          <w:sz w:val="32"/>
          <w:szCs w:val="32"/>
          <w:lang w:val="en-US"/>
        </w:rPr>
        <w:t>2020</w:t>
      </w:r>
      <w:r>
        <w:rPr>
          <w:rFonts w:hint="eastAsia" w:ascii="楷体" w:hAnsi="Times New Roman" w:eastAsia="楷体" w:cs="楷体"/>
          <w:sz w:val="32"/>
          <w:szCs w:val="32"/>
        </w:rPr>
        <w:t>年度一般公共预算财政拨款支出决算情况说明</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color w:val="000000" w:themeColor="text1"/>
          <w:sz w:val="32"/>
          <w:szCs w:val="32"/>
          <w:lang w:val="en-US"/>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本部门</w:t>
      </w:r>
      <w:r>
        <w:rPr>
          <w:rFonts w:hint="default" w:ascii="仿宋_gb2312" w:hAnsi="Times New Roman" w:eastAsia="仿宋_gb2312" w:cs="仿宋_gb2312"/>
          <w:color w:val="000000" w:themeColor="text1"/>
          <w:sz w:val="32"/>
          <w:szCs w:val="32"/>
          <w:lang w:val="en-US"/>
          <w14:textFill>
            <w14:solidFill>
              <w14:schemeClr w14:val="tx1"/>
            </w14:solidFill>
          </w14:textFill>
        </w:rPr>
        <w:t>2020</w:t>
      </w:r>
      <w:r>
        <w:rPr>
          <w:rFonts w:hint="default" w:ascii="仿宋_gb2312" w:hAnsi="Times New Roman" w:eastAsia="仿宋_gb2312" w:cs="仿宋_gb2312"/>
          <w:color w:val="000000" w:themeColor="text1"/>
          <w:sz w:val="32"/>
          <w:szCs w:val="32"/>
          <w14:textFill>
            <w14:solidFill>
              <w14:schemeClr w14:val="tx1"/>
            </w14:solidFill>
          </w14:textFill>
        </w:rPr>
        <w:t>年度一般公共预算财政拨款支出合计</w:t>
      </w:r>
      <w:r>
        <w:rPr>
          <w:rFonts w:hint="default" w:ascii="仿宋_gb2312" w:hAnsi="Times New Roman" w:eastAsia="仿宋_gb2312" w:cs="仿宋_gb2312"/>
          <w:color w:val="000000" w:themeColor="text1"/>
          <w:sz w:val="32"/>
          <w:szCs w:val="32"/>
          <w:lang w:val="en-US"/>
          <w14:textFill>
            <w14:solidFill>
              <w14:schemeClr w14:val="tx1"/>
            </w14:solidFill>
          </w14:textFill>
        </w:rPr>
        <w:t>1,559.44</w:t>
      </w:r>
      <w:r>
        <w:rPr>
          <w:rFonts w:hint="default" w:ascii="仿宋_gb2312" w:hAnsi="Times New Roman" w:eastAsia="仿宋_gb2312" w:cs="仿宋_gb2312"/>
          <w:color w:val="000000" w:themeColor="text1"/>
          <w:sz w:val="32"/>
          <w:szCs w:val="32"/>
          <w14:textFill>
            <w14:solidFill>
              <w14:schemeClr w14:val="tx1"/>
            </w14:solidFill>
          </w14:textFill>
        </w:rPr>
        <w:t>万元，其中：基本支出</w:t>
      </w:r>
      <w:r>
        <w:rPr>
          <w:rFonts w:hint="default" w:ascii="仿宋_gb2312" w:hAnsi="Times New Roman" w:eastAsia="仿宋_gb2312" w:cs="仿宋_gb2312"/>
          <w:color w:val="000000" w:themeColor="text1"/>
          <w:sz w:val="32"/>
          <w:szCs w:val="32"/>
          <w:lang w:val="en-US"/>
          <w14:textFill>
            <w14:solidFill>
              <w14:schemeClr w14:val="tx1"/>
            </w14:solidFill>
          </w14:textFill>
        </w:rPr>
        <w:t>1,526.94</w:t>
      </w:r>
      <w:r>
        <w:rPr>
          <w:rFonts w:hint="default" w:ascii="仿宋_gb2312" w:hAnsi="Times New Roman" w:eastAsia="仿宋_gb2312" w:cs="仿宋_gb2312"/>
          <w:color w:val="000000" w:themeColor="text1"/>
          <w:sz w:val="32"/>
          <w:szCs w:val="32"/>
          <w14:textFill>
            <w14:solidFill>
              <w14:schemeClr w14:val="tx1"/>
            </w14:solidFill>
          </w14:textFill>
        </w:rPr>
        <w:t>万元，占</w:t>
      </w:r>
      <w:r>
        <w:rPr>
          <w:rFonts w:hint="default" w:ascii="仿宋_gb2312" w:hAnsi="Times New Roman" w:eastAsia="仿宋_gb2312" w:cs="仿宋_gb2312"/>
          <w:color w:val="000000" w:themeColor="text1"/>
          <w:sz w:val="32"/>
          <w:szCs w:val="32"/>
          <w:lang w:val="en-US"/>
          <w14:textFill>
            <w14:solidFill>
              <w14:schemeClr w14:val="tx1"/>
            </w14:solidFill>
          </w14:textFill>
        </w:rPr>
        <w:t>97.90%</w:t>
      </w:r>
      <w:r>
        <w:rPr>
          <w:rFonts w:hint="default" w:ascii="仿宋_gb2312" w:hAnsi="Times New Roman" w:eastAsia="仿宋_gb2312" w:cs="仿宋_gb2312"/>
          <w:color w:val="000000" w:themeColor="text1"/>
          <w:sz w:val="32"/>
          <w:szCs w:val="32"/>
          <w14:textFill>
            <w14:solidFill>
              <w14:schemeClr w14:val="tx1"/>
            </w14:solidFill>
          </w14:textFill>
        </w:rPr>
        <w:t>；项目支出</w:t>
      </w:r>
      <w:r>
        <w:rPr>
          <w:rFonts w:hint="default" w:ascii="仿宋_gb2312" w:hAnsi="Times New Roman" w:eastAsia="仿宋_gb2312" w:cs="仿宋_gb2312"/>
          <w:color w:val="000000" w:themeColor="text1"/>
          <w:sz w:val="32"/>
          <w:szCs w:val="32"/>
          <w:lang w:val="en-US"/>
          <w14:textFill>
            <w14:solidFill>
              <w14:schemeClr w14:val="tx1"/>
            </w14:solidFill>
          </w14:textFill>
        </w:rPr>
        <w:t>32.51</w:t>
      </w:r>
      <w:r>
        <w:rPr>
          <w:rFonts w:hint="default" w:ascii="仿宋_gb2312" w:hAnsi="Times New Roman" w:eastAsia="仿宋_gb2312" w:cs="仿宋_gb2312"/>
          <w:color w:val="000000" w:themeColor="text1"/>
          <w:sz w:val="32"/>
          <w:szCs w:val="32"/>
          <w14:textFill>
            <w14:solidFill>
              <w14:schemeClr w14:val="tx1"/>
            </w14:solidFill>
          </w14:textFill>
        </w:rPr>
        <w:t>万元，占</w:t>
      </w:r>
      <w:r>
        <w:rPr>
          <w:rFonts w:hint="default" w:ascii="仿宋_gb2312" w:hAnsi="Times New Roman" w:eastAsia="仿宋_gb2312" w:cs="仿宋_gb2312"/>
          <w:color w:val="000000" w:themeColor="text1"/>
          <w:sz w:val="32"/>
          <w:szCs w:val="32"/>
          <w:lang w:val="en-US"/>
          <w14:textFill>
            <w14:solidFill>
              <w14:schemeClr w14:val="tx1"/>
            </w14:solidFill>
          </w14:textFill>
        </w:rPr>
        <w:t>2.10%</w:t>
      </w:r>
      <w:r>
        <w:rPr>
          <w:rFonts w:hint="default" w:ascii="仿宋_gb2312" w:hAnsi="Times New Roman" w:eastAsia="仿宋_gb2312" w:cs="仿宋_gb2312"/>
          <w:color w:val="000000" w:themeColor="text1"/>
          <w:sz w:val="32"/>
          <w:szCs w:val="32"/>
          <w14:textFill>
            <w14:solidFill>
              <w14:schemeClr w14:val="tx1"/>
            </w14:solidFill>
          </w14:textFill>
        </w:rPr>
        <w:t>。</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楷体" w:cs="Times New Roman"/>
          <w:color w:val="000000" w:themeColor="text1"/>
          <w:sz w:val="32"/>
          <w:szCs w:val="32"/>
          <w:lang w:val="en-US"/>
          <w14:textFill>
            <w14:solidFill>
              <w14:schemeClr w14:val="tx1"/>
            </w14:solidFill>
          </w14:textFill>
        </w:rPr>
      </w:pPr>
      <w:r>
        <w:rPr>
          <w:rFonts w:hint="eastAsia" w:ascii="楷体" w:hAnsi="Times New Roman" w:eastAsia="楷体" w:cs="楷体"/>
          <w:color w:val="000000" w:themeColor="text1"/>
          <w:sz w:val="32"/>
          <w:szCs w:val="32"/>
          <w14:textFill>
            <w14:solidFill>
              <w14:schemeClr w14:val="tx1"/>
            </w14:solidFill>
          </w14:textFill>
        </w:rPr>
        <w:t>（六）关于</w:t>
      </w:r>
      <w:r>
        <w:rPr>
          <w:rFonts w:hint="eastAsia" w:ascii="楷体" w:hAnsi="Times New Roman" w:eastAsia="楷体" w:cs="楷体"/>
          <w:color w:val="000000" w:themeColor="text1"/>
          <w:sz w:val="32"/>
          <w:szCs w:val="32"/>
          <w:lang w:val="en-US"/>
          <w14:textFill>
            <w14:solidFill>
              <w14:schemeClr w14:val="tx1"/>
            </w14:solidFill>
          </w14:textFill>
        </w:rPr>
        <w:t>2020</w:t>
      </w:r>
      <w:r>
        <w:rPr>
          <w:rFonts w:hint="eastAsia" w:ascii="楷体" w:hAnsi="Times New Roman" w:eastAsia="楷体" w:cs="楷体"/>
          <w:color w:val="000000" w:themeColor="text1"/>
          <w:sz w:val="32"/>
          <w:szCs w:val="32"/>
          <w14:textFill>
            <w14:solidFill>
              <w14:schemeClr w14:val="tx1"/>
            </w14:solidFill>
          </w14:textFill>
        </w:rPr>
        <w:t>年度一般公共预算财政拨款基本支出决算情况说明</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color w:val="000000" w:themeColor="text1"/>
          <w:sz w:val="32"/>
          <w:szCs w:val="32"/>
          <w:lang w:val="en-US"/>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本部门</w:t>
      </w:r>
      <w:r>
        <w:rPr>
          <w:rFonts w:hint="default" w:ascii="仿宋_gb2312" w:hAnsi="Times New Roman" w:eastAsia="仿宋_gb2312" w:cs="仿宋_gb2312"/>
          <w:color w:val="000000" w:themeColor="text1"/>
          <w:sz w:val="32"/>
          <w:szCs w:val="32"/>
          <w:lang w:val="en-US"/>
          <w14:textFill>
            <w14:solidFill>
              <w14:schemeClr w14:val="tx1"/>
            </w14:solidFill>
          </w14:textFill>
        </w:rPr>
        <w:t>2020</w:t>
      </w:r>
      <w:r>
        <w:rPr>
          <w:rFonts w:hint="default" w:ascii="仿宋_gb2312" w:hAnsi="Times New Roman" w:eastAsia="仿宋_gb2312" w:cs="仿宋_gb2312"/>
          <w:color w:val="000000" w:themeColor="text1"/>
          <w:sz w:val="32"/>
          <w:szCs w:val="32"/>
          <w14:textFill>
            <w14:solidFill>
              <w14:schemeClr w14:val="tx1"/>
            </w14:solidFill>
          </w14:textFill>
        </w:rPr>
        <w:t>年度一般公共预算财政拨款基本支出</w:t>
      </w:r>
      <w:r>
        <w:rPr>
          <w:rFonts w:hint="default" w:ascii="仿宋_gb2312" w:hAnsi="Times New Roman" w:eastAsia="仿宋_gb2312" w:cs="仿宋_gb2312"/>
          <w:color w:val="000000" w:themeColor="text1"/>
          <w:sz w:val="32"/>
          <w:szCs w:val="32"/>
          <w:lang w:val="en-US"/>
          <w14:textFill>
            <w14:solidFill>
              <w14:schemeClr w14:val="tx1"/>
            </w14:solidFill>
          </w14:textFill>
        </w:rPr>
        <w:t>1,526.94</w:t>
      </w:r>
      <w:r>
        <w:rPr>
          <w:rFonts w:hint="default" w:ascii="仿宋_gb2312" w:hAnsi="Times New Roman" w:eastAsia="仿宋_gb2312" w:cs="仿宋_gb2312"/>
          <w:color w:val="000000" w:themeColor="text1"/>
          <w:sz w:val="32"/>
          <w:szCs w:val="32"/>
          <w14:textFill>
            <w14:solidFill>
              <w14:schemeClr w14:val="tx1"/>
            </w14:solidFill>
          </w14:textFill>
        </w:rPr>
        <w:t>万元，其中：人员经费</w:t>
      </w:r>
      <w:r>
        <w:rPr>
          <w:rFonts w:hint="default" w:ascii="仿宋_gb2312" w:hAnsi="Times New Roman" w:eastAsia="仿宋_gb2312" w:cs="仿宋_gb2312"/>
          <w:color w:val="000000" w:themeColor="text1"/>
          <w:sz w:val="32"/>
          <w:szCs w:val="32"/>
          <w:lang w:val="en-US"/>
          <w14:textFill>
            <w14:solidFill>
              <w14:schemeClr w14:val="tx1"/>
            </w14:solidFill>
          </w14:textFill>
        </w:rPr>
        <w:t>1,297.82</w:t>
      </w:r>
      <w:r>
        <w:rPr>
          <w:rFonts w:hint="default" w:ascii="仿宋_gb2312" w:hAnsi="Times New Roman" w:eastAsia="仿宋_gb2312" w:cs="仿宋_gb2312"/>
          <w:color w:val="000000" w:themeColor="text1"/>
          <w:sz w:val="32"/>
          <w:szCs w:val="32"/>
          <w14:textFill>
            <w14:solidFill>
              <w14:schemeClr w14:val="tx1"/>
            </w14:solidFill>
          </w14:textFill>
        </w:rPr>
        <w:t>万元，主要包括：</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基本工资：369.34万元，津贴补贴：606.28万元，奖金：35.15万元，养老保险缴费135.09万元，职业年金缴费：11.56万元，职工基本医疗保险缴费59.13万元，公务员医疗补助缴费22.72万元，其他社会保障缴费5.2万元，退休费24.39万元，</w:t>
      </w:r>
      <w:r>
        <w:rPr>
          <w:rFonts w:hint="default" w:ascii="仿宋_gb2312" w:hAnsi="Times New Roman" w:eastAsia="仿宋_gb2312" w:cs="仿宋_gb2312"/>
          <w:color w:val="000000" w:themeColor="text1"/>
          <w:sz w:val="32"/>
          <w:szCs w:val="32"/>
          <w14:textFill>
            <w14:solidFill>
              <w14:schemeClr w14:val="tx1"/>
            </w14:solidFill>
          </w14:textFill>
        </w:rPr>
        <w:t>较上年减少</w:t>
      </w:r>
      <w:r>
        <w:rPr>
          <w:rFonts w:hint="default" w:ascii="仿宋_gb2312" w:hAnsi="Times New Roman" w:eastAsia="仿宋_gb2312" w:cs="仿宋_gb2312"/>
          <w:color w:val="000000" w:themeColor="text1"/>
          <w:sz w:val="32"/>
          <w:szCs w:val="32"/>
          <w:lang w:val="en-US"/>
          <w14:textFill>
            <w14:solidFill>
              <w14:schemeClr w14:val="tx1"/>
            </w14:solidFill>
          </w14:textFill>
        </w:rPr>
        <w:t>137.91</w:t>
      </w:r>
      <w:r>
        <w:rPr>
          <w:rFonts w:hint="default" w:ascii="仿宋_gb2312" w:hAnsi="Times New Roman" w:eastAsia="仿宋_gb2312" w:cs="仿宋_gb2312"/>
          <w:color w:val="000000" w:themeColor="text1"/>
          <w:sz w:val="32"/>
          <w:szCs w:val="32"/>
          <w14:textFill>
            <w14:solidFill>
              <w14:schemeClr w14:val="tx1"/>
            </w14:solidFill>
          </w14:textFill>
        </w:rPr>
        <w:t>万元</w:t>
      </w:r>
      <w:r>
        <w:rPr>
          <w:rFonts w:hint="eastAsia" w:ascii="仿宋_gb2312" w:hAnsi="Times New Roman" w:eastAsia="仿宋_gb2312" w:cs="仿宋_gb2312"/>
          <w:color w:val="000000" w:themeColor="text1"/>
          <w:sz w:val="32"/>
          <w:szCs w:val="32"/>
          <w:lang w:eastAsia="zh-CN"/>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主要原因是：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在职人员减少，人员经费减少</w:t>
      </w:r>
      <w:r>
        <w:rPr>
          <w:rFonts w:hint="default" w:ascii="仿宋_gb2312" w:hAnsi="Times New Roman" w:eastAsia="仿宋_gb2312" w:cs="仿宋_gb2312"/>
          <w:color w:val="000000" w:themeColor="text1"/>
          <w:sz w:val="32"/>
          <w:szCs w:val="32"/>
          <w14:textFill>
            <w14:solidFill>
              <w14:schemeClr w14:val="tx1"/>
            </w14:solidFill>
          </w14:textFill>
        </w:rPr>
        <w:t>；公用经费</w:t>
      </w:r>
      <w:r>
        <w:rPr>
          <w:rFonts w:hint="default" w:ascii="仿宋_gb2312" w:hAnsi="Times New Roman" w:eastAsia="仿宋_gb2312" w:cs="仿宋_gb2312"/>
          <w:color w:val="000000" w:themeColor="text1"/>
          <w:sz w:val="32"/>
          <w:szCs w:val="32"/>
          <w:lang w:val="en-US"/>
          <w14:textFill>
            <w14:solidFill>
              <w14:schemeClr w14:val="tx1"/>
            </w14:solidFill>
          </w14:textFill>
        </w:rPr>
        <w:t>229.12</w:t>
      </w:r>
      <w:r>
        <w:rPr>
          <w:rFonts w:hint="default" w:ascii="仿宋_gb2312" w:hAnsi="Times New Roman" w:eastAsia="仿宋_gb2312" w:cs="仿宋_gb2312"/>
          <w:color w:val="000000" w:themeColor="text1"/>
          <w:sz w:val="32"/>
          <w:szCs w:val="32"/>
          <w14:textFill>
            <w14:solidFill>
              <w14:schemeClr w14:val="tx1"/>
            </w14:solidFill>
          </w14:textFill>
        </w:rPr>
        <w:t>万元，主要包括：</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办公费：6.53</w:t>
      </w:r>
      <w:r>
        <w:rPr>
          <w:rFonts w:hint="default" w:ascii="仿宋_gb2312" w:hAnsi="Times New Roman" w:eastAsia="仿宋_gb2312" w:cs="仿宋_gb2312"/>
          <w:color w:val="000000" w:themeColor="text1"/>
          <w:sz w:val="32"/>
          <w:szCs w:val="32"/>
          <w14:textFill>
            <w14:solidFill>
              <w14:schemeClr w14:val="tx1"/>
            </w14:solidFill>
          </w14:textFill>
        </w:rPr>
        <w:t>万元</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，印刷费：2.07</w:t>
      </w:r>
      <w:r>
        <w:rPr>
          <w:rFonts w:hint="default" w:ascii="仿宋_gb2312" w:hAnsi="Times New Roman" w:eastAsia="仿宋_gb2312" w:cs="仿宋_gb2312"/>
          <w:color w:val="000000" w:themeColor="text1"/>
          <w:sz w:val="32"/>
          <w:szCs w:val="32"/>
          <w14:textFill>
            <w14:solidFill>
              <w14:schemeClr w14:val="tx1"/>
            </w14:solidFill>
          </w14:textFill>
        </w:rPr>
        <w:t>万元</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，水费：3.16</w:t>
      </w:r>
      <w:r>
        <w:rPr>
          <w:rFonts w:hint="default" w:ascii="仿宋_gb2312" w:hAnsi="Times New Roman" w:eastAsia="仿宋_gb2312" w:cs="仿宋_gb2312"/>
          <w:color w:val="000000" w:themeColor="text1"/>
          <w:sz w:val="32"/>
          <w:szCs w:val="32"/>
          <w14:textFill>
            <w14:solidFill>
              <w14:schemeClr w14:val="tx1"/>
            </w14:solidFill>
          </w14:textFill>
        </w:rPr>
        <w:t>万元</w:t>
      </w:r>
      <w:r>
        <w:rPr>
          <w:rFonts w:hint="eastAsia" w:ascii="仿宋_gb2312" w:hAnsi="Times New Roman" w:eastAsia="仿宋_gb2312" w:cs="仿宋_gb2312"/>
          <w:color w:val="000000" w:themeColor="text1"/>
          <w:sz w:val="32"/>
          <w:szCs w:val="32"/>
          <w:lang w:eastAsia="zh-CN"/>
          <w14:textFill>
            <w14:solidFill>
              <w14:schemeClr w14:val="tx1"/>
            </w14:solidFill>
          </w14:textFill>
        </w:rPr>
        <w:t>，</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电费：1.13</w:t>
      </w:r>
      <w:r>
        <w:rPr>
          <w:rFonts w:hint="default" w:ascii="仿宋_gb2312" w:hAnsi="Times New Roman" w:eastAsia="仿宋_gb2312" w:cs="仿宋_gb2312"/>
          <w:color w:val="000000" w:themeColor="text1"/>
          <w:sz w:val="32"/>
          <w:szCs w:val="32"/>
          <w14:textFill>
            <w14:solidFill>
              <w14:schemeClr w14:val="tx1"/>
            </w14:solidFill>
          </w14:textFill>
        </w:rPr>
        <w:t>万元</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，邮电费5.56</w:t>
      </w:r>
      <w:r>
        <w:rPr>
          <w:rFonts w:hint="default" w:ascii="仿宋_gb2312" w:hAnsi="Times New Roman" w:eastAsia="仿宋_gb2312" w:cs="仿宋_gb2312"/>
          <w:color w:val="000000" w:themeColor="text1"/>
          <w:sz w:val="32"/>
          <w:szCs w:val="32"/>
          <w14:textFill>
            <w14:solidFill>
              <w14:schemeClr w14:val="tx1"/>
            </w14:solidFill>
          </w14:textFill>
        </w:rPr>
        <w:t>万元</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，物业管理费：2.5</w:t>
      </w:r>
      <w:r>
        <w:rPr>
          <w:rFonts w:hint="default" w:ascii="仿宋_gb2312" w:hAnsi="Times New Roman" w:eastAsia="仿宋_gb2312" w:cs="仿宋_gb2312"/>
          <w:color w:val="000000" w:themeColor="text1"/>
          <w:sz w:val="32"/>
          <w:szCs w:val="32"/>
          <w14:textFill>
            <w14:solidFill>
              <w14:schemeClr w14:val="tx1"/>
            </w14:solidFill>
          </w14:textFill>
        </w:rPr>
        <w:t>万元</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，差旅费：2.94</w:t>
      </w:r>
      <w:r>
        <w:rPr>
          <w:rFonts w:hint="default" w:ascii="仿宋_gb2312" w:hAnsi="Times New Roman" w:eastAsia="仿宋_gb2312" w:cs="仿宋_gb2312"/>
          <w:color w:val="000000" w:themeColor="text1"/>
          <w:sz w:val="32"/>
          <w:szCs w:val="32"/>
          <w14:textFill>
            <w14:solidFill>
              <w14:schemeClr w14:val="tx1"/>
            </w14:solidFill>
          </w14:textFill>
        </w:rPr>
        <w:t>万元</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，维修维护费：2.14</w:t>
      </w:r>
      <w:r>
        <w:rPr>
          <w:rFonts w:hint="default" w:ascii="仿宋_gb2312" w:hAnsi="Times New Roman" w:eastAsia="仿宋_gb2312" w:cs="仿宋_gb2312"/>
          <w:color w:val="000000" w:themeColor="text1"/>
          <w:sz w:val="32"/>
          <w:szCs w:val="32"/>
          <w14:textFill>
            <w14:solidFill>
              <w14:schemeClr w14:val="tx1"/>
            </w14:solidFill>
          </w14:textFill>
        </w:rPr>
        <w:t>万元</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，租赁费：3.27</w:t>
      </w:r>
      <w:r>
        <w:rPr>
          <w:rFonts w:hint="default" w:ascii="仿宋_gb2312" w:hAnsi="Times New Roman" w:eastAsia="仿宋_gb2312" w:cs="仿宋_gb2312"/>
          <w:color w:val="000000" w:themeColor="text1"/>
          <w:sz w:val="32"/>
          <w:szCs w:val="32"/>
          <w14:textFill>
            <w14:solidFill>
              <w14:schemeClr w14:val="tx1"/>
            </w14:solidFill>
          </w14:textFill>
        </w:rPr>
        <w:t>万元</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，劳务费93.69</w:t>
      </w:r>
      <w:r>
        <w:rPr>
          <w:rFonts w:hint="default" w:ascii="仿宋_gb2312" w:hAnsi="Times New Roman" w:eastAsia="仿宋_gb2312" w:cs="仿宋_gb2312"/>
          <w:color w:val="000000" w:themeColor="text1"/>
          <w:sz w:val="32"/>
          <w:szCs w:val="32"/>
          <w14:textFill>
            <w14:solidFill>
              <w14:schemeClr w14:val="tx1"/>
            </w14:solidFill>
          </w14:textFill>
        </w:rPr>
        <w:t>万元</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，福利费：19.99</w:t>
      </w:r>
      <w:r>
        <w:rPr>
          <w:rFonts w:hint="default" w:ascii="仿宋_gb2312" w:hAnsi="Times New Roman" w:eastAsia="仿宋_gb2312" w:cs="仿宋_gb2312"/>
          <w:color w:val="000000" w:themeColor="text1"/>
          <w:sz w:val="32"/>
          <w:szCs w:val="32"/>
          <w14:textFill>
            <w14:solidFill>
              <w14:schemeClr w14:val="tx1"/>
            </w14:solidFill>
          </w14:textFill>
        </w:rPr>
        <w:t>万元</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，公务用车运行维护费：33.5</w:t>
      </w:r>
      <w:r>
        <w:rPr>
          <w:rFonts w:hint="default" w:ascii="仿宋_gb2312" w:hAnsi="Times New Roman" w:eastAsia="仿宋_gb2312" w:cs="仿宋_gb2312"/>
          <w:color w:val="000000" w:themeColor="text1"/>
          <w:sz w:val="32"/>
          <w:szCs w:val="32"/>
          <w14:textFill>
            <w14:solidFill>
              <w14:schemeClr w14:val="tx1"/>
            </w14:solidFill>
          </w14:textFill>
        </w:rPr>
        <w:t>万元</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，其他交通费：7.68</w:t>
      </w:r>
      <w:r>
        <w:rPr>
          <w:rFonts w:hint="default" w:ascii="仿宋_gb2312" w:hAnsi="Times New Roman" w:eastAsia="仿宋_gb2312" w:cs="仿宋_gb2312"/>
          <w:color w:val="000000" w:themeColor="text1"/>
          <w:sz w:val="32"/>
          <w:szCs w:val="32"/>
          <w14:textFill>
            <w14:solidFill>
              <w14:schemeClr w14:val="tx1"/>
            </w14:solidFill>
          </w14:textFill>
        </w:rPr>
        <w:t>万元</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，其他商品和服务支出：41万元</w:t>
      </w:r>
      <w:r>
        <w:rPr>
          <w:rFonts w:hint="default" w:ascii="仿宋_gb2312" w:hAnsi="Times New Roman" w:eastAsia="仿宋_gb2312" w:cs="仿宋_gb2312"/>
          <w:color w:val="000000" w:themeColor="text1"/>
          <w:sz w:val="32"/>
          <w:szCs w:val="32"/>
          <w14:textFill>
            <w14:solidFill>
              <w14:schemeClr w14:val="tx1"/>
            </w14:solidFill>
          </w14:textFill>
        </w:rPr>
        <w:t>，较上年减少</w:t>
      </w:r>
      <w:r>
        <w:rPr>
          <w:rFonts w:hint="default" w:ascii="仿宋_gb2312" w:hAnsi="Times New Roman" w:eastAsia="仿宋_gb2312" w:cs="仿宋_gb2312"/>
          <w:color w:val="000000" w:themeColor="text1"/>
          <w:sz w:val="32"/>
          <w:szCs w:val="32"/>
          <w:lang w:val="en-US"/>
          <w14:textFill>
            <w14:solidFill>
              <w14:schemeClr w14:val="tx1"/>
            </w14:solidFill>
          </w14:textFill>
        </w:rPr>
        <w:t>65.77</w:t>
      </w:r>
      <w:r>
        <w:rPr>
          <w:rFonts w:hint="default" w:ascii="仿宋_gb2312" w:hAnsi="Times New Roman" w:eastAsia="仿宋_gb2312" w:cs="仿宋_gb2312"/>
          <w:color w:val="000000" w:themeColor="text1"/>
          <w:sz w:val="32"/>
          <w:szCs w:val="32"/>
          <w14:textFill>
            <w14:solidFill>
              <w14:schemeClr w14:val="tx1"/>
            </w14:solidFill>
          </w14:textFill>
        </w:rPr>
        <w:t>万元，主要原因是：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单位厉行节约，严格控制各项开支</w:t>
      </w:r>
      <w:r>
        <w:rPr>
          <w:rFonts w:hint="eastAsia" w:ascii="仿宋_gb2312" w:hAnsi="Times New Roman" w:eastAsia="仿宋_gb2312" w:cs="仿宋_gb2312"/>
          <w:color w:val="000000" w:themeColor="text1"/>
          <w:sz w:val="32"/>
          <w:szCs w:val="32"/>
          <w:lang w:eastAsia="zh-CN"/>
          <w14:textFill>
            <w14:solidFill>
              <w14:schemeClr w14:val="tx1"/>
            </w14:solidFill>
          </w14:textFill>
        </w:rPr>
        <w:t>。</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楷体" w:cs="Times New Roman"/>
          <w:sz w:val="32"/>
          <w:szCs w:val="32"/>
          <w:lang w:val="en-US"/>
        </w:rPr>
      </w:pPr>
      <w:r>
        <w:rPr>
          <w:rFonts w:hint="eastAsia" w:ascii="楷体" w:hAnsi="Times New Roman" w:eastAsia="楷体" w:cs="楷体"/>
          <w:sz w:val="32"/>
          <w:szCs w:val="32"/>
        </w:rPr>
        <w:t>（七）关于</w:t>
      </w:r>
      <w:r>
        <w:rPr>
          <w:rFonts w:hint="eastAsia" w:ascii="楷体" w:hAnsi="Times New Roman" w:eastAsia="楷体" w:cs="楷体"/>
          <w:sz w:val="32"/>
          <w:szCs w:val="32"/>
          <w:lang w:val="en-US"/>
        </w:rPr>
        <w:t>2020</w:t>
      </w:r>
      <w:r>
        <w:rPr>
          <w:rFonts w:hint="eastAsia" w:ascii="楷体" w:hAnsi="Times New Roman" w:eastAsia="楷体" w:cs="楷体"/>
          <w:sz w:val="32"/>
          <w:szCs w:val="32"/>
        </w:rPr>
        <w:t>年度财政拨款</w:t>
      </w:r>
      <w:r>
        <w:rPr>
          <w:rFonts w:hint="default" w:ascii="Times New Roman" w:hAnsi="Times New Roman" w:eastAsia="楷体" w:cs="Times New Roman"/>
          <w:sz w:val="32"/>
          <w:szCs w:val="32"/>
          <w:lang w:val="en-US"/>
        </w:rPr>
        <w:t>“</w:t>
      </w:r>
      <w:r>
        <w:rPr>
          <w:rFonts w:hint="eastAsia" w:ascii="楷体" w:hAnsi="Times New Roman" w:eastAsia="楷体" w:cs="楷体"/>
          <w:sz w:val="32"/>
          <w:szCs w:val="32"/>
        </w:rPr>
        <w:t>三公</w:t>
      </w:r>
      <w:r>
        <w:rPr>
          <w:rFonts w:hint="default" w:ascii="Times New Roman" w:hAnsi="Times New Roman" w:eastAsia="楷体" w:cs="Times New Roman"/>
          <w:sz w:val="32"/>
          <w:szCs w:val="32"/>
          <w:lang w:val="en-US"/>
        </w:rPr>
        <w:t>”</w:t>
      </w:r>
      <w:r>
        <w:rPr>
          <w:rFonts w:hint="eastAsia" w:ascii="楷体" w:hAnsi="Times New Roman" w:eastAsia="楷体" w:cs="楷体"/>
          <w:sz w:val="32"/>
          <w:szCs w:val="32"/>
        </w:rPr>
        <w:t>经费支出决算情况说明</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lang w:val="en-US"/>
        </w:rPr>
        <w:t>1</w:t>
      </w:r>
      <w:r>
        <w:rPr>
          <w:rFonts w:hint="default" w:ascii="仿宋_gb2312" w:hAnsi="Times New Roman" w:eastAsia="仿宋_gb2312" w:cs="仿宋_gb2312"/>
          <w:sz w:val="32"/>
          <w:szCs w:val="32"/>
        </w:rPr>
        <w:t>、财政拨款</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三公</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经费支出决算总体情况说明</w:t>
      </w:r>
    </w:p>
    <w:p>
      <w:pPr>
        <w:keepNext w:val="0"/>
        <w:keepLines w:val="0"/>
        <w:widowControl/>
        <w:suppressLineNumbers w:val="0"/>
        <w:adjustRightInd w:val="0"/>
        <w:spacing w:before="0" w:beforeAutospacing="1" w:after="0" w:afterAutospacing="1" w:line="580" w:lineRule="exact"/>
        <w:ind w:left="0" w:right="0" w:firstLine="600"/>
        <w:rPr>
          <w:rFonts w:hint="eastAsia" w:ascii="仿宋_gb2312" w:hAnsi="Times New Roman" w:eastAsia="仿宋_gb2312" w:cs="仿宋_gb2312"/>
          <w:color w:val="000000" w:themeColor="text1"/>
          <w:sz w:val="32"/>
          <w:szCs w:val="32"/>
          <w:lang w:eastAsia="zh-CN"/>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本部门</w:t>
      </w:r>
      <w:r>
        <w:rPr>
          <w:rFonts w:hint="default" w:ascii="仿宋_gb2312" w:hAnsi="Times New Roman" w:eastAsia="仿宋_gb2312" w:cs="仿宋_gb2312"/>
          <w:color w:val="000000" w:themeColor="text1"/>
          <w:sz w:val="32"/>
          <w:szCs w:val="32"/>
          <w:lang w:val="en-US"/>
          <w14:textFill>
            <w14:solidFill>
              <w14:schemeClr w14:val="tx1"/>
            </w14:solidFill>
          </w14:textFill>
        </w:rPr>
        <w:t>2020</w:t>
      </w:r>
      <w:r>
        <w:rPr>
          <w:rFonts w:hint="default" w:ascii="仿宋_gb2312" w:hAnsi="Times New Roman" w:eastAsia="仿宋_gb2312" w:cs="仿宋_gb2312"/>
          <w:color w:val="000000" w:themeColor="text1"/>
          <w:sz w:val="32"/>
          <w:szCs w:val="32"/>
          <w14:textFill>
            <w14:solidFill>
              <w14:schemeClr w14:val="tx1"/>
            </w14:solidFill>
          </w14:textFill>
        </w:rPr>
        <w:t>年度财政拨款</w:t>
      </w:r>
      <w:r>
        <w:rPr>
          <w:rFonts w:hint="default" w:ascii="Times New Roman" w:hAnsi="Times New Roman" w:eastAsia="仿宋_gb2312" w:cs="Times New Roman"/>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三公</w:t>
      </w:r>
      <w:r>
        <w:rPr>
          <w:rFonts w:hint="default" w:ascii="Times New Roman" w:hAnsi="Times New Roman" w:eastAsia="仿宋_gb2312" w:cs="Times New Roman"/>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经费预算为</w:t>
      </w:r>
      <w:r>
        <w:rPr>
          <w:rFonts w:hint="default" w:ascii="仿宋_gb2312" w:hAnsi="Times New Roman" w:eastAsia="仿宋_gb2312" w:cs="仿宋_gb2312"/>
          <w:color w:val="000000" w:themeColor="text1"/>
          <w:sz w:val="32"/>
          <w:szCs w:val="32"/>
          <w:lang w:val="en-US"/>
          <w14:textFill>
            <w14:solidFill>
              <w14:schemeClr w14:val="tx1"/>
            </w14:solidFill>
          </w14:textFill>
        </w:rPr>
        <w:t>49.00</w:t>
      </w:r>
      <w:r>
        <w:rPr>
          <w:rFonts w:hint="default" w:ascii="仿宋_gb2312" w:hAnsi="Times New Roman" w:eastAsia="仿宋_gb2312" w:cs="仿宋_gb2312"/>
          <w:color w:val="000000" w:themeColor="text1"/>
          <w:sz w:val="32"/>
          <w:szCs w:val="32"/>
          <w14:textFill>
            <w14:solidFill>
              <w14:schemeClr w14:val="tx1"/>
            </w14:solidFill>
          </w14:textFill>
        </w:rPr>
        <w:t>万元，支出决算为</w:t>
      </w:r>
      <w:r>
        <w:rPr>
          <w:rFonts w:hint="default" w:ascii="仿宋_gb2312" w:hAnsi="Times New Roman" w:eastAsia="仿宋_gb2312" w:cs="仿宋_gb2312"/>
          <w:color w:val="000000" w:themeColor="text1"/>
          <w:sz w:val="32"/>
          <w:szCs w:val="32"/>
          <w:lang w:val="en-US"/>
          <w14:textFill>
            <w14:solidFill>
              <w14:schemeClr w14:val="tx1"/>
            </w14:solidFill>
          </w14:textFill>
        </w:rPr>
        <w:t>35.44</w:t>
      </w:r>
      <w:r>
        <w:rPr>
          <w:rFonts w:hint="default" w:ascii="仿宋_gb2312" w:hAnsi="Times New Roman" w:eastAsia="仿宋_gb2312" w:cs="仿宋_gb2312"/>
          <w:color w:val="000000" w:themeColor="text1"/>
          <w:sz w:val="32"/>
          <w:szCs w:val="32"/>
          <w14:textFill>
            <w14:solidFill>
              <w14:schemeClr w14:val="tx1"/>
            </w14:solidFill>
          </w14:textFill>
        </w:rPr>
        <w:t>万元，完成预算的</w:t>
      </w:r>
      <w:r>
        <w:rPr>
          <w:rFonts w:hint="default" w:ascii="仿宋_gb2312" w:hAnsi="Times New Roman" w:eastAsia="仿宋_gb2312" w:cs="仿宋_gb2312"/>
          <w:color w:val="000000" w:themeColor="text1"/>
          <w:sz w:val="32"/>
          <w:szCs w:val="32"/>
          <w:lang w:val="en-US"/>
          <w14:textFill>
            <w14:solidFill>
              <w14:schemeClr w14:val="tx1"/>
            </w14:solidFill>
          </w14:textFill>
        </w:rPr>
        <w:t>72.30%</w:t>
      </w:r>
      <w:r>
        <w:rPr>
          <w:rFonts w:hint="default" w:ascii="仿宋_gb2312" w:hAnsi="Times New Roman" w:eastAsia="仿宋_gb2312" w:cs="仿宋_gb2312"/>
          <w:color w:val="000000" w:themeColor="text1"/>
          <w:sz w:val="32"/>
          <w:szCs w:val="32"/>
          <w14:textFill>
            <w14:solidFill>
              <w14:schemeClr w14:val="tx1"/>
            </w14:solidFill>
          </w14:textFill>
        </w:rPr>
        <w:t>，其中：因公出国（境）费预算为</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万元，支出决算为</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万元，完成预算的</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；公务用车购置及运行维护费预算为</w:t>
      </w:r>
      <w:r>
        <w:rPr>
          <w:rFonts w:hint="default" w:ascii="仿宋_gb2312" w:hAnsi="Times New Roman" w:eastAsia="仿宋_gb2312" w:cs="仿宋_gb2312"/>
          <w:color w:val="000000" w:themeColor="text1"/>
          <w:sz w:val="32"/>
          <w:szCs w:val="32"/>
          <w:lang w:val="en-US"/>
          <w14:textFill>
            <w14:solidFill>
              <w14:schemeClr w14:val="tx1"/>
            </w14:solidFill>
          </w14:textFill>
        </w:rPr>
        <w:t>47.00</w:t>
      </w:r>
      <w:r>
        <w:rPr>
          <w:rFonts w:hint="default" w:ascii="仿宋_gb2312" w:hAnsi="Times New Roman" w:eastAsia="仿宋_gb2312" w:cs="仿宋_gb2312"/>
          <w:color w:val="000000" w:themeColor="text1"/>
          <w:sz w:val="32"/>
          <w:szCs w:val="32"/>
          <w14:textFill>
            <w14:solidFill>
              <w14:schemeClr w14:val="tx1"/>
            </w14:solidFill>
          </w14:textFill>
        </w:rPr>
        <w:t>万元，支出决算为</w:t>
      </w:r>
      <w:r>
        <w:rPr>
          <w:rFonts w:hint="default" w:ascii="仿宋_gb2312" w:hAnsi="Times New Roman" w:eastAsia="仿宋_gb2312" w:cs="仿宋_gb2312"/>
          <w:color w:val="000000" w:themeColor="text1"/>
          <w:sz w:val="32"/>
          <w:szCs w:val="32"/>
          <w:lang w:val="en-US"/>
          <w14:textFill>
            <w14:solidFill>
              <w14:schemeClr w14:val="tx1"/>
            </w14:solidFill>
          </w14:textFill>
        </w:rPr>
        <w:t>33.50</w:t>
      </w:r>
      <w:r>
        <w:rPr>
          <w:rFonts w:hint="default" w:ascii="仿宋_gb2312" w:hAnsi="Times New Roman" w:eastAsia="仿宋_gb2312" w:cs="仿宋_gb2312"/>
          <w:color w:val="000000" w:themeColor="text1"/>
          <w:sz w:val="32"/>
          <w:szCs w:val="32"/>
          <w14:textFill>
            <w14:solidFill>
              <w14:schemeClr w14:val="tx1"/>
            </w14:solidFill>
          </w14:textFill>
        </w:rPr>
        <w:t>万元，完成预算的</w:t>
      </w:r>
      <w:r>
        <w:rPr>
          <w:rFonts w:hint="default" w:ascii="仿宋_gb2312" w:hAnsi="Times New Roman" w:eastAsia="仿宋_gb2312" w:cs="仿宋_gb2312"/>
          <w:color w:val="000000" w:themeColor="text1"/>
          <w:sz w:val="32"/>
          <w:szCs w:val="32"/>
          <w:lang w:val="en-US"/>
          <w14:textFill>
            <w14:solidFill>
              <w14:schemeClr w14:val="tx1"/>
            </w14:solidFill>
          </w14:textFill>
        </w:rPr>
        <w:t>71.30%</w:t>
      </w:r>
      <w:r>
        <w:rPr>
          <w:rFonts w:hint="default" w:ascii="仿宋_gb2312" w:hAnsi="Times New Roman" w:eastAsia="仿宋_gb2312" w:cs="仿宋_gb2312"/>
          <w:color w:val="000000" w:themeColor="text1"/>
          <w:sz w:val="32"/>
          <w:szCs w:val="32"/>
          <w14:textFill>
            <w14:solidFill>
              <w14:schemeClr w14:val="tx1"/>
            </w14:solidFill>
          </w14:textFill>
        </w:rPr>
        <w:t>；公务接待费预算为</w:t>
      </w:r>
      <w:r>
        <w:rPr>
          <w:rFonts w:hint="default" w:ascii="仿宋_gb2312" w:hAnsi="Times New Roman" w:eastAsia="仿宋_gb2312" w:cs="仿宋_gb2312"/>
          <w:color w:val="000000" w:themeColor="text1"/>
          <w:sz w:val="32"/>
          <w:szCs w:val="32"/>
          <w:lang w:val="en-US"/>
          <w14:textFill>
            <w14:solidFill>
              <w14:schemeClr w14:val="tx1"/>
            </w14:solidFill>
          </w14:textFill>
        </w:rPr>
        <w:t>2.00</w:t>
      </w:r>
      <w:r>
        <w:rPr>
          <w:rFonts w:hint="default" w:ascii="仿宋_gb2312" w:hAnsi="Times New Roman" w:eastAsia="仿宋_gb2312" w:cs="仿宋_gb2312"/>
          <w:color w:val="000000" w:themeColor="text1"/>
          <w:sz w:val="32"/>
          <w:szCs w:val="32"/>
          <w14:textFill>
            <w14:solidFill>
              <w14:schemeClr w14:val="tx1"/>
            </w14:solidFill>
          </w14:textFill>
        </w:rPr>
        <w:t>万元，支出决算为</w:t>
      </w:r>
      <w:r>
        <w:rPr>
          <w:rFonts w:hint="default" w:ascii="仿宋_gb2312" w:hAnsi="Times New Roman" w:eastAsia="仿宋_gb2312" w:cs="仿宋_gb2312"/>
          <w:color w:val="000000" w:themeColor="text1"/>
          <w:sz w:val="32"/>
          <w:szCs w:val="32"/>
          <w:lang w:val="en-US"/>
          <w14:textFill>
            <w14:solidFill>
              <w14:schemeClr w14:val="tx1"/>
            </w14:solidFill>
          </w14:textFill>
        </w:rPr>
        <w:t>1.94</w:t>
      </w:r>
      <w:r>
        <w:rPr>
          <w:rFonts w:hint="default" w:ascii="仿宋_gb2312" w:hAnsi="Times New Roman" w:eastAsia="仿宋_gb2312" w:cs="仿宋_gb2312"/>
          <w:color w:val="000000" w:themeColor="text1"/>
          <w:sz w:val="32"/>
          <w:szCs w:val="32"/>
          <w14:textFill>
            <w14:solidFill>
              <w14:schemeClr w14:val="tx1"/>
            </w14:solidFill>
          </w14:textFill>
        </w:rPr>
        <w:t>万元，完成预算的</w:t>
      </w:r>
      <w:r>
        <w:rPr>
          <w:rFonts w:hint="default" w:ascii="仿宋_gb2312" w:hAnsi="Times New Roman" w:eastAsia="仿宋_gb2312" w:cs="仿宋_gb2312"/>
          <w:color w:val="000000" w:themeColor="text1"/>
          <w:sz w:val="32"/>
          <w:szCs w:val="32"/>
          <w:lang w:val="en-US"/>
          <w14:textFill>
            <w14:solidFill>
              <w14:schemeClr w14:val="tx1"/>
            </w14:solidFill>
          </w14:textFill>
        </w:rPr>
        <w:t>97.00%</w:t>
      </w:r>
      <w:r>
        <w:rPr>
          <w:rFonts w:hint="default" w:ascii="仿宋_gb2312" w:hAnsi="Times New Roman" w:eastAsia="仿宋_gb2312" w:cs="仿宋_gb2312"/>
          <w:color w:val="000000" w:themeColor="text1"/>
          <w:sz w:val="32"/>
          <w:szCs w:val="32"/>
          <w14:textFill>
            <w14:solidFill>
              <w14:schemeClr w14:val="tx1"/>
            </w14:solidFill>
          </w14:textFill>
        </w:rPr>
        <w:t>。</w:t>
      </w:r>
      <w:r>
        <w:rPr>
          <w:rFonts w:hint="default" w:ascii="仿宋_gb2312" w:hAnsi="Times New Roman" w:eastAsia="仿宋_gb2312" w:cs="仿宋_gb2312"/>
          <w:color w:val="000000" w:themeColor="text1"/>
          <w:sz w:val="32"/>
          <w:szCs w:val="32"/>
          <w:lang w:val="en-US"/>
          <w14:textFill>
            <w14:solidFill>
              <w14:schemeClr w14:val="tx1"/>
            </w14:solidFill>
          </w14:textFill>
        </w:rPr>
        <w:t>2020</w:t>
      </w:r>
      <w:r>
        <w:rPr>
          <w:rFonts w:hint="default" w:ascii="仿宋_gb2312" w:hAnsi="Times New Roman" w:eastAsia="仿宋_gb2312" w:cs="仿宋_gb2312"/>
          <w:color w:val="000000" w:themeColor="text1"/>
          <w:sz w:val="32"/>
          <w:szCs w:val="32"/>
          <w14:textFill>
            <w14:solidFill>
              <w14:schemeClr w14:val="tx1"/>
            </w14:solidFill>
          </w14:textFill>
        </w:rPr>
        <w:t>年度财政拨款</w:t>
      </w:r>
      <w:r>
        <w:rPr>
          <w:rFonts w:hint="default" w:ascii="Times New Roman" w:hAnsi="Times New Roman" w:eastAsia="仿宋_gb2312" w:cs="Times New Roman"/>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三公</w:t>
      </w:r>
      <w:r>
        <w:rPr>
          <w:rFonts w:hint="default" w:ascii="Times New Roman" w:hAnsi="Times New Roman" w:eastAsia="仿宋_gb2312" w:cs="Times New Roman"/>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经费支出决算与预算差异情况的原因：一是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单位厉行节约，严格控制车辆油燃费、修理费支出</w:t>
      </w:r>
      <w:r>
        <w:rPr>
          <w:rFonts w:hint="default" w:ascii="仿宋_gb2312" w:hAnsi="Times New Roman" w:eastAsia="仿宋_gb2312" w:cs="仿宋_gb2312"/>
          <w:color w:val="000000" w:themeColor="text1"/>
          <w:sz w:val="32"/>
          <w:szCs w:val="32"/>
          <w14:textFill>
            <w14:solidFill>
              <w14:schemeClr w14:val="tx1"/>
            </w14:solidFill>
          </w14:textFill>
        </w:rPr>
        <w:t>；二是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2020年租用达拉特旗政通公司5辆新车用于执法执勤用车，修理费减少</w:t>
      </w:r>
      <w:r>
        <w:rPr>
          <w:rFonts w:hint="eastAsia" w:ascii="仿宋_gb2312" w:hAnsi="Times New Roman" w:eastAsia="仿宋_gb2312" w:cs="仿宋_gb2312"/>
          <w:color w:val="000000" w:themeColor="text1"/>
          <w:sz w:val="32"/>
          <w:szCs w:val="32"/>
          <w:lang w:eastAsia="zh-CN"/>
          <w14:textFill>
            <w14:solidFill>
              <w14:schemeClr w14:val="tx1"/>
            </w14:solidFill>
          </w14:textFill>
        </w:rPr>
        <w:t>。</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color w:val="000000" w:themeColor="text1"/>
          <w:sz w:val="32"/>
          <w:szCs w:val="32"/>
          <w:lang w:val="en-US"/>
          <w14:textFill>
            <w14:solidFill>
              <w14:schemeClr w14:val="tx1"/>
            </w14:solidFill>
          </w14:textFill>
        </w:rPr>
      </w:pPr>
      <w:r>
        <w:rPr>
          <w:rFonts w:hint="default" w:ascii="仿宋_gb2312" w:hAnsi="Times New Roman" w:eastAsia="仿宋_gb2312" w:cs="仿宋_gb2312"/>
          <w:color w:val="000000" w:themeColor="text1"/>
          <w:sz w:val="32"/>
          <w:szCs w:val="32"/>
          <w:lang w:val="en-US"/>
          <w14:textFill>
            <w14:solidFill>
              <w14:schemeClr w14:val="tx1"/>
            </w14:solidFill>
          </w14:textFill>
        </w:rPr>
        <w:t>2</w:t>
      </w:r>
      <w:r>
        <w:rPr>
          <w:rFonts w:hint="default" w:ascii="仿宋_gb2312" w:hAnsi="Times New Roman" w:eastAsia="仿宋_gb2312" w:cs="仿宋_gb2312"/>
          <w:color w:val="000000" w:themeColor="text1"/>
          <w:sz w:val="32"/>
          <w:szCs w:val="32"/>
          <w14:textFill>
            <w14:solidFill>
              <w14:schemeClr w14:val="tx1"/>
            </w14:solidFill>
          </w14:textFill>
        </w:rPr>
        <w:t>、财政拨款</w:t>
      </w:r>
      <w:r>
        <w:rPr>
          <w:rFonts w:hint="default" w:ascii="Times New Roman" w:hAnsi="Times New Roman" w:eastAsia="仿宋_gb2312" w:cs="Times New Roman"/>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三公</w:t>
      </w:r>
      <w:r>
        <w:rPr>
          <w:rFonts w:hint="default" w:ascii="Times New Roman" w:hAnsi="Times New Roman" w:eastAsia="仿宋_gb2312" w:cs="Times New Roman"/>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经费支出决算具体情况说明</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color w:val="000000" w:themeColor="text1"/>
          <w:sz w:val="32"/>
          <w:szCs w:val="32"/>
          <w:lang w:val="en-US"/>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本部门</w:t>
      </w:r>
      <w:r>
        <w:rPr>
          <w:rFonts w:hint="default" w:ascii="仿宋_gb2312" w:hAnsi="Times New Roman" w:eastAsia="仿宋_gb2312" w:cs="仿宋_gb2312"/>
          <w:color w:val="000000" w:themeColor="text1"/>
          <w:sz w:val="32"/>
          <w:szCs w:val="32"/>
          <w:lang w:val="en-US"/>
          <w14:textFill>
            <w14:solidFill>
              <w14:schemeClr w14:val="tx1"/>
            </w14:solidFill>
          </w14:textFill>
        </w:rPr>
        <w:t>2020</w:t>
      </w:r>
      <w:r>
        <w:rPr>
          <w:rFonts w:hint="default" w:ascii="仿宋_gb2312" w:hAnsi="Times New Roman" w:eastAsia="仿宋_gb2312" w:cs="仿宋_gb2312"/>
          <w:color w:val="000000" w:themeColor="text1"/>
          <w:sz w:val="32"/>
          <w:szCs w:val="32"/>
          <w14:textFill>
            <w14:solidFill>
              <w14:schemeClr w14:val="tx1"/>
            </w14:solidFill>
          </w14:textFill>
        </w:rPr>
        <w:t>年度财政拨款</w:t>
      </w:r>
      <w:r>
        <w:rPr>
          <w:rFonts w:hint="default" w:ascii="Times New Roman" w:hAnsi="Times New Roman" w:eastAsia="仿宋_gb2312" w:cs="Times New Roman"/>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三公</w:t>
      </w:r>
      <w:r>
        <w:rPr>
          <w:rFonts w:hint="default" w:ascii="Times New Roman" w:hAnsi="Times New Roman" w:eastAsia="仿宋_gb2312" w:cs="Times New Roman"/>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经费支出</w:t>
      </w:r>
      <w:r>
        <w:rPr>
          <w:rFonts w:hint="default" w:ascii="仿宋_gb2312" w:hAnsi="Times New Roman" w:eastAsia="仿宋_gb2312" w:cs="仿宋_gb2312"/>
          <w:color w:val="000000" w:themeColor="text1"/>
          <w:sz w:val="32"/>
          <w:szCs w:val="32"/>
          <w:lang w:val="en-US"/>
          <w14:textFill>
            <w14:solidFill>
              <w14:schemeClr w14:val="tx1"/>
            </w14:solidFill>
          </w14:textFill>
        </w:rPr>
        <w:t>35.44</w:t>
      </w:r>
      <w:r>
        <w:rPr>
          <w:rFonts w:hint="default" w:ascii="仿宋_gb2312" w:hAnsi="Times New Roman" w:eastAsia="仿宋_gb2312" w:cs="仿宋_gb2312"/>
          <w:color w:val="000000" w:themeColor="text1"/>
          <w:sz w:val="32"/>
          <w:szCs w:val="32"/>
          <w14:textFill>
            <w14:solidFill>
              <w14:schemeClr w14:val="tx1"/>
            </w14:solidFill>
          </w14:textFill>
        </w:rPr>
        <w:t>万元，因公出国（境）费支出</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万元，占</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；公务用车运行维护费支出</w:t>
      </w:r>
      <w:r>
        <w:rPr>
          <w:rFonts w:hint="default" w:ascii="仿宋_gb2312" w:hAnsi="Times New Roman" w:eastAsia="仿宋_gb2312" w:cs="仿宋_gb2312"/>
          <w:color w:val="000000" w:themeColor="text1"/>
          <w:sz w:val="32"/>
          <w:szCs w:val="32"/>
          <w:lang w:val="en-US"/>
          <w14:textFill>
            <w14:solidFill>
              <w14:schemeClr w14:val="tx1"/>
            </w14:solidFill>
          </w14:textFill>
        </w:rPr>
        <w:t>33.50</w:t>
      </w:r>
      <w:r>
        <w:rPr>
          <w:rFonts w:hint="default" w:ascii="仿宋_gb2312" w:hAnsi="Times New Roman" w:eastAsia="仿宋_gb2312" w:cs="仿宋_gb2312"/>
          <w:color w:val="000000" w:themeColor="text1"/>
          <w:sz w:val="32"/>
          <w:szCs w:val="32"/>
          <w14:textFill>
            <w14:solidFill>
              <w14:schemeClr w14:val="tx1"/>
            </w14:solidFill>
          </w14:textFill>
        </w:rPr>
        <w:t>万元，占</w:t>
      </w:r>
      <w:r>
        <w:rPr>
          <w:rFonts w:hint="default" w:ascii="仿宋_gb2312" w:hAnsi="Times New Roman" w:eastAsia="仿宋_gb2312" w:cs="仿宋_gb2312"/>
          <w:color w:val="000000" w:themeColor="text1"/>
          <w:sz w:val="32"/>
          <w:szCs w:val="32"/>
          <w:lang w:val="en-US"/>
          <w14:textFill>
            <w14:solidFill>
              <w14:schemeClr w14:val="tx1"/>
            </w14:solidFill>
          </w14:textFill>
        </w:rPr>
        <w:t>94.50%</w:t>
      </w:r>
      <w:r>
        <w:rPr>
          <w:rFonts w:hint="default" w:ascii="仿宋_gb2312" w:hAnsi="Times New Roman" w:eastAsia="仿宋_gb2312" w:cs="仿宋_gb2312"/>
          <w:color w:val="000000" w:themeColor="text1"/>
          <w:sz w:val="32"/>
          <w:szCs w:val="32"/>
          <w14:textFill>
            <w14:solidFill>
              <w14:schemeClr w14:val="tx1"/>
            </w14:solidFill>
          </w14:textFill>
        </w:rPr>
        <w:t>；公务接待费支出</w:t>
      </w:r>
      <w:r>
        <w:rPr>
          <w:rFonts w:hint="default" w:ascii="仿宋_gb2312" w:hAnsi="Times New Roman" w:eastAsia="仿宋_gb2312" w:cs="仿宋_gb2312"/>
          <w:color w:val="000000" w:themeColor="text1"/>
          <w:sz w:val="32"/>
          <w:szCs w:val="32"/>
          <w:lang w:val="en-US"/>
          <w14:textFill>
            <w14:solidFill>
              <w14:schemeClr w14:val="tx1"/>
            </w14:solidFill>
          </w14:textFill>
        </w:rPr>
        <w:t>1.94</w:t>
      </w:r>
      <w:r>
        <w:rPr>
          <w:rFonts w:hint="default" w:ascii="仿宋_gb2312" w:hAnsi="Times New Roman" w:eastAsia="仿宋_gb2312" w:cs="仿宋_gb2312"/>
          <w:color w:val="000000" w:themeColor="text1"/>
          <w:sz w:val="32"/>
          <w:szCs w:val="32"/>
          <w14:textFill>
            <w14:solidFill>
              <w14:schemeClr w14:val="tx1"/>
            </w14:solidFill>
          </w14:textFill>
        </w:rPr>
        <w:t>万元，占</w:t>
      </w:r>
      <w:r>
        <w:rPr>
          <w:rFonts w:hint="default" w:ascii="仿宋_gb2312" w:hAnsi="Times New Roman" w:eastAsia="仿宋_gb2312" w:cs="仿宋_gb2312"/>
          <w:color w:val="000000" w:themeColor="text1"/>
          <w:sz w:val="32"/>
          <w:szCs w:val="32"/>
          <w:lang w:val="en-US"/>
          <w14:textFill>
            <w14:solidFill>
              <w14:schemeClr w14:val="tx1"/>
            </w14:solidFill>
          </w14:textFill>
        </w:rPr>
        <w:t>5.50%</w:t>
      </w:r>
      <w:r>
        <w:rPr>
          <w:rFonts w:hint="default" w:ascii="仿宋_gb2312" w:hAnsi="Times New Roman" w:eastAsia="仿宋_gb2312" w:cs="仿宋_gb2312"/>
          <w:color w:val="000000" w:themeColor="text1"/>
          <w:sz w:val="32"/>
          <w:szCs w:val="32"/>
          <w14:textFill>
            <w14:solidFill>
              <w14:schemeClr w14:val="tx1"/>
            </w14:solidFill>
          </w14:textFill>
        </w:rPr>
        <w:t>。具体情况如下：</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color w:val="000000" w:themeColor="text1"/>
          <w:sz w:val="32"/>
          <w:szCs w:val="32"/>
          <w:lang w:val="en-US"/>
          <w14:textFill>
            <w14:solidFill>
              <w14:schemeClr w14:val="tx1"/>
            </w14:solidFill>
          </w14:textFill>
        </w:rPr>
      </w:pPr>
      <w:r>
        <w:rPr>
          <w:rFonts w:hint="default" w:ascii="仿宋_gb2312" w:hAnsi="Times New Roman" w:eastAsia="仿宋_gb2312" w:cs="仿宋_gb2312"/>
          <w:b/>
          <w:color w:val="000000" w:themeColor="text1"/>
          <w:sz w:val="32"/>
          <w:szCs w:val="32"/>
          <w14:textFill>
            <w14:solidFill>
              <w14:schemeClr w14:val="tx1"/>
            </w14:solidFill>
          </w14:textFill>
        </w:rPr>
        <w:t>因公出国（境）费支出</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万元。全年因公出国（境）团组</w:t>
      </w:r>
      <w:r>
        <w:rPr>
          <w:rFonts w:hint="default" w:ascii="仿宋_gb2312" w:hAnsi="Times New Roman" w:eastAsia="仿宋_gb2312" w:cs="仿宋_gb2312"/>
          <w:color w:val="000000" w:themeColor="text1"/>
          <w:sz w:val="32"/>
          <w:szCs w:val="32"/>
          <w:lang w:val="en-US"/>
          <w14:textFill>
            <w14:solidFill>
              <w14:schemeClr w14:val="tx1"/>
            </w14:solidFill>
          </w14:textFill>
        </w:rPr>
        <w:t>0</w:t>
      </w:r>
      <w:r>
        <w:rPr>
          <w:rFonts w:hint="default" w:ascii="仿宋_gb2312" w:hAnsi="Times New Roman" w:eastAsia="仿宋_gb2312" w:cs="仿宋_gb2312"/>
          <w:color w:val="000000" w:themeColor="text1"/>
          <w:sz w:val="32"/>
          <w:szCs w:val="32"/>
          <w14:textFill>
            <w14:solidFill>
              <w14:schemeClr w14:val="tx1"/>
            </w14:solidFill>
          </w14:textFill>
        </w:rPr>
        <w:t>个，累计</w:t>
      </w:r>
      <w:r>
        <w:rPr>
          <w:rFonts w:hint="default" w:ascii="仿宋_gb2312" w:hAnsi="Times New Roman" w:eastAsia="仿宋_gb2312" w:cs="仿宋_gb2312"/>
          <w:color w:val="000000" w:themeColor="text1"/>
          <w:sz w:val="32"/>
          <w:szCs w:val="32"/>
          <w:lang w:val="en-US"/>
          <w14:textFill>
            <w14:solidFill>
              <w14:schemeClr w14:val="tx1"/>
            </w14:solidFill>
          </w14:textFill>
        </w:rPr>
        <w:t>0</w:t>
      </w:r>
      <w:r>
        <w:rPr>
          <w:rFonts w:hint="default" w:ascii="仿宋_gb2312" w:hAnsi="Times New Roman" w:eastAsia="仿宋_gb2312" w:cs="仿宋_gb2312"/>
          <w:color w:val="000000" w:themeColor="text1"/>
          <w:sz w:val="32"/>
          <w:szCs w:val="32"/>
          <w14:textFill>
            <w14:solidFill>
              <w14:schemeClr w14:val="tx1"/>
            </w14:solidFill>
          </w14:textFill>
        </w:rPr>
        <w:t>人次。较上年增加</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万元，主要原因是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没有人员出国</w:t>
      </w:r>
      <w:r>
        <w:rPr>
          <w:rFonts w:hint="default" w:ascii="仿宋_gb2312" w:hAnsi="Times New Roman" w:eastAsia="仿宋_gb2312" w:cs="仿宋_gb2312"/>
          <w:color w:val="000000" w:themeColor="text1"/>
          <w:sz w:val="32"/>
          <w:szCs w:val="32"/>
          <w14:textFill>
            <w14:solidFill>
              <w14:schemeClr w14:val="tx1"/>
            </w14:solidFill>
          </w14:textFill>
        </w:rPr>
        <w:t>。</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color w:val="000000" w:themeColor="text1"/>
          <w:sz w:val="32"/>
          <w:szCs w:val="32"/>
          <w:lang w:val="en-US"/>
          <w14:textFill>
            <w14:solidFill>
              <w14:schemeClr w14:val="tx1"/>
            </w14:solidFill>
          </w14:textFill>
        </w:rPr>
      </w:pPr>
      <w:r>
        <w:rPr>
          <w:rFonts w:hint="default" w:ascii="仿宋_gb2312" w:hAnsi="Times New Roman" w:eastAsia="仿宋_gb2312" w:cs="仿宋_gb2312"/>
          <w:b/>
          <w:color w:val="000000" w:themeColor="text1"/>
          <w:sz w:val="32"/>
          <w:szCs w:val="32"/>
          <w14:textFill>
            <w14:solidFill>
              <w14:schemeClr w14:val="tx1"/>
            </w14:solidFill>
          </w14:textFill>
        </w:rPr>
        <w:t>公务用车购置及运行维护费支出</w:t>
      </w:r>
      <w:r>
        <w:rPr>
          <w:rFonts w:hint="default" w:ascii="仿宋_gb2312" w:hAnsi="Times New Roman" w:eastAsia="仿宋_gb2312" w:cs="仿宋_gb2312"/>
          <w:color w:val="000000" w:themeColor="text1"/>
          <w:sz w:val="32"/>
          <w:szCs w:val="32"/>
          <w:lang w:val="en-US"/>
          <w14:textFill>
            <w14:solidFill>
              <w14:schemeClr w14:val="tx1"/>
            </w14:solidFill>
          </w14:textFill>
        </w:rPr>
        <w:t>33.50</w:t>
      </w:r>
      <w:r>
        <w:rPr>
          <w:rFonts w:hint="default" w:ascii="仿宋_gb2312" w:hAnsi="Times New Roman" w:eastAsia="仿宋_gb2312" w:cs="仿宋_gb2312"/>
          <w:color w:val="000000" w:themeColor="text1"/>
          <w:sz w:val="32"/>
          <w:szCs w:val="32"/>
          <w14:textFill>
            <w14:solidFill>
              <w14:schemeClr w14:val="tx1"/>
            </w14:solidFill>
          </w14:textFill>
        </w:rPr>
        <w:t>万元。其中：公务用车购置支出</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万元，车均购置费</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万元，公务用车购置支出较上年增加</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万元，主要原因是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未购置公务用车</w:t>
      </w:r>
      <w:r>
        <w:rPr>
          <w:rFonts w:hint="default" w:ascii="仿宋_gb2312" w:hAnsi="Times New Roman" w:eastAsia="仿宋_gb2312" w:cs="仿宋_gb2312"/>
          <w:color w:val="000000" w:themeColor="text1"/>
          <w:sz w:val="32"/>
          <w:szCs w:val="32"/>
          <w14:textFill>
            <w14:solidFill>
              <w14:schemeClr w14:val="tx1"/>
            </w14:solidFill>
          </w14:textFill>
        </w:rPr>
        <w:t>。公务用车运行维护费支出</w:t>
      </w:r>
      <w:r>
        <w:rPr>
          <w:rFonts w:hint="default" w:ascii="仿宋_gb2312" w:hAnsi="Times New Roman" w:eastAsia="仿宋_gb2312" w:cs="仿宋_gb2312"/>
          <w:color w:val="000000" w:themeColor="text1"/>
          <w:sz w:val="32"/>
          <w:szCs w:val="32"/>
          <w:lang w:val="en-US"/>
          <w14:textFill>
            <w14:solidFill>
              <w14:schemeClr w14:val="tx1"/>
            </w14:solidFill>
          </w14:textFill>
        </w:rPr>
        <w:t>33.50</w:t>
      </w:r>
      <w:r>
        <w:rPr>
          <w:rFonts w:hint="default" w:ascii="仿宋_gb2312" w:hAnsi="Times New Roman" w:eastAsia="仿宋_gb2312" w:cs="仿宋_gb2312"/>
          <w:color w:val="000000" w:themeColor="text1"/>
          <w:sz w:val="32"/>
          <w:szCs w:val="32"/>
          <w14:textFill>
            <w14:solidFill>
              <w14:schemeClr w14:val="tx1"/>
            </w14:solidFill>
          </w14:textFill>
        </w:rPr>
        <w:t>万元，用于</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车辆维修、油燃、车辆保险费、过路费、洗车费、保养费等</w:t>
      </w:r>
      <w:r>
        <w:rPr>
          <w:rFonts w:hint="default" w:ascii="仿宋_gb2312" w:hAnsi="Times New Roman" w:eastAsia="仿宋_gb2312" w:cs="仿宋_gb2312"/>
          <w:color w:val="000000" w:themeColor="text1"/>
          <w:sz w:val="32"/>
          <w:szCs w:val="32"/>
          <w14:textFill>
            <w14:solidFill>
              <w14:schemeClr w14:val="tx1"/>
            </w14:solidFill>
          </w14:textFill>
        </w:rPr>
        <w:t>，车均运维费</w:t>
      </w:r>
      <w:r>
        <w:rPr>
          <w:rFonts w:hint="default" w:ascii="仿宋_gb2312" w:hAnsi="Times New Roman" w:eastAsia="仿宋_gb2312" w:cs="仿宋_gb2312"/>
          <w:color w:val="000000" w:themeColor="text1"/>
          <w:sz w:val="32"/>
          <w:szCs w:val="32"/>
          <w:lang w:val="en-US"/>
          <w14:textFill>
            <w14:solidFill>
              <w14:schemeClr w14:val="tx1"/>
            </w14:solidFill>
          </w14:textFill>
        </w:rPr>
        <w:t>1.20</w:t>
      </w:r>
      <w:r>
        <w:rPr>
          <w:rFonts w:hint="default" w:ascii="仿宋_gb2312" w:hAnsi="Times New Roman" w:eastAsia="仿宋_gb2312" w:cs="仿宋_gb2312"/>
          <w:color w:val="000000" w:themeColor="text1"/>
          <w:sz w:val="32"/>
          <w:szCs w:val="32"/>
          <w14:textFill>
            <w14:solidFill>
              <w14:schemeClr w14:val="tx1"/>
            </w14:solidFill>
          </w14:textFill>
        </w:rPr>
        <w:t>万元，公务用车运行维护费支出较上年减少</w:t>
      </w:r>
      <w:r>
        <w:rPr>
          <w:rFonts w:hint="default" w:ascii="仿宋_gb2312" w:hAnsi="Times New Roman" w:eastAsia="仿宋_gb2312" w:cs="仿宋_gb2312"/>
          <w:color w:val="000000" w:themeColor="text1"/>
          <w:sz w:val="32"/>
          <w:szCs w:val="32"/>
          <w:lang w:val="en-US"/>
          <w14:textFill>
            <w14:solidFill>
              <w14:schemeClr w14:val="tx1"/>
            </w14:solidFill>
          </w14:textFill>
        </w:rPr>
        <w:t>12.61</w:t>
      </w:r>
      <w:r>
        <w:rPr>
          <w:rFonts w:hint="default" w:ascii="仿宋_gb2312" w:hAnsi="Times New Roman" w:eastAsia="仿宋_gb2312" w:cs="仿宋_gb2312"/>
          <w:color w:val="000000" w:themeColor="text1"/>
          <w:sz w:val="32"/>
          <w:szCs w:val="32"/>
          <w14:textFill>
            <w14:solidFill>
              <w14:schemeClr w14:val="tx1"/>
            </w14:solidFill>
          </w14:textFill>
        </w:rPr>
        <w:t>万元，主要原因</w:t>
      </w:r>
      <w:r>
        <w:rPr>
          <w:rFonts w:hint="eastAsia" w:ascii="仿宋_gb2312" w:hAnsi="Times New Roman" w:eastAsia="仿宋_gb2312" w:cs="仿宋_gb2312"/>
          <w:color w:val="000000" w:themeColor="text1"/>
          <w:sz w:val="32"/>
          <w:szCs w:val="32"/>
          <w:lang w:eastAsia="zh-CN"/>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一是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单位厉行节约，严格控制车辆油燃费、修理费支出</w:t>
      </w:r>
      <w:r>
        <w:rPr>
          <w:rFonts w:hint="default" w:ascii="仿宋_gb2312" w:hAnsi="Times New Roman" w:eastAsia="仿宋_gb2312" w:cs="仿宋_gb2312"/>
          <w:color w:val="000000" w:themeColor="text1"/>
          <w:sz w:val="32"/>
          <w:szCs w:val="32"/>
          <w14:textFill>
            <w14:solidFill>
              <w14:schemeClr w14:val="tx1"/>
            </w14:solidFill>
          </w14:textFill>
        </w:rPr>
        <w:t>；二是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去年租用政府政通公司5辆新车用于执法执勤用车，修理费减少</w:t>
      </w:r>
      <w:r>
        <w:rPr>
          <w:rFonts w:hint="default" w:ascii="仿宋_gb2312" w:hAnsi="Times New Roman" w:eastAsia="仿宋_gb2312" w:cs="仿宋_gb2312"/>
          <w:color w:val="000000" w:themeColor="text1"/>
          <w:sz w:val="32"/>
          <w:szCs w:val="32"/>
          <w14:textFill>
            <w14:solidFill>
              <w14:schemeClr w14:val="tx1"/>
            </w14:solidFill>
          </w14:textFill>
        </w:rPr>
        <w:t>，财政拨款开支的公务用车保有量为</w:t>
      </w:r>
      <w:r>
        <w:rPr>
          <w:rFonts w:hint="default" w:ascii="仿宋_gb2312" w:hAnsi="Times New Roman" w:eastAsia="仿宋_gb2312" w:cs="仿宋_gb2312"/>
          <w:color w:val="000000" w:themeColor="text1"/>
          <w:sz w:val="32"/>
          <w:szCs w:val="32"/>
          <w:lang w:val="en-US"/>
          <w14:textFill>
            <w14:solidFill>
              <w14:schemeClr w14:val="tx1"/>
            </w14:solidFill>
          </w14:textFill>
        </w:rPr>
        <w:t>28</w:t>
      </w:r>
      <w:r>
        <w:rPr>
          <w:rFonts w:hint="default" w:ascii="仿宋_gb2312" w:hAnsi="Times New Roman" w:eastAsia="仿宋_gb2312" w:cs="仿宋_gb2312"/>
          <w:color w:val="000000" w:themeColor="text1"/>
          <w:sz w:val="32"/>
          <w:szCs w:val="32"/>
          <w14:textFill>
            <w14:solidFill>
              <w14:schemeClr w14:val="tx1"/>
            </w14:solidFill>
          </w14:textFill>
        </w:rPr>
        <w:t>辆。</w:t>
      </w:r>
    </w:p>
    <w:p>
      <w:pPr>
        <w:keepNext w:val="0"/>
        <w:keepLines w:val="0"/>
        <w:widowControl/>
        <w:suppressLineNumbers w:val="0"/>
        <w:adjustRightInd w:val="0"/>
        <w:spacing w:before="0" w:beforeAutospacing="1" w:after="0" w:afterAutospacing="1" w:line="580" w:lineRule="exact"/>
        <w:ind w:left="0" w:right="0" w:firstLine="6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仿宋_gb2312" w:hAnsi="Times New Roman" w:eastAsia="仿宋_gb2312" w:cs="仿宋_gb2312"/>
          <w:b/>
          <w:color w:val="000000" w:themeColor="text1"/>
          <w:sz w:val="32"/>
          <w:szCs w:val="32"/>
          <w14:textFill>
            <w14:solidFill>
              <w14:schemeClr w14:val="tx1"/>
            </w14:solidFill>
          </w14:textFill>
        </w:rPr>
        <w:t>公务接待费支出</w:t>
      </w:r>
      <w:r>
        <w:rPr>
          <w:rFonts w:hint="default" w:ascii="仿宋_gb2312" w:hAnsi="Times New Roman" w:eastAsia="仿宋_gb2312" w:cs="仿宋_gb2312"/>
          <w:color w:val="000000" w:themeColor="text1"/>
          <w:sz w:val="32"/>
          <w:szCs w:val="32"/>
          <w:lang w:val="en-US"/>
          <w14:textFill>
            <w14:solidFill>
              <w14:schemeClr w14:val="tx1"/>
            </w14:solidFill>
          </w14:textFill>
        </w:rPr>
        <w:t>1.94</w:t>
      </w:r>
      <w:r>
        <w:rPr>
          <w:rFonts w:hint="default" w:ascii="仿宋_gb2312" w:hAnsi="Times New Roman" w:eastAsia="仿宋_gb2312" w:cs="仿宋_gb2312"/>
          <w:color w:val="000000" w:themeColor="text1"/>
          <w:sz w:val="32"/>
          <w:szCs w:val="32"/>
          <w14:textFill>
            <w14:solidFill>
              <w14:schemeClr w14:val="tx1"/>
            </w14:solidFill>
          </w14:textFill>
        </w:rPr>
        <w:t>万元。其中：国内公务接待费</w:t>
      </w:r>
      <w:r>
        <w:rPr>
          <w:rFonts w:hint="default" w:ascii="仿宋_gb2312" w:hAnsi="Times New Roman" w:eastAsia="仿宋_gb2312" w:cs="仿宋_gb2312"/>
          <w:color w:val="000000" w:themeColor="text1"/>
          <w:sz w:val="32"/>
          <w:szCs w:val="32"/>
          <w:lang w:val="en-US"/>
          <w14:textFill>
            <w14:solidFill>
              <w14:schemeClr w14:val="tx1"/>
            </w14:solidFill>
          </w14:textFill>
        </w:rPr>
        <w:t>1.94</w:t>
      </w:r>
      <w:r>
        <w:rPr>
          <w:rFonts w:hint="default" w:ascii="仿宋_gb2312" w:hAnsi="Times New Roman" w:eastAsia="仿宋_gb2312" w:cs="仿宋_gb2312"/>
          <w:color w:val="000000" w:themeColor="text1"/>
          <w:sz w:val="32"/>
          <w:szCs w:val="32"/>
          <w14:textFill>
            <w14:solidFill>
              <w14:schemeClr w14:val="tx1"/>
            </w14:solidFill>
          </w14:textFill>
        </w:rPr>
        <w:t>万元，接待</w:t>
      </w:r>
      <w:r>
        <w:rPr>
          <w:rFonts w:hint="default" w:ascii="仿宋_gb2312" w:hAnsi="Times New Roman" w:eastAsia="仿宋_gb2312" w:cs="仿宋_gb2312"/>
          <w:color w:val="000000" w:themeColor="text1"/>
          <w:sz w:val="32"/>
          <w:szCs w:val="32"/>
          <w:lang w:val="en-US"/>
          <w14:textFill>
            <w14:solidFill>
              <w14:schemeClr w14:val="tx1"/>
            </w14:solidFill>
          </w14:textFill>
        </w:rPr>
        <w:t>52</w:t>
      </w:r>
      <w:r>
        <w:rPr>
          <w:rFonts w:hint="default" w:ascii="仿宋_gb2312" w:hAnsi="Times New Roman" w:eastAsia="仿宋_gb2312" w:cs="仿宋_gb2312"/>
          <w:color w:val="000000" w:themeColor="text1"/>
          <w:sz w:val="32"/>
          <w:szCs w:val="32"/>
          <w14:textFill>
            <w14:solidFill>
              <w14:schemeClr w14:val="tx1"/>
            </w14:solidFill>
          </w14:textFill>
        </w:rPr>
        <w:t>批次，共接待</w:t>
      </w:r>
      <w:r>
        <w:rPr>
          <w:rFonts w:hint="default" w:ascii="仿宋_gb2312" w:hAnsi="Times New Roman" w:eastAsia="仿宋_gb2312" w:cs="仿宋_gb2312"/>
          <w:color w:val="000000" w:themeColor="text1"/>
          <w:sz w:val="32"/>
          <w:szCs w:val="32"/>
          <w:lang w:val="en-US"/>
          <w14:textFill>
            <w14:solidFill>
              <w14:schemeClr w14:val="tx1"/>
            </w14:solidFill>
          </w14:textFill>
        </w:rPr>
        <w:t>650</w:t>
      </w:r>
      <w:r>
        <w:rPr>
          <w:rFonts w:hint="default" w:ascii="仿宋_gb2312" w:hAnsi="Times New Roman" w:eastAsia="仿宋_gb2312" w:cs="仿宋_gb2312"/>
          <w:color w:val="000000" w:themeColor="text1"/>
          <w:sz w:val="32"/>
          <w:szCs w:val="32"/>
          <w14:textFill>
            <w14:solidFill>
              <w14:schemeClr w14:val="tx1"/>
            </w14:solidFill>
          </w14:textFill>
        </w:rPr>
        <w:t>人次。主要用于</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职工加班用餐</w:t>
      </w:r>
      <w:r>
        <w:rPr>
          <w:rFonts w:hint="default" w:ascii="仿宋_gb2312" w:hAnsi="Times New Roman" w:eastAsia="仿宋_gb2312" w:cs="仿宋_gb2312"/>
          <w:color w:val="000000" w:themeColor="text1"/>
          <w:sz w:val="32"/>
          <w:szCs w:val="32"/>
          <w14:textFill>
            <w14:solidFill>
              <w14:schemeClr w14:val="tx1"/>
            </w14:solidFill>
          </w14:textFill>
        </w:rPr>
        <w:t>。国（境）外接待费</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万元，接待</w:t>
      </w:r>
      <w:r>
        <w:rPr>
          <w:rFonts w:hint="default" w:ascii="仿宋_gb2312" w:hAnsi="Times New Roman" w:eastAsia="仿宋_gb2312" w:cs="仿宋_gb2312"/>
          <w:color w:val="000000" w:themeColor="text1"/>
          <w:sz w:val="32"/>
          <w:szCs w:val="32"/>
          <w:lang w:val="en-US"/>
          <w14:textFill>
            <w14:solidFill>
              <w14:schemeClr w14:val="tx1"/>
            </w14:solidFill>
          </w14:textFill>
        </w:rPr>
        <w:t>0</w:t>
      </w:r>
      <w:r>
        <w:rPr>
          <w:rFonts w:hint="default" w:ascii="仿宋_gb2312" w:hAnsi="Times New Roman" w:eastAsia="仿宋_gb2312" w:cs="仿宋_gb2312"/>
          <w:color w:val="000000" w:themeColor="text1"/>
          <w:sz w:val="32"/>
          <w:szCs w:val="32"/>
          <w14:textFill>
            <w14:solidFill>
              <w14:schemeClr w14:val="tx1"/>
            </w14:solidFill>
          </w14:textFill>
        </w:rPr>
        <w:t>批次，共接待</w:t>
      </w:r>
      <w:r>
        <w:rPr>
          <w:rFonts w:hint="default" w:ascii="仿宋_gb2312" w:hAnsi="Times New Roman" w:eastAsia="仿宋_gb2312" w:cs="仿宋_gb2312"/>
          <w:color w:val="000000" w:themeColor="text1"/>
          <w:sz w:val="32"/>
          <w:szCs w:val="32"/>
          <w:lang w:val="en-US"/>
          <w14:textFill>
            <w14:solidFill>
              <w14:schemeClr w14:val="tx1"/>
            </w14:solidFill>
          </w14:textFill>
        </w:rPr>
        <w:t>0</w:t>
      </w:r>
      <w:r>
        <w:rPr>
          <w:rFonts w:hint="default" w:ascii="仿宋_gb2312" w:hAnsi="Times New Roman" w:eastAsia="仿宋_gb2312" w:cs="仿宋_gb2312"/>
          <w:color w:val="000000" w:themeColor="text1"/>
          <w:sz w:val="32"/>
          <w:szCs w:val="32"/>
          <w14:textFill>
            <w14:solidFill>
              <w14:schemeClr w14:val="tx1"/>
            </w14:solidFill>
          </w14:textFill>
        </w:rPr>
        <w:t>人次。较上年增加</w:t>
      </w:r>
      <w:r>
        <w:rPr>
          <w:rFonts w:hint="default" w:ascii="仿宋_gb2312" w:hAnsi="Times New Roman" w:eastAsia="仿宋_gb2312" w:cs="仿宋_gb2312"/>
          <w:color w:val="000000" w:themeColor="text1"/>
          <w:sz w:val="32"/>
          <w:szCs w:val="32"/>
          <w:lang w:val="en-US"/>
          <w14:textFill>
            <w14:solidFill>
              <w14:schemeClr w14:val="tx1"/>
            </w14:solidFill>
          </w14:textFill>
        </w:rPr>
        <w:t>0.65</w:t>
      </w:r>
      <w:r>
        <w:rPr>
          <w:rFonts w:hint="default" w:ascii="仿宋_gb2312" w:hAnsi="Times New Roman" w:eastAsia="仿宋_gb2312" w:cs="仿宋_gb2312"/>
          <w:color w:val="000000" w:themeColor="text1"/>
          <w:sz w:val="32"/>
          <w:szCs w:val="32"/>
          <w14:textFill>
            <w14:solidFill>
              <w14:schemeClr w14:val="tx1"/>
            </w14:solidFill>
          </w14:textFill>
        </w:rPr>
        <w:t>万元，主要原因是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2020年创城加班次数多，加班人员多。</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color w:val="000000" w:themeColor="text1"/>
          <w:sz w:val="32"/>
          <w:szCs w:val="32"/>
          <w:lang w:val="en-US"/>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三、预算绩效情况说明</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color w:val="000000" w:themeColor="text1"/>
          <w:sz w:val="32"/>
          <w:szCs w:val="32"/>
          <w:lang w:val="en-US"/>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（一）预算绩效管理工作开展情况</w:t>
      </w:r>
    </w:p>
    <w:p>
      <w:pPr>
        <w:keepNext w:val="0"/>
        <w:keepLines w:val="0"/>
        <w:widowControl/>
        <w:suppressLineNumbers w:val="0"/>
        <w:adjustRightInd w:val="0"/>
        <w:spacing w:before="0" w:beforeAutospacing="1" w:after="0" w:afterAutospacing="1" w:line="580" w:lineRule="exact"/>
        <w:ind w:left="0" w:right="0" w:firstLine="600"/>
        <w:rPr>
          <w:rFonts w:hint="eastAsia" w:ascii="仿宋_gb2312" w:hAnsi="Times New Roman" w:eastAsia="仿宋_gb2312" w:cs="仿宋_gb2312"/>
          <w:color w:val="000000" w:themeColor="text1"/>
          <w:sz w:val="32"/>
          <w:szCs w:val="32"/>
          <w:lang w:eastAsia="zh-CN"/>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根据预算绩效管理要求，我部门组织对</w:t>
      </w:r>
      <w:r>
        <w:rPr>
          <w:rFonts w:hint="default" w:ascii="仿宋_gb2312" w:hAnsi="Times New Roman" w:eastAsia="仿宋_gb2312" w:cs="仿宋_gb2312"/>
          <w:color w:val="000000" w:themeColor="text1"/>
          <w:sz w:val="32"/>
          <w:szCs w:val="32"/>
          <w:lang w:val="en-US"/>
          <w14:textFill>
            <w14:solidFill>
              <w14:schemeClr w14:val="tx1"/>
            </w14:solidFill>
          </w14:textFill>
        </w:rPr>
        <w:t>2020</w:t>
      </w:r>
      <w:r>
        <w:rPr>
          <w:rFonts w:hint="default" w:ascii="仿宋_gb2312" w:hAnsi="Times New Roman" w:eastAsia="仿宋_gb2312" w:cs="仿宋_gb2312"/>
          <w:color w:val="000000" w:themeColor="text1"/>
          <w:sz w:val="32"/>
          <w:szCs w:val="32"/>
          <w14:textFill>
            <w14:solidFill>
              <w14:schemeClr w14:val="tx1"/>
            </w14:solidFill>
          </w14:textFill>
        </w:rPr>
        <w:t>年度一般公共预算项目支出全面开展绩效自评，其中，一级项目</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1</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  </w:t>
      </w:r>
      <w:r>
        <w:rPr>
          <w:rFonts w:hint="default" w:ascii="仿宋_gb2312" w:hAnsi="Times New Roman" w:eastAsia="仿宋_gb2312" w:cs="仿宋_gb2312"/>
          <w:color w:val="000000" w:themeColor="text1"/>
          <w:sz w:val="32"/>
          <w:szCs w:val="32"/>
          <w14:textFill>
            <w14:solidFill>
              <w14:schemeClr w14:val="tx1"/>
            </w14:solidFill>
          </w14:textFill>
        </w:rPr>
        <w:t>个，二级项目</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 </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0</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 </w:t>
      </w:r>
      <w:r>
        <w:rPr>
          <w:rFonts w:hint="default" w:ascii="仿宋_gb2312" w:hAnsi="Times New Roman" w:eastAsia="仿宋_gb2312" w:cs="仿宋_gb2312"/>
          <w:color w:val="000000" w:themeColor="text1"/>
          <w:sz w:val="32"/>
          <w:szCs w:val="32"/>
          <w14:textFill>
            <w14:solidFill>
              <w14:schemeClr w14:val="tx1"/>
            </w14:solidFill>
          </w14:textFill>
        </w:rPr>
        <w:t>个，共涉及资金</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 </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32.51</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  </w:t>
      </w:r>
      <w:r>
        <w:rPr>
          <w:rFonts w:hint="default" w:ascii="仿宋_gb2312" w:hAnsi="Times New Roman" w:eastAsia="仿宋_gb2312" w:cs="仿宋_gb2312"/>
          <w:color w:val="000000" w:themeColor="text1"/>
          <w:sz w:val="32"/>
          <w:szCs w:val="32"/>
          <w14:textFill>
            <w14:solidFill>
              <w14:schemeClr w14:val="tx1"/>
            </w14:solidFill>
          </w14:textFill>
        </w:rPr>
        <w:t>万元，占一般公共预算项目支出总额的</w:t>
      </w:r>
      <w:r>
        <w:rPr>
          <w:rFonts w:hint="default" w:ascii="仿宋_gb2312" w:hAnsi="Times New Roman" w:eastAsia="仿宋_gb2312" w:cs="仿宋_gb2312"/>
          <w:color w:val="000000" w:themeColor="text1"/>
          <w:sz w:val="32"/>
          <w:szCs w:val="32"/>
          <w:lang w:val="en-US"/>
          <w14:textFill>
            <w14:solidFill>
              <w14:schemeClr w14:val="tx1"/>
            </w14:solidFill>
          </w14:textFill>
        </w:rPr>
        <w:t>100%</w:t>
      </w:r>
      <w:r>
        <w:rPr>
          <w:rFonts w:hint="default" w:ascii="仿宋_gb2312" w:hAnsi="Times New Roman" w:eastAsia="仿宋_gb2312" w:cs="仿宋_gb2312"/>
          <w:color w:val="000000" w:themeColor="text1"/>
          <w:sz w:val="32"/>
          <w:szCs w:val="32"/>
          <w14:textFill>
            <w14:solidFill>
              <w14:schemeClr w14:val="tx1"/>
            </w14:solidFill>
          </w14:textFill>
        </w:rPr>
        <w:t>；政府性基金预算项目</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 </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1</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 </w:t>
      </w:r>
      <w:r>
        <w:rPr>
          <w:rFonts w:hint="default" w:ascii="仿宋_gb2312" w:hAnsi="Times New Roman" w:eastAsia="仿宋_gb2312" w:cs="仿宋_gb2312"/>
          <w:color w:val="000000" w:themeColor="text1"/>
          <w:sz w:val="32"/>
          <w:szCs w:val="32"/>
          <w14:textFill>
            <w14:solidFill>
              <w14:schemeClr w14:val="tx1"/>
            </w14:solidFill>
          </w14:textFill>
        </w:rPr>
        <w:t>个，其中，一级项目</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 </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1</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 </w:t>
      </w:r>
      <w:r>
        <w:rPr>
          <w:rFonts w:hint="default" w:ascii="仿宋_gb2312" w:hAnsi="Times New Roman" w:eastAsia="仿宋_gb2312" w:cs="仿宋_gb2312"/>
          <w:color w:val="000000" w:themeColor="text1"/>
          <w:sz w:val="32"/>
          <w:szCs w:val="32"/>
          <w14:textFill>
            <w14:solidFill>
              <w14:schemeClr w14:val="tx1"/>
            </w14:solidFill>
          </w14:textFill>
        </w:rPr>
        <w:t>个，二级项目</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0</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  </w:t>
      </w:r>
      <w:r>
        <w:rPr>
          <w:rFonts w:hint="default" w:ascii="仿宋_gb2312" w:hAnsi="Times New Roman" w:eastAsia="仿宋_gb2312" w:cs="仿宋_gb2312"/>
          <w:color w:val="000000" w:themeColor="text1"/>
          <w:sz w:val="32"/>
          <w:szCs w:val="32"/>
          <w14:textFill>
            <w14:solidFill>
              <w14:schemeClr w14:val="tx1"/>
            </w14:solidFill>
          </w14:textFill>
        </w:rPr>
        <w:t>个，共涉及资金</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  </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23.4</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  </w:t>
      </w:r>
      <w:r>
        <w:rPr>
          <w:rFonts w:hint="default" w:ascii="仿宋_gb2312" w:hAnsi="Times New Roman" w:eastAsia="仿宋_gb2312" w:cs="仿宋_gb2312"/>
          <w:color w:val="000000" w:themeColor="text1"/>
          <w:sz w:val="32"/>
          <w:szCs w:val="32"/>
          <w14:textFill>
            <w14:solidFill>
              <w14:schemeClr w14:val="tx1"/>
            </w14:solidFill>
          </w14:textFill>
        </w:rPr>
        <w:t>万元，占应纳入绩效自评的政府性基金预算项目支出总额的</w:t>
      </w:r>
      <w:r>
        <w:rPr>
          <w:rFonts w:hint="default" w:ascii="仿宋_gb2312" w:hAnsi="Times New Roman" w:eastAsia="仿宋_gb2312" w:cs="仿宋_gb2312"/>
          <w:color w:val="000000" w:themeColor="text1"/>
          <w:sz w:val="32"/>
          <w:szCs w:val="32"/>
          <w:lang w:val="en-US"/>
          <w14:textFill>
            <w14:solidFill>
              <w14:schemeClr w14:val="tx1"/>
            </w14:solidFill>
          </w14:textFill>
        </w:rPr>
        <w:t>100%</w:t>
      </w:r>
      <w:r>
        <w:rPr>
          <w:rFonts w:hint="default" w:ascii="仿宋_gb2312" w:hAnsi="Times New Roman" w:eastAsia="仿宋_gb2312" w:cs="仿宋_gb2312"/>
          <w:color w:val="000000" w:themeColor="text1"/>
          <w:sz w:val="32"/>
          <w:szCs w:val="32"/>
          <w14:textFill>
            <w14:solidFill>
              <w14:schemeClr w14:val="tx1"/>
            </w14:solidFill>
          </w14:textFill>
        </w:rPr>
        <w:t>； 组织对</w:t>
      </w:r>
      <w:r>
        <w:rPr>
          <w:rFonts w:hint="default" w:ascii="仿宋_gb2312" w:hAnsi="Times New Roman" w:eastAsia="仿宋_gb2312" w:cs="仿宋_gb2312"/>
          <w:color w:val="000000" w:themeColor="text1"/>
          <w:sz w:val="32"/>
          <w:szCs w:val="32"/>
          <w:lang w:val="en-US"/>
          <w14:textFill>
            <w14:solidFill>
              <w14:schemeClr w14:val="tx1"/>
            </w14:solidFill>
          </w14:textFill>
        </w:rPr>
        <w:t>“ A</w:t>
      </w:r>
      <w:r>
        <w:rPr>
          <w:rFonts w:hint="default" w:ascii="仿宋_gb2312" w:hAnsi="Times New Roman" w:eastAsia="仿宋_gb2312" w:cs="仿宋_gb2312"/>
          <w:color w:val="000000" w:themeColor="text1"/>
          <w:sz w:val="32"/>
          <w:szCs w:val="32"/>
          <w14:textFill>
            <w14:solidFill>
              <w14:schemeClr w14:val="tx1"/>
            </w14:solidFill>
          </w14:textFill>
        </w:rPr>
        <w:t xml:space="preserve">项目 </w:t>
      </w:r>
      <w:r>
        <w:rPr>
          <w:rFonts w:hint="default" w:ascii="仿宋_gb2312" w:hAnsi="Times New Roman" w:eastAsia="仿宋_gb2312" w:cs="仿宋_gb2312"/>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w:t>
      </w:r>
      <w:r>
        <w:rPr>
          <w:rFonts w:hint="default" w:ascii="仿宋_gb2312" w:hAnsi="Times New Roman" w:eastAsia="仿宋_gb2312" w:cs="仿宋_gb2312"/>
          <w:color w:val="000000" w:themeColor="text1"/>
          <w:sz w:val="32"/>
          <w:szCs w:val="32"/>
          <w:lang w:val="en-US"/>
          <w14:textFill>
            <w14:solidFill>
              <w14:schemeClr w14:val="tx1"/>
            </w14:solidFill>
          </w14:textFill>
        </w:rPr>
        <w:t>“ B</w:t>
      </w:r>
      <w:r>
        <w:rPr>
          <w:rFonts w:hint="default" w:ascii="仿宋_gb2312" w:hAnsi="Times New Roman" w:eastAsia="仿宋_gb2312" w:cs="仿宋_gb2312"/>
          <w:color w:val="000000" w:themeColor="text1"/>
          <w:sz w:val="32"/>
          <w:szCs w:val="32"/>
          <w14:textFill>
            <w14:solidFill>
              <w14:schemeClr w14:val="tx1"/>
            </w14:solidFill>
          </w14:textFill>
        </w:rPr>
        <w:t xml:space="preserve">项目 </w:t>
      </w:r>
      <w:r>
        <w:rPr>
          <w:rFonts w:hint="default" w:ascii="仿宋_gb2312" w:hAnsi="Times New Roman" w:eastAsia="仿宋_gb2312" w:cs="仿宋_gb2312"/>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2</w:t>
      </w:r>
      <w:r>
        <w:rPr>
          <w:rFonts w:hint="default" w:ascii="仿宋_gb2312" w:hAnsi="Times New Roman" w:eastAsia="仿宋_gb2312" w:cs="仿宋_gb2312"/>
          <w:color w:val="000000" w:themeColor="text1"/>
          <w:sz w:val="32"/>
          <w:szCs w:val="32"/>
          <w14:textFill>
            <w14:solidFill>
              <w14:schemeClr w14:val="tx1"/>
            </w14:solidFill>
          </w14:textFill>
        </w:rPr>
        <w:t>个项目开展了部门评价，涉及一般公共预算支出</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 </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32.51</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  </w:t>
      </w:r>
      <w:r>
        <w:rPr>
          <w:rFonts w:hint="default" w:ascii="仿宋_gb2312" w:hAnsi="Times New Roman" w:eastAsia="仿宋_gb2312" w:cs="仿宋_gb2312"/>
          <w:color w:val="000000" w:themeColor="text1"/>
          <w:sz w:val="32"/>
          <w:szCs w:val="32"/>
          <w14:textFill>
            <w14:solidFill>
              <w14:schemeClr w14:val="tx1"/>
            </w14:solidFill>
          </w14:textFill>
        </w:rPr>
        <w:t>万元，政府性基金支出</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23.4</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    </w:t>
      </w:r>
      <w:r>
        <w:rPr>
          <w:rFonts w:hint="default" w:ascii="仿宋_gb2312" w:hAnsi="Times New Roman" w:eastAsia="仿宋_gb2312" w:cs="仿宋_gb2312"/>
          <w:color w:val="000000" w:themeColor="text1"/>
          <w:sz w:val="32"/>
          <w:szCs w:val="32"/>
          <w14:textFill>
            <w14:solidFill>
              <w14:schemeClr w14:val="tx1"/>
            </w14:solidFill>
          </w14:textFill>
        </w:rPr>
        <w:t>万元</w:t>
      </w:r>
      <w:r>
        <w:rPr>
          <w:rFonts w:hint="eastAsia" w:ascii="仿宋_gb2312" w:hAnsi="Times New Roman" w:eastAsia="仿宋_gb2312" w:cs="仿宋_gb2312"/>
          <w:color w:val="000000" w:themeColor="text1"/>
          <w:sz w:val="32"/>
          <w:szCs w:val="32"/>
          <w:lang w:eastAsia="zh-CN"/>
          <w14:textFill>
            <w14:solidFill>
              <w14:schemeClr w14:val="tx1"/>
            </w14:solidFill>
          </w14:textFill>
        </w:rPr>
        <w:t>。</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color w:val="000000" w:themeColor="text1"/>
          <w:sz w:val="32"/>
          <w:szCs w:val="32"/>
          <w:lang w:val="en-US"/>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（二）部门决算中项目绩效自评结果</w:t>
      </w:r>
    </w:p>
    <w:p>
      <w:pPr>
        <w:keepNext w:val="0"/>
        <w:keepLines w:val="0"/>
        <w:widowControl/>
        <w:suppressLineNumbers w:val="0"/>
        <w:adjustRightInd w:val="0"/>
        <w:spacing w:before="0" w:beforeAutospacing="1" w:after="0" w:afterAutospacing="1" w:line="580" w:lineRule="exact"/>
        <w:ind w:left="0" w:right="0" w:firstLine="600"/>
        <w:rPr>
          <w:rFonts w:hint="default" w:ascii="仿宋_gb2312" w:hAnsi="Times New Roman" w:eastAsia="仿宋_gb2312" w:cs="仿宋_gb2312"/>
          <w:color w:val="000000" w:themeColor="text1"/>
          <w:sz w:val="32"/>
          <w:szCs w:val="32"/>
          <w:lang w:val="en-US"/>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我部门今年在部门决算中反映</w:t>
      </w:r>
      <w:r>
        <w:rPr>
          <w:rFonts w:hint="default" w:ascii="仿宋_gb2312" w:hAnsi="Times New Roman" w:eastAsia="仿宋_gb2312" w:cs="仿宋_gb2312"/>
          <w:color w:val="000000" w:themeColor="text1"/>
          <w:sz w:val="32"/>
          <w:szCs w:val="32"/>
          <w:lang w:val="en-US"/>
          <w14:textFill>
            <w14:solidFill>
              <w14:schemeClr w14:val="tx1"/>
            </w14:solidFill>
          </w14:textFill>
        </w:rPr>
        <w:t>“ A</w:t>
      </w:r>
      <w:r>
        <w:rPr>
          <w:rFonts w:hint="default" w:ascii="仿宋_gb2312" w:hAnsi="Times New Roman" w:eastAsia="仿宋_gb2312" w:cs="仿宋_gb2312"/>
          <w:color w:val="000000" w:themeColor="text1"/>
          <w:sz w:val="32"/>
          <w:szCs w:val="32"/>
          <w14:textFill>
            <w14:solidFill>
              <w14:schemeClr w14:val="tx1"/>
            </w14:solidFill>
          </w14:textFill>
        </w:rPr>
        <w:t xml:space="preserve">项目 </w:t>
      </w:r>
      <w:r>
        <w:rPr>
          <w:rFonts w:hint="default" w:ascii="仿宋_gb2312" w:hAnsi="Times New Roman" w:eastAsia="仿宋_gb2312" w:cs="仿宋_gb2312"/>
          <w:color w:val="000000" w:themeColor="text1"/>
          <w:sz w:val="32"/>
          <w:szCs w:val="32"/>
          <w:lang w:val="en-US"/>
          <w14:textFill>
            <w14:solidFill>
              <w14:schemeClr w14:val="tx1"/>
            </w14:solidFill>
          </w14:textFill>
        </w:rPr>
        <w:t>”</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1</w:t>
      </w:r>
      <w:r>
        <w:rPr>
          <w:rFonts w:hint="default" w:ascii="仿宋_gb2312" w:hAnsi="Times New Roman" w:eastAsia="仿宋_gb2312" w:cs="仿宋_gb2312"/>
          <w:color w:val="000000" w:themeColor="text1"/>
          <w:sz w:val="32"/>
          <w:szCs w:val="32"/>
          <w14:textFill>
            <w14:solidFill>
              <w14:schemeClr w14:val="tx1"/>
            </w14:solidFill>
          </w14:textFill>
        </w:rPr>
        <w:t>个一般公共预算项目，</w:t>
      </w:r>
      <w:r>
        <w:rPr>
          <w:rFonts w:hint="default" w:ascii="仿宋_gb2312" w:hAnsi="Times New Roman" w:eastAsia="仿宋_gb2312" w:cs="仿宋_gb2312"/>
          <w:color w:val="000000" w:themeColor="text1"/>
          <w:sz w:val="32"/>
          <w:szCs w:val="32"/>
          <w:lang w:val="en-US"/>
          <w14:textFill>
            <w14:solidFill>
              <w14:schemeClr w14:val="tx1"/>
            </w14:solidFill>
          </w14:textFill>
        </w:rPr>
        <w:t>“ B</w:t>
      </w:r>
      <w:r>
        <w:rPr>
          <w:rFonts w:hint="default" w:ascii="仿宋_gb2312" w:hAnsi="Times New Roman" w:eastAsia="仿宋_gb2312" w:cs="仿宋_gb2312"/>
          <w:color w:val="000000" w:themeColor="text1"/>
          <w:sz w:val="32"/>
          <w:szCs w:val="32"/>
          <w14:textFill>
            <w14:solidFill>
              <w14:schemeClr w14:val="tx1"/>
            </w14:solidFill>
          </w14:textFill>
        </w:rPr>
        <w:t xml:space="preserve">项目 </w:t>
      </w:r>
      <w:r>
        <w:rPr>
          <w:rFonts w:hint="default" w:ascii="仿宋_gb2312" w:hAnsi="Times New Roman" w:eastAsia="仿宋_gb2312" w:cs="仿宋_gb2312"/>
          <w:color w:val="000000" w:themeColor="text1"/>
          <w:sz w:val="32"/>
          <w:szCs w:val="32"/>
          <w:lang w:val="en-US"/>
          <w14:textFill>
            <w14:solidFill>
              <w14:schemeClr w14:val="tx1"/>
            </w14:solidFill>
          </w14:textFill>
        </w:rPr>
        <w:t>”</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1</w:t>
      </w:r>
      <w:r>
        <w:rPr>
          <w:rFonts w:hint="default" w:ascii="仿宋_gb2312" w:hAnsi="Times New Roman" w:eastAsia="仿宋_gb2312" w:cs="仿宋_gb2312"/>
          <w:color w:val="000000" w:themeColor="text1"/>
          <w:sz w:val="32"/>
          <w:szCs w:val="32"/>
          <w14:textFill>
            <w14:solidFill>
              <w14:schemeClr w14:val="tx1"/>
            </w14:solidFill>
          </w14:textFill>
        </w:rPr>
        <w:t>个政府性基金项目，共</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2</w:t>
      </w:r>
      <w:r>
        <w:rPr>
          <w:rFonts w:hint="default" w:ascii="仿宋_gb2312" w:hAnsi="Times New Roman" w:eastAsia="仿宋_gb2312" w:cs="仿宋_gb2312"/>
          <w:color w:val="000000" w:themeColor="text1"/>
          <w:sz w:val="32"/>
          <w:szCs w:val="32"/>
          <w14:textFill>
            <w14:solidFill>
              <w14:schemeClr w14:val="tx1"/>
            </w14:solidFill>
          </w14:textFill>
        </w:rPr>
        <w:t>个项目的绩效自评结果。</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color w:val="000000" w:themeColor="text1"/>
          <w:sz w:val="32"/>
          <w:szCs w:val="32"/>
          <w:lang w:val="en-US"/>
          <w14:textFill>
            <w14:solidFill>
              <w14:schemeClr w14:val="tx1"/>
            </w14:solidFill>
          </w14:textFill>
        </w:rPr>
      </w:pPr>
      <w:r>
        <w:rPr>
          <w:rFonts w:hint="default" w:ascii="仿宋_gb2312" w:hAnsi="Times New Roman" w:eastAsia="仿宋_gb2312" w:cs="仿宋_gb2312"/>
          <w:color w:val="000000" w:themeColor="text1"/>
          <w:sz w:val="32"/>
          <w:szCs w:val="32"/>
          <w:lang w:val="en-US"/>
          <w14:textFill>
            <w14:solidFill>
              <w14:schemeClr w14:val="tx1"/>
            </w14:solidFill>
          </w14:textFill>
        </w:rPr>
        <w:t>1.</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一般公共预算</w:t>
      </w:r>
      <w:r>
        <w:rPr>
          <w:rFonts w:hint="default" w:ascii="仿宋_gb2312" w:hAnsi="Times New Roman" w:eastAsia="仿宋_gb2312" w:cs="仿宋_gb2312"/>
          <w:color w:val="000000" w:themeColor="text1"/>
          <w:sz w:val="32"/>
          <w:szCs w:val="32"/>
          <w14:textFill>
            <w14:solidFill>
              <w14:schemeClr w14:val="tx1"/>
            </w14:solidFill>
          </w14:textFill>
        </w:rPr>
        <w:t>项目自评综述：根据年初设定的绩效目标，</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A</w:t>
      </w:r>
      <w:r>
        <w:rPr>
          <w:rFonts w:hint="default" w:ascii="仿宋_gb2312" w:hAnsi="Times New Roman" w:eastAsia="仿宋_gb2312" w:cs="仿宋_gb2312"/>
          <w:color w:val="000000" w:themeColor="text1"/>
          <w:sz w:val="32"/>
          <w:szCs w:val="32"/>
          <w14:textFill>
            <w14:solidFill>
              <w14:schemeClr w14:val="tx1"/>
            </w14:solidFill>
          </w14:textFill>
        </w:rPr>
        <w:t>项目自评得分</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100</w:t>
      </w:r>
      <w:r>
        <w:rPr>
          <w:rFonts w:hint="default" w:ascii="仿宋_gb2312" w:hAnsi="Times New Roman" w:eastAsia="仿宋_gb2312" w:cs="仿宋_gb2312"/>
          <w:color w:val="000000" w:themeColor="text1"/>
          <w:sz w:val="32"/>
          <w:szCs w:val="32"/>
          <w14:textFill>
            <w14:solidFill>
              <w14:schemeClr w14:val="tx1"/>
            </w14:solidFill>
          </w14:textFill>
        </w:rPr>
        <w:t>分。全年预算数为</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32.51</w:t>
      </w:r>
      <w:r>
        <w:rPr>
          <w:rFonts w:hint="default" w:ascii="仿宋_gb2312" w:hAnsi="Times New Roman" w:eastAsia="仿宋_gb2312" w:cs="仿宋_gb2312"/>
          <w:color w:val="000000" w:themeColor="text1"/>
          <w:sz w:val="32"/>
          <w:szCs w:val="32"/>
          <w14:textFill>
            <w14:solidFill>
              <w14:schemeClr w14:val="tx1"/>
            </w14:solidFill>
          </w14:textFill>
        </w:rPr>
        <w:t>万元，执行数为</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32.51</w:t>
      </w:r>
      <w:r>
        <w:rPr>
          <w:rFonts w:hint="default" w:ascii="仿宋_gb2312" w:hAnsi="Times New Roman" w:eastAsia="仿宋_gb2312" w:cs="仿宋_gb2312"/>
          <w:color w:val="000000" w:themeColor="text1"/>
          <w:sz w:val="32"/>
          <w:szCs w:val="32"/>
          <w14:textFill>
            <w14:solidFill>
              <w14:schemeClr w14:val="tx1"/>
            </w14:solidFill>
          </w14:textFill>
        </w:rPr>
        <w:t>万元，完成预算的</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100</w:t>
      </w:r>
      <w:r>
        <w:rPr>
          <w:rFonts w:hint="default" w:ascii="仿宋_gb2312" w:hAnsi="Times New Roman" w:eastAsia="仿宋_gb2312" w:cs="仿宋_gb2312"/>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B</w:t>
      </w:r>
      <w:r>
        <w:rPr>
          <w:rFonts w:hint="default" w:ascii="仿宋_gb2312" w:hAnsi="Times New Roman" w:eastAsia="仿宋_gb2312" w:cs="仿宋_gb2312"/>
          <w:color w:val="000000" w:themeColor="text1"/>
          <w:sz w:val="32"/>
          <w:szCs w:val="32"/>
          <w14:textFill>
            <w14:solidFill>
              <w14:schemeClr w14:val="tx1"/>
            </w14:solidFill>
          </w14:textFill>
        </w:rPr>
        <w:t>项目自评得分</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100</w:t>
      </w:r>
      <w:r>
        <w:rPr>
          <w:rFonts w:hint="default" w:ascii="仿宋_gb2312" w:hAnsi="Times New Roman" w:eastAsia="仿宋_gb2312" w:cs="仿宋_gb2312"/>
          <w:color w:val="000000" w:themeColor="text1"/>
          <w:sz w:val="32"/>
          <w:szCs w:val="32"/>
          <w14:textFill>
            <w14:solidFill>
              <w14:schemeClr w14:val="tx1"/>
            </w14:solidFill>
          </w14:textFill>
        </w:rPr>
        <w:t>分。全年预算数为</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23.4</w:t>
      </w:r>
      <w:r>
        <w:rPr>
          <w:rFonts w:hint="default" w:ascii="仿宋_gb2312" w:hAnsi="Times New Roman" w:eastAsia="仿宋_gb2312" w:cs="仿宋_gb2312"/>
          <w:color w:val="000000" w:themeColor="text1"/>
          <w:sz w:val="32"/>
          <w:szCs w:val="32"/>
          <w14:textFill>
            <w14:solidFill>
              <w14:schemeClr w14:val="tx1"/>
            </w14:solidFill>
          </w14:textFill>
        </w:rPr>
        <w:t>万元，执行数为</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23.4</w:t>
      </w:r>
      <w:r>
        <w:rPr>
          <w:rFonts w:hint="default" w:ascii="仿宋_gb2312" w:hAnsi="Times New Roman" w:eastAsia="仿宋_gb2312" w:cs="仿宋_gb2312"/>
          <w:color w:val="000000" w:themeColor="text1"/>
          <w:sz w:val="32"/>
          <w:szCs w:val="32"/>
          <w14:textFill>
            <w14:solidFill>
              <w14:schemeClr w14:val="tx1"/>
            </w14:solidFill>
          </w14:textFill>
        </w:rPr>
        <w:t>万元，完成预算的</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100</w:t>
      </w:r>
      <w:r>
        <w:rPr>
          <w:rFonts w:hint="default" w:ascii="仿宋_gb2312" w:hAnsi="Times New Roman" w:eastAsia="仿宋_gb2312" w:cs="仿宋_gb2312"/>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color w:val="000000" w:themeColor="text1"/>
          <w:sz w:val="32"/>
          <w:szCs w:val="32"/>
          <w:lang w:val="en-US"/>
          <w14:textFill>
            <w14:solidFill>
              <w14:schemeClr w14:val="tx1"/>
            </w14:solidFill>
          </w14:textFill>
        </w:rPr>
      </w:pPr>
    </w:p>
    <w:tbl>
      <w:tblPr>
        <w:tblStyle w:val="4"/>
        <w:tblW w:w="8525" w:type="dxa"/>
        <w:jc w:val="center"/>
        <w:tblInd w:w="3"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
      <w:tblGrid>
        <w:gridCol w:w="947"/>
        <w:gridCol w:w="951"/>
        <w:gridCol w:w="947"/>
        <w:gridCol w:w="947"/>
        <w:gridCol w:w="958"/>
        <w:gridCol w:w="958"/>
        <w:gridCol w:w="947"/>
        <w:gridCol w:w="962"/>
        <w:gridCol w:w="908"/>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Ex>
        <w:trPr>
          <w:jc w:val="center"/>
        </w:trPr>
        <w:tc>
          <w:tcPr>
            <w:tcW w:w="8525" w:type="dxa"/>
            <w:gridSpan w:val="9"/>
            <w:tcBorders>
              <w:top w:val="outset" w:color="auto" w:sz="6" w:space="0"/>
              <w:left w:val="outset" w:color="auto" w:sz="6" w:space="0"/>
              <w:bottom w:val="outset" w:color="auto" w:sz="6" w:space="0"/>
              <w:right w:val="outset"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color w:val="000000" w:themeColor="text1"/>
                <w:sz w:val="32"/>
                <w:szCs w:val="32"/>
                <w:lang w:val="en-US"/>
                <w14:textFill>
                  <w14:solidFill>
                    <w14:schemeClr w14:val="tx1"/>
                  </w14:solidFill>
                </w14:textFill>
              </w:rPr>
            </w:pPr>
            <w:r>
              <w:rPr>
                <w:rFonts w:hint="eastAsia" w:ascii="宋体" w:hAnsi="Times New Roman" w:eastAsia="宋体" w:cs="宋体"/>
                <w:b/>
                <w:color w:val="000000" w:themeColor="text1"/>
                <w:kern w:val="0"/>
                <w:sz w:val="24"/>
                <w:szCs w:val="24"/>
                <w14:textFill>
                  <w14:solidFill>
                    <w14:schemeClr w14:val="tx1"/>
                  </w14:solidFill>
                </w14:textFill>
              </w:rPr>
              <w:t>项目支出绩效自评表</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jc w:val="center"/>
        </w:trPr>
        <w:tc>
          <w:tcPr>
            <w:tcW w:w="8525" w:type="dxa"/>
            <w:gridSpan w:val="9"/>
            <w:tcBorders>
              <w:top w:val="nil"/>
              <w:left w:val="nil"/>
              <w:bottom w:val="single" w:color="auto" w:sz="6" w:space="0"/>
              <w:right w:val="nil"/>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r>
              <w:rPr>
                <w:rFonts w:hint="eastAsia" w:ascii="宋体" w:hAnsi="Times New Roman" w:eastAsia="宋体" w:cs="宋体"/>
                <w:b/>
                <w:color w:val="000000"/>
                <w:kern w:val="0"/>
                <w:sz w:val="20"/>
                <w:szCs w:val="20"/>
              </w:rPr>
              <w:t>（</w:t>
            </w:r>
            <w:r>
              <w:rPr>
                <w:rFonts w:hint="eastAsia" w:ascii="宋体" w:hAnsi="Times New Roman" w:eastAsia="宋体" w:cs="宋体"/>
                <w:b/>
                <w:color w:val="000000"/>
                <w:kern w:val="0"/>
                <w:sz w:val="20"/>
                <w:szCs w:val="20"/>
                <w:lang w:val="en-US"/>
              </w:rPr>
              <w:t xml:space="preserve"> 2020 </w:t>
            </w:r>
            <w:r>
              <w:rPr>
                <w:rFonts w:hint="eastAsia" w:ascii="宋体" w:hAnsi="Times New Roman" w:eastAsia="宋体" w:cs="宋体"/>
                <w:b/>
                <w:color w:val="000000"/>
                <w:kern w:val="0"/>
                <w:sz w:val="20"/>
                <w:szCs w:val="20"/>
              </w:rPr>
              <w:t>年度）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jc w:val="center"/>
        </w:trPr>
        <w:tc>
          <w:tcPr>
            <w:tcW w:w="1898" w:type="dxa"/>
            <w:gridSpan w:val="2"/>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项目名称</w:t>
            </w:r>
          </w:p>
        </w:tc>
        <w:tc>
          <w:tcPr>
            <w:tcW w:w="2852" w:type="dxa"/>
            <w:gridSpan w:val="3"/>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划停车位</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项目负责人及电话</w:t>
            </w:r>
          </w:p>
        </w:tc>
        <w:tc>
          <w:tcPr>
            <w:tcW w:w="2817" w:type="dxa"/>
            <w:gridSpan w:val="3"/>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刘玉军</w:t>
            </w:r>
          </w:p>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15"/>
                <w:szCs w:val="15"/>
                <w:lang w:val="en-US" w:eastAsia="zh-CN"/>
              </w:rPr>
            </w:pPr>
            <w:r>
              <w:rPr>
                <w:rFonts w:hint="eastAsia" w:ascii="Times New Roman" w:hAnsi="Times New Roman" w:eastAsia="宋体" w:cs="Times New Roman"/>
                <w:sz w:val="15"/>
                <w:szCs w:val="15"/>
                <w:lang w:val="en-US" w:eastAsia="zh-CN"/>
              </w:rPr>
              <w:t>18748724003</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jc w:val="center"/>
        </w:trPr>
        <w:tc>
          <w:tcPr>
            <w:tcW w:w="1898" w:type="dxa"/>
            <w:gridSpan w:val="2"/>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主管部门</w:t>
            </w:r>
          </w:p>
        </w:tc>
        <w:tc>
          <w:tcPr>
            <w:tcW w:w="2852" w:type="dxa"/>
            <w:gridSpan w:val="3"/>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办公室</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实施单位</w:t>
            </w:r>
          </w:p>
        </w:tc>
        <w:tc>
          <w:tcPr>
            <w:tcW w:w="2817" w:type="dxa"/>
            <w:gridSpan w:val="3"/>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32"/>
                <w:szCs w:val="32"/>
                <w:lang w:val="en-US" w:eastAsia="zh-CN"/>
              </w:rPr>
            </w:pPr>
            <w:r>
              <w:rPr>
                <w:rFonts w:hint="eastAsia" w:ascii="Times New Roman" w:hAnsi="Times New Roman" w:eastAsia="宋体" w:cs="Times New Roman"/>
                <w:sz w:val="15"/>
                <w:szCs w:val="15"/>
                <w:lang w:val="en-US" w:eastAsia="zh-CN"/>
              </w:rPr>
              <w:t>鄂尔多斯市恒厦建筑安装有限公司</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Ex>
        <w:trPr>
          <w:jc w:val="center"/>
        </w:trPr>
        <w:tc>
          <w:tcPr>
            <w:tcW w:w="1898" w:type="dxa"/>
            <w:gridSpan w:val="2"/>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r>
              <w:rPr>
                <w:rFonts w:hint="eastAsia" w:ascii="宋体" w:hAnsi="Times New Roman" w:eastAsia="宋体" w:cs="宋体"/>
                <w:b/>
                <w:color w:val="000000"/>
                <w:kern w:val="0"/>
                <w:sz w:val="13"/>
                <w:szCs w:val="13"/>
              </w:rPr>
              <w:t>项目预算执行情况</w:t>
            </w:r>
            <w:r>
              <w:rPr>
                <w:rFonts w:hint="default" w:ascii="Times New Roman" w:hAnsi="Times New Roman" w:eastAsia="宋体" w:cs="Times New Roman"/>
                <w:b/>
                <w:color w:val="000000"/>
                <w:kern w:val="0"/>
                <w:sz w:val="13"/>
                <w:szCs w:val="13"/>
              </w:rPr>
              <w:t xml:space="preserve"> </w:t>
            </w:r>
            <w:r>
              <w:rPr>
                <w:rFonts w:hint="eastAsia" w:ascii="宋体" w:hAnsi="Times New Roman" w:eastAsia="宋体" w:cs="宋体"/>
                <w:b/>
                <w:color w:val="000000"/>
                <w:kern w:val="0"/>
                <w:sz w:val="13"/>
                <w:szCs w:val="13"/>
              </w:rPr>
              <w:t>（万元）</w:t>
            </w:r>
          </w:p>
        </w:tc>
        <w:tc>
          <w:tcPr>
            <w:tcW w:w="1894" w:type="dxa"/>
            <w:gridSpan w:val="2"/>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全年预算数（</w:t>
            </w:r>
            <w:r>
              <w:rPr>
                <w:rFonts w:hint="eastAsia" w:ascii="宋体" w:hAnsi="Times New Roman" w:eastAsia="宋体" w:cs="宋体"/>
                <w:b/>
                <w:color w:val="000000"/>
                <w:kern w:val="0"/>
                <w:sz w:val="13"/>
                <w:szCs w:val="13"/>
                <w:lang w:val="en-US"/>
              </w:rPr>
              <w:t>A</w:t>
            </w:r>
            <w:r>
              <w:rPr>
                <w:rFonts w:hint="eastAsia" w:ascii="宋体" w:hAnsi="Times New Roman" w:eastAsia="宋体" w:cs="宋体"/>
                <w:b/>
                <w:color w:val="000000"/>
                <w:kern w:val="0"/>
                <w:sz w:val="13"/>
                <w:szCs w:val="13"/>
              </w:rPr>
              <w:t>）</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全年执行数（</w:t>
            </w:r>
            <w:r>
              <w:rPr>
                <w:rFonts w:hint="eastAsia" w:ascii="宋体" w:hAnsi="Times New Roman" w:eastAsia="宋体" w:cs="宋体"/>
                <w:b/>
                <w:color w:val="000000"/>
                <w:kern w:val="0"/>
                <w:sz w:val="13"/>
                <w:szCs w:val="13"/>
                <w:lang w:val="en-US"/>
              </w:rPr>
              <w:t>B</w:t>
            </w:r>
            <w:r>
              <w:rPr>
                <w:rFonts w:hint="eastAsia" w:ascii="宋体" w:hAnsi="Times New Roman" w:eastAsia="宋体" w:cs="宋体"/>
                <w:b/>
                <w:color w:val="000000"/>
                <w:kern w:val="0"/>
                <w:sz w:val="13"/>
                <w:szCs w:val="13"/>
              </w:rPr>
              <w:t>）</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分值</w:t>
            </w: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执行率（</w:t>
            </w:r>
            <w:r>
              <w:rPr>
                <w:rFonts w:hint="eastAsia" w:ascii="宋体" w:hAnsi="Times New Roman" w:eastAsia="宋体" w:cs="宋体"/>
                <w:b/>
                <w:color w:val="000000"/>
                <w:kern w:val="0"/>
                <w:sz w:val="13"/>
                <w:szCs w:val="13"/>
                <w:lang w:val="en-US"/>
              </w:rPr>
              <w:t>B/A)</w:t>
            </w: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得分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jc w:val="center"/>
        </w:trPr>
        <w:tc>
          <w:tcPr>
            <w:tcW w:w="1898" w:type="dxa"/>
            <w:gridSpan w:val="2"/>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1894" w:type="dxa"/>
            <w:gridSpan w:val="2"/>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年度资金总额：</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32.51</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32.51</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lang w:val="en-US"/>
              </w:rPr>
              <w:t>10</w:t>
            </w: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b/>
                <w:color w:val="000000"/>
                <w:kern w:val="0"/>
                <w:sz w:val="13"/>
                <w:szCs w:val="13"/>
                <w:lang w:val="en-US" w:eastAsia="zh-CN"/>
              </w:rPr>
            </w:pPr>
            <w:r>
              <w:rPr>
                <w:rFonts w:hint="eastAsia" w:ascii="Times New Roman" w:hAnsi="Times New Roman" w:eastAsia="宋体" w:cs="Times New Roman"/>
                <w:b/>
                <w:color w:val="000000"/>
                <w:kern w:val="0"/>
                <w:sz w:val="13"/>
                <w:szCs w:val="13"/>
                <w:lang w:val="en-US" w:eastAsia="zh-CN"/>
              </w:rPr>
              <w:t>100%</w:t>
            </w: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b/>
                <w:color w:val="000000"/>
                <w:kern w:val="0"/>
                <w:sz w:val="13"/>
                <w:szCs w:val="13"/>
                <w:lang w:val="en-US" w:eastAsia="zh-CN"/>
              </w:rPr>
            </w:pPr>
            <w:r>
              <w:rPr>
                <w:rFonts w:hint="eastAsia" w:ascii="Times New Roman" w:hAnsi="Times New Roman" w:eastAsia="宋体" w:cs="Times New Roman"/>
                <w:b/>
                <w:color w:val="000000"/>
                <w:kern w:val="0"/>
                <w:sz w:val="13"/>
                <w:szCs w:val="13"/>
                <w:lang w:val="en-US" w:eastAsia="zh-CN"/>
              </w:rPr>
              <w:t>100</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jc w:val="center"/>
        </w:trPr>
        <w:tc>
          <w:tcPr>
            <w:tcW w:w="1898" w:type="dxa"/>
            <w:gridSpan w:val="2"/>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1894" w:type="dxa"/>
            <w:gridSpan w:val="2"/>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其中：财政拨款</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32.51</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32.51</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default" w:ascii="Times New Roman" w:hAnsi="Times New Roman" w:eastAsia="宋体" w:cs="Times New Roman"/>
                <w:b/>
                <w:color w:val="000000"/>
                <w:kern w:val="0"/>
                <w:sz w:val="13"/>
                <w:szCs w:val="13"/>
                <w:lang w:val="en-US"/>
              </w:rPr>
              <w:t>-</w:t>
            </w: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b/>
                <w:color w:val="000000"/>
                <w:kern w:val="0"/>
                <w:sz w:val="13"/>
                <w:szCs w:val="13"/>
                <w:lang w:val="en-US" w:eastAsia="zh-CN"/>
              </w:rPr>
            </w:pPr>
            <w:r>
              <w:rPr>
                <w:rFonts w:hint="eastAsia" w:ascii="Times New Roman" w:hAnsi="Times New Roman" w:eastAsia="宋体" w:cs="Times New Roman"/>
                <w:b/>
                <w:color w:val="000000"/>
                <w:kern w:val="0"/>
                <w:sz w:val="13"/>
                <w:szCs w:val="13"/>
                <w:lang w:val="en-US" w:eastAsia="zh-CN"/>
              </w:rPr>
              <w:t>100%</w:t>
            </w: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default" w:ascii="Times New Roman" w:hAnsi="Times New Roman" w:eastAsia="宋体" w:cs="Times New Roman"/>
                <w:b/>
                <w:color w:val="000000"/>
                <w:kern w:val="0"/>
                <w:sz w:val="13"/>
                <w:szCs w:val="13"/>
                <w:lang w:val="en-US"/>
              </w:rPr>
              <w:t>-</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jc w:val="center"/>
        </w:trPr>
        <w:tc>
          <w:tcPr>
            <w:tcW w:w="1898" w:type="dxa"/>
            <w:gridSpan w:val="2"/>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1894" w:type="dxa"/>
            <w:gridSpan w:val="2"/>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其他资金</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default" w:ascii="Times New Roman" w:hAnsi="Times New Roman" w:eastAsia="宋体" w:cs="Times New Roman"/>
                <w:b/>
                <w:color w:val="000000"/>
                <w:kern w:val="0"/>
                <w:sz w:val="13"/>
                <w:szCs w:val="13"/>
                <w:lang w:val="en-US"/>
              </w:rPr>
              <w:t>-</w:t>
            </w: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default" w:ascii="Times New Roman" w:hAnsi="Times New Roman" w:eastAsia="宋体" w:cs="Times New Roman"/>
                <w:b/>
                <w:color w:val="000000"/>
                <w:kern w:val="0"/>
                <w:sz w:val="13"/>
                <w:szCs w:val="13"/>
                <w:lang w:val="en-US"/>
              </w:rPr>
              <w:t>-</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r>
              <w:rPr>
                <w:rFonts w:hint="eastAsia" w:ascii="宋体" w:hAnsi="Times New Roman" w:eastAsia="宋体" w:cs="宋体"/>
                <w:b/>
                <w:color w:val="000000"/>
                <w:kern w:val="0"/>
                <w:sz w:val="13"/>
                <w:szCs w:val="13"/>
              </w:rPr>
              <w:t>年度总体目标完成情况</w:t>
            </w:r>
          </w:p>
        </w:tc>
        <w:tc>
          <w:tcPr>
            <w:tcW w:w="3803" w:type="dxa"/>
            <w:gridSpan w:val="4"/>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预期目标</w:t>
            </w:r>
          </w:p>
        </w:tc>
        <w:tc>
          <w:tcPr>
            <w:tcW w:w="3775" w:type="dxa"/>
            <w:gridSpan w:val="4"/>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b/>
                <w:color w:val="000000"/>
                <w:kern w:val="0"/>
                <w:sz w:val="13"/>
                <w:szCs w:val="13"/>
                <w:lang w:val="en-US" w:eastAsia="zh-CN"/>
              </w:rPr>
            </w:pPr>
            <w:r>
              <w:rPr>
                <w:rFonts w:hint="eastAsia" w:ascii="宋体" w:hAnsi="Times New Roman" w:eastAsia="宋体" w:cs="宋体"/>
                <w:b/>
                <w:color w:val="000000"/>
                <w:kern w:val="0"/>
                <w:sz w:val="13"/>
                <w:szCs w:val="13"/>
              </w:rPr>
              <w:t>目标实际完成情况</w:t>
            </w:r>
            <w:r>
              <w:rPr>
                <w:rFonts w:hint="eastAsia" w:ascii="宋体" w:hAnsi="Times New Roman" w:eastAsia="宋体" w:cs="宋体"/>
                <w:b/>
                <w:color w:val="000000"/>
                <w:kern w:val="0"/>
                <w:sz w:val="13"/>
                <w:szCs w:val="13"/>
                <w:lang w:val="en-US" w:eastAsia="zh-CN"/>
              </w:rPr>
              <w:t>100%</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3803" w:type="dxa"/>
            <w:gridSpan w:val="4"/>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3775" w:type="dxa"/>
            <w:gridSpan w:val="4"/>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r>
              <w:rPr>
                <w:rFonts w:hint="eastAsia" w:ascii="宋体" w:hAnsi="Times New Roman" w:eastAsia="宋体" w:cs="宋体"/>
                <w:b/>
                <w:color w:val="000000"/>
                <w:kern w:val="0"/>
                <w:sz w:val="13"/>
                <w:szCs w:val="13"/>
              </w:rPr>
              <w:t>绩效指标</w:t>
            </w:r>
          </w:p>
        </w:tc>
        <w:tc>
          <w:tcPr>
            <w:tcW w:w="951"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r>
              <w:rPr>
                <w:rFonts w:hint="eastAsia" w:ascii="宋体" w:hAnsi="Times New Roman" w:eastAsia="宋体" w:cs="宋体"/>
                <w:b/>
                <w:color w:val="000000"/>
                <w:kern w:val="0"/>
                <w:sz w:val="13"/>
                <w:szCs w:val="13"/>
              </w:rPr>
              <w:t>一级指标</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r>
              <w:rPr>
                <w:rFonts w:hint="eastAsia" w:ascii="宋体" w:hAnsi="Times New Roman" w:eastAsia="宋体" w:cs="宋体"/>
                <w:b/>
                <w:color w:val="000000"/>
                <w:kern w:val="0"/>
                <w:sz w:val="13"/>
                <w:szCs w:val="13"/>
              </w:rPr>
              <w:t>二级指标</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三级指标</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r>
              <w:rPr>
                <w:rFonts w:hint="eastAsia" w:ascii="宋体" w:hAnsi="Times New Roman" w:eastAsia="宋体" w:cs="宋体"/>
                <w:b/>
                <w:color w:val="000000"/>
                <w:kern w:val="0"/>
                <w:sz w:val="13"/>
                <w:szCs w:val="13"/>
              </w:rPr>
              <w:t>分值</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预期指标值</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实际完成指标值</w:t>
            </w: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得分</w:t>
            </w: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未完成原因及拟采取的改进措施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1"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产出指标</w:t>
            </w:r>
            <w:r>
              <w:rPr>
                <w:rFonts w:hint="default" w:ascii="Times New Roman" w:hAnsi="Times New Roman" w:eastAsia="宋体" w:cs="Times New Roman"/>
                <w:b/>
                <w:color w:val="000000"/>
                <w:kern w:val="0"/>
                <w:sz w:val="13"/>
                <w:szCs w:val="13"/>
              </w:rPr>
              <w:t xml:space="preserve"> </w:t>
            </w:r>
            <w:r>
              <w:rPr>
                <w:rFonts w:hint="eastAsia" w:ascii="宋体" w:hAnsi="Times New Roman" w:eastAsia="宋体" w:cs="宋体"/>
                <w:b/>
                <w:color w:val="000000"/>
                <w:kern w:val="0"/>
                <w:sz w:val="13"/>
                <w:szCs w:val="13"/>
                <w:lang w:val="en-US"/>
              </w:rPr>
              <w:t>(50</w:t>
            </w:r>
            <w:r>
              <w:rPr>
                <w:rFonts w:hint="eastAsia" w:ascii="宋体" w:hAnsi="Times New Roman" w:eastAsia="宋体" w:cs="宋体"/>
                <w:b/>
                <w:color w:val="000000"/>
                <w:kern w:val="0"/>
                <w:sz w:val="13"/>
                <w:szCs w:val="13"/>
              </w:rPr>
              <w:t>分</w:t>
            </w:r>
            <w:r>
              <w:rPr>
                <w:rFonts w:hint="eastAsia" w:ascii="宋体" w:hAnsi="Times New Roman" w:eastAsia="宋体" w:cs="宋体"/>
                <w:b/>
                <w:color w:val="000000"/>
                <w:kern w:val="0"/>
                <w:sz w:val="13"/>
                <w:szCs w:val="13"/>
                <w:lang w:val="en-US"/>
              </w:rPr>
              <w:t>)</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r>
              <w:rPr>
                <w:rFonts w:hint="eastAsia" w:ascii="宋体" w:hAnsi="Times New Roman" w:eastAsia="宋体" w:cs="宋体"/>
                <w:b/>
                <w:color w:val="000000"/>
                <w:kern w:val="0"/>
                <w:sz w:val="13"/>
                <w:szCs w:val="13"/>
              </w:rPr>
              <w:t>数量指标</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完成</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完成</w:t>
            </w: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1"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1"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质量指标</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leftChars="0" w:right="0" w:rightChars="0"/>
              <w:jc w:val="left"/>
              <w:rPr>
                <w:rFonts w:hint="default" w:ascii="Times New Roman" w:hAnsi="Times New Roman" w:eastAsia="宋体" w:cs="Times New Roman"/>
                <w:sz w:val="21"/>
                <w:szCs w:val="21"/>
                <w:lang w:val="en-US"/>
              </w:rPr>
            </w:pPr>
            <w:r>
              <w:rPr>
                <w:rFonts w:hint="eastAsia" w:ascii="Times New Roman" w:hAnsi="Times New Roman" w:eastAsia="宋体" w:cs="Times New Roman"/>
                <w:sz w:val="21"/>
                <w:szCs w:val="21"/>
                <w:lang w:val="en-US" w:eastAsia="zh-CN"/>
              </w:rPr>
              <w:t>30</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leftChars="0" w:right="0" w:rightChars="0"/>
              <w:jc w:val="left"/>
              <w:rPr>
                <w:rFonts w:hint="default" w:ascii="Times New Roman" w:hAnsi="Times New Roman" w:eastAsia="宋体" w:cs="Times New Roman"/>
                <w:sz w:val="21"/>
                <w:szCs w:val="21"/>
                <w:lang w:val="en-US"/>
              </w:rPr>
            </w:pPr>
            <w:r>
              <w:rPr>
                <w:rFonts w:hint="eastAsia" w:ascii="Times New Roman" w:hAnsi="Times New Roman" w:eastAsia="宋体" w:cs="Times New Roman"/>
                <w:sz w:val="21"/>
                <w:szCs w:val="21"/>
                <w:lang w:val="en-US" w:eastAsia="zh-CN"/>
              </w:rPr>
              <w:t>良好</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leftChars="0" w:right="0" w:rightChars="0"/>
              <w:jc w:val="left"/>
              <w:rPr>
                <w:rFonts w:hint="default" w:ascii="Times New Roman" w:hAnsi="Times New Roman" w:eastAsia="宋体" w:cs="Times New Roman"/>
                <w:sz w:val="21"/>
                <w:szCs w:val="21"/>
                <w:lang w:val="en-US"/>
              </w:rPr>
            </w:pPr>
            <w:r>
              <w:rPr>
                <w:rFonts w:hint="eastAsia" w:ascii="Times New Roman" w:hAnsi="Times New Roman" w:eastAsia="宋体" w:cs="Times New Roman"/>
                <w:sz w:val="21"/>
                <w:szCs w:val="21"/>
                <w:lang w:val="en-US" w:eastAsia="zh-CN"/>
              </w:rPr>
              <w:t>完成</w:t>
            </w: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1"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1"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时效指标</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leftChars="0" w:right="0" w:rightChars="0"/>
              <w:jc w:val="left"/>
              <w:rPr>
                <w:rFonts w:hint="default" w:ascii="Times New Roman" w:hAnsi="Times New Roman" w:eastAsia="宋体" w:cs="Times New Roman"/>
                <w:sz w:val="21"/>
                <w:szCs w:val="21"/>
                <w:lang w:val="en-US"/>
              </w:rPr>
            </w:pPr>
            <w:r>
              <w:rPr>
                <w:rFonts w:hint="eastAsia" w:ascii="Times New Roman" w:hAnsi="Times New Roman" w:eastAsia="宋体" w:cs="Times New Roman"/>
                <w:sz w:val="21"/>
                <w:szCs w:val="21"/>
                <w:lang w:val="en-US" w:eastAsia="zh-CN"/>
              </w:rPr>
              <w:t>10</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leftChars="0" w:right="0" w:rightChars="0"/>
              <w:jc w:val="left"/>
              <w:rPr>
                <w:rFonts w:hint="default" w:ascii="Times New Roman" w:hAnsi="Times New Roman" w:eastAsia="宋体" w:cs="Times New Roman"/>
                <w:sz w:val="21"/>
                <w:szCs w:val="21"/>
                <w:lang w:val="en-US"/>
              </w:rPr>
            </w:pPr>
            <w:r>
              <w:rPr>
                <w:rFonts w:hint="eastAsia" w:ascii="Times New Roman" w:hAnsi="Times New Roman" w:eastAsia="宋体" w:cs="Times New Roman"/>
                <w:sz w:val="21"/>
                <w:szCs w:val="21"/>
                <w:lang w:val="en-US" w:eastAsia="zh-CN"/>
              </w:rPr>
              <w:t>及时完成</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leftChars="0" w:right="0" w:rightChars="0"/>
              <w:jc w:val="left"/>
              <w:rPr>
                <w:rFonts w:hint="default" w:ascii="Times New Roman" w:hAnsi="Times New Roman" w:eastAsia="宋体" w:cs="Times New Roman"/>
                <w:sz w:val="21"/>
                <w:szCs w:val="21"/>
                <w:lang w:val="en-US"/>
              </w:rPr>
            </w:pPr>
            <w:r>
              <w:rPr>
                <w:rFonts w:hint="eastAsia" w:ascii="Times New Roman" w:hAnsi="Times New Roman" w:eastAsia="宋体" w:cs="Times New Roman"/>
                <w:sz w:val="21"/>
                <w:szCs w:val="21"/>
                <w:lang w:val="en-US" w:eastAsia="zh-CN"/>
              </w:rPr>
              <w:t>完成</w:t>
            </w: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1"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1"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成本指标</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完成</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完成</w:t>
            </w: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1"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1"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lang w:val="en-US"/>
              </w:rPr>
              <w:t>(30</w:t>
            </w:r>
            <w:r>
              <w:rPr>
                <w:rFonts w:hint="eastAsia" w:ascii="宋体" w:hAnsi="Times New Roman" w:eastAsia="宋体" w:cs="宋体"/>
                <w:b/>
                <w:color w:val="000000"/>
                <w:kern w:val="0"/>
                <w:sz w:val="13"/>
                <w:szCs w:val="13"/>
              </w:rPr>
              <w:t>分</w:t>
            </w:r>
            <w:r>
              <w:rPr>
                <w:rFonts w:hint="eastAsia" w:ascii="宋体" w:hAnsi="Times New Roman" w:eastAsia="宋体" w:cs="宋体"/>
                <w:b/>
                <w:color w:val="000000"/>
                <w:kern w:val="0"/>
                <w:sz w:val="13"/>
                <w:szCs w:val="13"/>
                <w:lang w:val="en-US"/>
              </w:rPr>
              <w:t>)</w:t>
            </w:r>
            <w:r>
              <w:rPr>
                <w:rFonts w:hint="default" w:ascii="Times New Roman" w:hAnsi="Times New Roman" w:eastAsia="宋体" w:cs="Times New Roman"/>
                <w:b/>
                <w:color w:val="000000"/>
                <w:kern w:val="0"/>
                <w:sz w:val="13"/>
                <w:szCs w:val="13"/>
                <w:lang w:val="en-US"/>
              </w:rPr>
              <w:t xml:space="preserve"> </w:t>
            </w:r>
            <w:r>
              <w:rPr>
                <w:rFonts w:hint="eastAsia" w:ascii="宋体" w:hAnsi="Times New Roman" w:eastAsia="宋体" w:cs="宋体"/>
                <w:b/>
                <w:color w:val="000000"/>
                <w:kern w:val="0"/>
                <w:sz w:val="13"/>
                <w:szCs w:val="13"/>
              </w:rPr>
              <w:t>效益指标</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经济效益指标</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良好</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r>
              <w:rPr>
                <w:rFonts w:hint="eastAsia" w:ascii="Times New Roman" w:hAnsi="Times New Roman" w:eastAsia="宋体" w:cs="Times New Roman"/>
                <w:sz w:val="21"/>
                <w:szCs w:val="21"/>
                <w:lang w:val="en-US" w:eastAsia="zh-CN"/>
              </w:rPr>
              <w:t>完成</w:t>
            </w: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1"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社会效益指标</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良好</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r>
              <w:rPr>
                <w:rFonts w:hint="eastAsia" w:ascii="Times New Roman" w:hAnsi="Times New Roman" w:eastAsia="宋体" w:cs="Times New Roman"/>
                <w:sz w:val="21"/>
                <w:szCs w:val="21"/>
                <w:lang w:val="en-US" w:eastAsia="zh-CN"/>
              </w:rPr>
              <w:t>完成</w:t>
            </w: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1"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生态效益指标</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32"/>
                <w:szCs w:val="32"/>
                <w:lang w:val="en-US" w:eastAsia="zh-CN"/>
              </w:rPr>
            </w:pPr>
            <w:r>
              <w:rPr>
                <w:rFonts w:hint="eastAsia" w:ascii="Times New Roman" w:hAnsi="Times New Roman" w:eastAsia="宋体" w:cs="Times New Roman"/>
                <w:sz w:val="32"/>
                <w:szCs w:val="32"/>
                <w:lang w:val="en-US" w:eastAsia="zh-CN"/>
              </w:rPr>
              <w:t>5</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良好</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18"/>
                <w:szCs w:val="18"/>
                <w:lang w:val="en-US"/>
              </w:rPr>
            </w:pPr>
            <w:r>
              <w:rPr>
                <w:rFonts w:hint="eastAsia" w:ascii="Times New Roman" w:hAnsi="Times New Roman" w:eastAsia="宋体" w:cs="Times New Roman"/>
                <w:sz w:val="18"/>
                <w:szCs w:val="18"/>
                <w:lang w:val="en-US" w:eastAsia="zh-CN"/>
              </w:rPr>
              <w:t>完成</w:t>
            </w: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1"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可持续影响指标</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32"/>
                <w:szCs w:val="32"/>
                <w:lang w:val="en-US" w:eastAsia="zh-CN"/>
              </w:rPr>
            </w:pPr>
            <w:r>
              <w:rPr>
                <w:rFonts w:hint="eastAsia" w:ascii="Times New Roman" w:hAnsi="Times New Roman" w:eastAsia="宋体" w:cs="Times New Roman"/>
                <w:sz w:val="32"/>
                <w:szCs w:val="32"/>
                <w:lang w:val="en-US" w:eastAsia="zh-CN"/>
              </w:rPr>
              <w:t>5</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可持续</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r>
              <w:rPr>
                <w:rFonts w:hint="eastAsia" w:ascii="Times New Roman" w:hAnsi="Times New Roman" w:eastAsia="宋体" w:cs="Times New Roman"/>
                <w:sz w:val="21"/>
                <w:szCs w:val="21"/>
                <w:lang w:val="en-US" w:eastAsia="zh-CN"/>
              </w:rPr>
              <w:t>完成</w:t>
            </w: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jc w:val="center"/>
        </w:trPr>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1"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满意度指标</w:t>
            </w:r>
            <w:r>
              <w:rPr>
                <w:rFonts w:hint="eastAsia" w:ascii="宋体" w:hAnsi="Times New Roman" w:eastAsia="宋体" w:cs="宋体"/>
                <w:b/>
                <w:color w:val="000000"/>
                <w:kern w:val="0"/>
                <w:sz w:val="13"/>
                <w:szCs w:val="13"/>
                <w:lang w:val="en-US"/>
              </w:rPr>
              <w:t>(10</w:t>
            </w:r>
            <w:r>
              <w:rPr>
                <w:rFonts w:hint="eastAsia" w:ascii="宋体" w:hAnsi="Times New Roman" w:eastAsia="宋体" w:cs="宋体"/>
                <w:b/>
                <w:color w:val="000000"/>
                <w:kern w:val="0"/>
                <w:sz w:val="13"/>
                <w:szCs w:val="13"/>
              </w:rPr>
              <w:t>分</w:t>
            </w:r>
            <w:r>
              <w:rPr>
                <w:rFonts w:hint="eastAsia" w:ascii="宋体" w:hAnsi="Times New Roman" w:eastAsia="宋体" w:cs="宋体"/>
                <w:b/>
                <w:color w:val="000000"/>
                <w:kern w:val="0"/>
                <w:sz w:val="13"/>
                <w:szCs w:val="13"/>
                <w:lang w:val="en-US"/>
              </w:rPr>
              <w:t>)</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服务对象满意度指标</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32"/>
                <w:szCs w:val="32"/>
                <w:lang w:val="en-US" w:eastAsia="zh-CN"/>
              </w:rPr>
            </w:pPr>
            <w:r>
              <w:rPr>
                <w:rFonts w:hint="eastAsia" w:ascii="Times New Roman" w:hAnsi="Times New Roman" w:eastAsia="宋体" w:cs="Times New Roman"/>
                <w:sz w:val="32"/>
                <w:szCs w:val="32"/>
                <w:lang w:val="en-US" w:eastAsia="zh-CN"/>
              </w:rPr>
              <w:t>5</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居民</w:t>
            </w:r>
          </w:p>
        </w:tc>
        <w:tc>
          <w:tcPr>
            <w:tcW w:w="947"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21"/>
                <w:szCs w:val="21"/>
                <w:lang w:val="en-US"/>
              </w:rPr>
            </w:pPr>
            <w:r>
              <w:rPr>
                <w:rFonts w:hint="eastAsia" w:ascii="Times New Roman" w:hAnsi="Times New Roman" w:eastAsia="宋体" w:cs="Times New Roman"/>
                <w:sz w:val="21"/>
                <w:szCs w:val="21"/>
                <w:lang w:val="en-US" w:eastAsia="zh-CN"/>
              </w:rPr>
              <w:t>完成</w:t>
            </w: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Ex>
        <w:trPr>
          <w:jc w:val="center"/>
        </w:trPr>
        <w:tc>
          <w:tcPr>
            <w:tcW w:w="3792" w:type="dxa"/>
            <w:gridSpan w:val="4"/>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b/>
                <w:color w:val="000000"/>
                <w:kern w:val="0"/>
                <w:sz w:val="13"/>
                <w:szCs w:val="13"/>
                <w:lang w:val="en-US"/>
              </w:rPr>
            </w:pPr>
            <w:r>
              <w:rPr>
                <w:rFonts w:hint="eastAsia" w:ascii="宋体" w:hAnsi="Times New Roman" w:eastAsia="宋体" w:cs="宋体"/>
                <w:b/>
                <w:color w:val="000000"/>
                <w:kern w:val="0"/>
                <w:sz w:val="13"/>
                <w:szCs w:val="13"/>
              </w:rPr>
              <w:t>总分</w:t>
            </w:r>
          </w:p>
        </w:tc>
        <w:tc>
          <w:tcPr>
            <w:tcW w:w="95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r>
              <w:rPr>
                <w:rFonts w:hint="eastAsia" w:ascii="宋体" w:hAnsi="Times New Roman" w:eastAsia="宋体" w:cs="宋体"/>
                <w:b/>
                <w:color w:val="000000"/>
                <w:kern w:val="0"/>
                <w:sz w:val="13"/>
                <w:szCs w:val="13"/>
                <w:lang w:val="en-US"/>
              </w:rPr>
              <w:t>100</w:t>
            </w:r>
          </w:p>
        </w:tc>
        <w:tc>
          <w:tcPr>
            <w:tcW w:w="1905" w:type="dxa"/>
            <w:gridSpan w:val="2"/>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62"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c>
          <w:tcPr>
            <w:tcW w:w="908" w:type="dxa"/>
            <w:tcBorders>
              <w:top w:val="single" w:color="auto" w:sz="6" w:space="0"/>
              <w:left w:val="single" w:color="auto" w:sz="6" w:space="0"/>
              <w:bottom w:val="single" w:color="auto" w:sz="6" w:space="0"/>
              <w:right w:val="single" w:color="auto" w:sz="6" w:space="0"/>
            </w:tcBorders>
            <w:shd w:val="clear" w:color="auto" w:fill="auto"/>
            <w:vAlign w:val="top"/>
          </w:tcPr>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宋体" w:cs="Times New Roman"/>
                <w:sz w:val="32"/>
                <w:szCs w:val="32"/>
                <w:lang w:val="en-US"/>
              </w:rPr>
            </w:pPr>
          </w:p>
        </w:tc>
      </w:tr>
    </w:tbl>
    <w:p>
      <w:pPr>
        <w:keepNext w:val="0"/>
        <w:keepLines w:val="0"/>
        <w:widowControl/>
        <w:suppressLineNumbers w:val="0"/>
        <w:adjustRightInd w:val="0"/>
        <w:spacing w:before="0" w:beforeAutospacing="1" w:after="0" w:afterAutospacing="1" w:line="580" w:lineRule="exact"/>
        <w:ind w:left="0" w:right="0" w:firstLine="600"/>
        <w:rPr>
          <w:rFonts w:hint="default" w:ascii="仿宋_gb2312" w:hAnsi="Times New Roman" w:eastAsia="仿宋_gb2312" w:cs="仿宋_gb2312"/>
          <w:color w:val="FF0000"/>
          <w:sz w:val="32"/>
          <w:szCs w:val="32"/>
          <w:lang w:val="en-US"/>
        </w:rPr>
      </w:pPr>
    </w:p>
    <w:p>
      <w:pPr>
        <w:keepNext w:val="0"/>
        <w:keepLines w:val="0"/>
        <w:widowControl/>
        <w:suppressLineNumbers w:val="0"/>
        <w:adjustRightInd w:val="0"/>
        <w:spacing w:before="0" w:beforeAutospacing="1" w:after="0" w:afterAutospacing="1" w:line="580" w:lineRule="exact"/>
        <w:ind w:left="0" w:right="0" w:firstLine="600"/>
        <w:rPr>
          <w:rFonts w:hint="default" w:ascii="仿宋_gb2312" w:hAnsi="Times New Roman" w:eastAsia="仿宋_gb2312" w:cs="仿宋_gb2312"/>
          <w:b/>
          <w:color w:val="FF0000"/>
          <w:sz w:val="32"/>
          <w:szCs w:val="32"/>
          <w:lang w:val="en-US"/>
        </w:rPr>
      </w:pPr>
      <w:r>
        <w:rPr>
          <w:rFonts w:hint="default" w:ascii="仿宋_gb2312" w:hAnsi="Times New Roman" w:eastAsia="仿宋_gb2312" w:cs="仿宋_gb2312"/>
          <w:b/>
          <w:color w:val="000000"/>
          <w:sz w:val="32"/>
          <w:szCs w:val="32"/>
        </w:rPr>
        <w:t>（三）部门评价项目绩效评价结果。</w:t>
      </w:r>
    </w:p>
    <w:p>
      <w:pPr>
        <w:keepNext w:val="0"/>
        <w:keepLines w:val="0"/>
        <w:widowControl/>
        <w:suppressLineNumbers w:val="0"/>
        <w:adjustRightInd w:val="0"/>
        <w:spacing w:before="0" w:beforeAutospacing="1" w:after="0" w:afterAutospacing="1" w:line="580" w:lineRule="exact"/>
        <w:ind w:left="0" w:right="0" w:firstLine="600"/>
        <w:rPr>
          <w:rFonts w:hint="default" w:ascii="仿宋_gb2312" w:hAnsi="Times New Roman" w:eastAsia="仿宋_gb2312" w:cs="仿宋_gb2312"/>
          <w:b/>
          <w:color w:val="000000" w:themeColor="text1"/>
          <w:sz w:val="32"/>
          <w:szCs w:val="32"/>
          <w:lang w:val="en-US"/>
          <w14:textFill>
            <w14:solidFill>
              <w14:schemeClr w14:val="tx1"/>
            </w14:solidFill>
          </w14:textFill>
        </w:rPr>
      </w:pPr>
      <w:r>
        <w:rPr>
          <w:rFonts w:hint="default" w:ascii="仿宋_gb2312" w:hAnsi="Times New Roman" w:eastAsia="仿宋_gb2312" w:cs="仿宋_gb2312"/>
          <w:b/>
          <w:color w:val="000000" w:themeColor="text1"/>
          <w:sz w:val="32"/>
          <w:szCs w:val="32"/>
          <w:lang w:val="en-US"/>
          <w14:textFill>
            <w14:solidFill>
              <w14:schemeClr w14:val="tx1"/>
            </w14:solidFill>
          </w14:textFill>
        </w:rPr>
        <w:t>“A”</w:t>
      </w:r>
      <w:r>
        <w:rPr>
          <w:rFonts w:hint="default" w:ascii="仿宋_gb2312" w:hAnsi="Times New Roman" w:eastAsia="仿宋_gb2312" w:cs="仿宋_gb2312"/>
          <w:b/>
          <w:color w:val="000000" w:themeColor="text1"/>
          <w:sz w:val="32"/>
          <w:szCs w:val="32"/>
          <w14:textFill>
            <w14:solidFill>
              <w14:schemeClr w14:val="tx1"/>
            </w14:solidFill>
          </w14:textFill>
        </w:rPr>
        <w:t>项目绩效评价综合得分为</w:t>
      </w:r>
      <w:r>
        <w:rPr>
          <w:rFonts w:hint="eastAsia" w:ascii="仿宋_gb2312" w:hAnsi="Times New Roman" w:eastAsia="仿宋_gb2312" w:cs="仿宋_gb2312"/>
          <w:b/>
          <w:color w:val="000000" w:themeColor="text1"/>
          <w:sz w:val="32"/>
          <w:szCs w:val="32"/>
          <w:lang w:val="en-US" w:eastAsia="zh-CN"/>
          <w14:textFill>
            <w14:solidFill>
              <w14:schemeClr w14:val="tx1"/>
            </w14:solidFill>
          </w14:textFill>
        </w:rPr>
        <w:t>100</w:t>
      </w:r>
      <w:r>
        <w:rPr>
          <w:rFonts w:hint="default" w:ascii="仿宋_gb2312" w:hAnsi="Times New Roman" w:eastAsia="仿宋_gb2312" w:cs="仿宋_gb2312"/>
          <w:b/>
          <w:color w:val="000000" w:themeColor="text1"/>
          <w:sz w:val="32"/>
          <w:szCs w:val="32"/>
          <w14:textFill>
            <w14:solidFill>
              <w14:schemeClr w14:val="tx1"/>
            </w14:solidFill>
          </w14:textFill>
        </w:rPr>
        <w:t>分，绩效评价结果为</w:t>
      </w:r>
      <w:r>
        <w:rPr>
          <w:rFonts w:hint="default" w:ascii="仿宋_gb2312" w:hAnsi="Times New Roman" w:eastAsia="仿宋_gb2312" w:cs="仿宋_gb2312"/>
          <w:b/>
          <w:color w:val="000000" w:themeColor="text1"/>
          <w:sz w:val="32"/>
          <w:szCs w:val="32"/>
          <w:lang w:val="en-US"/>
          <w14:textFill>
            <w14:solidFill>
              <w14:schemeClr w14:val="tx1"/>
            </w14:solidFill>
          </w14:textFill>
        </w:rPr>
        <w:t>“</w:t>
      </w:r>
      <w:r>
        <w:rPr>
          <w:rFonts w:hint="default" w:ascii="仿宋_gb2312" w:hAnsi="Times New Roman" w:eastAsia="仿宋_gb2312" w:cs="仿宋_gb2312"/>
          <w:b/>
          <w:color w:val="000000" w:themeColor="text1"/>
          <w:sz w:val="32"/>
          <w:szCs w:val="32"/>
          <w14:textFill>
            <w14:solidFill>
              <w14:schemeClr w14:val="tx1"/>
            </w14:solidFill>
          </w14:textFill>
        </w:rPr>
        <w:t>优</w:t>
      </w:r>
      <w:r>
        <w:rPr>
          <w:rFonts w:hint="default" w:ascii="仿宋_gb2312" w:hAnsi="Times New Roman" w:eastAsia="仿宋_gb2312" w:cs="仿宋_gb2312"/>
          <w:b/>
          <w:color w:val="000000" w:themeColor="text1"/>
          <w:sz w:val="32"/>
          <w:szCs w:val="32"/>
          <w:lang w:val="en-US"/>
          <w14:textFill>
            <w14:solidFill>
              <w14:schemeClr w14:val="tx1"/>
            </w14:solidFill>
          </w14:textFill>
        </w:rPr>
        <w:t>”</w:t>
      </w:r>
      <w:r>
        <w:rPr>
          <w:rFonts w:hint="default" w:ascii="仿宋_gb2312" w:hAnsi="Times New Roman" w:eastAsia="仿宋_gb2312" w:cs="仿宋_gb2312"/>
          <w:b/>
          <w:color w:val="000000" w:themeColor="text1"/>
          <w:sz w:val="32"/>
          <w:szCs w:val="32"/>
          <w14:textFill>
            <w14:solidFill>
              <w14:schemeClr w14:val="tx1"/>
            </w14:solidFill>
          </w14:textFill>
        </w:rPr>
        <w:t>。重点项目绩效评价得分情况详见部门具体绩效评价结果。</w:t>
      </w:r>
    </w:p>
    <w:p>
      <w:pPr>
        <w:keepNext w:val="0"/>
        <w:keepLines w:val="0"/>
        <w:widowControl/>
        <w:numPr>
          <w:ilvl w:val="0"/>
          <w:numId w:val="1"/>
        </w:numPr>
        <w:suppressLineNumbers w:val="0"/>
        <w:adjustRightInd w:val="0"/>
        <w:spacing w:before="0" w:beforeAutospacing="1" w:after="0" w:afterAutospacing="1" w:line="580" w:lineRule="exact"/>
        <w:ind w:left="0" w:leftChars="0" w:right="0" w:firstLine="600" w:firstLineChars="0"/>
        <w:rPr>
          <w:rFonts w:hint="default" w:ascii="仿宋_gb2312" w:hAnsi="Times New Roman" w:eastAsia="仿宋_gb2312" w:cs="仿宋_gb2312"/>
          <w:sz w:val="32"/>
          <w:szCs w:val="32"/>
        </w:rPr>
      </w:pPr>
      <w:r>
        <w:rPr>
          <w:rFonts w:hint="default" w:ascii="仿宋_gb2312" w:hAnsi="Times New Roman" w:eastAsia="仿宋_gb2312" w:cs="仿宋_gb2312"/>
          <w:sz w:val="32"/>
          <w:szCs w:val="32"/>
        </w:rPr>
        <w:t>其他重要事项的情况说明</w:t>
      </w:r>
    </w:p>
    <w:p>
      <w:pPr>
        <w:keepNext w:val="0"/>
        <w:keepLines w:val="0"/>
        <w:widowControl/>
        <w:numPr>
          <w:ilvl w:val="0"/>
          <w:numId w:val="0"/>
        </w:numPr>
        <w:suppressLineNumbers w:val="0"/>
        <w:adjustRightInd w:val="0"/>
        <w:spacing w:before="0" w:beforeAutospacing="1" w:after="0" w:afterAutospacing="1" w:line="580" w:lineRule="exact"/>
        <w:ind w:left="600" w:leftChars="0" w:right="0" w:rightChars="0"/>
        <w:rPr>
          <w:rFonts w:hint="default" w:ascii="仿宋_gb2312" w:hAnsi="Times New Roman" w:eastAsia="仿宋_gb2312" w:cs="仿宋_gb2312"/>
          <w:sz w:val="32"/>
          <w:szCs w:val="32"/>
          <w:lang w:val="en-US"/>
        </w:rPr>
      </w:pPr>
      <w:r>
        <w:rPr>
          <w:rFonts w:hint="eastAsia" w:ascii="仿宋_gb2312" w:hAnsi="Times New Roman" w:eastAsia="仿宋_gb2312" w:cs="仿宋_gb2312"/>
          <w:sz w:val="32"/>
          <w:szCs w:val="32"/>
          <w:lang w:val="en-US" w:eastAsia="zh-CN"/>
        </w:rPr>
        <w:t>无</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（一）机关运行经费支出情况</w:t>
      </w:r>
    </w:p>
    <w:p>
      <w:pPr>
        <w:keepNext w:val="0"/>
        <w:keepLines w:val="0"/>
        <w:widowControl/>
        <w:suppressLineNumbers w:val="0"/>
        <w:adjustRightInd w:val="0"/>
        <w:spacing w:before="0" w:beforeAutospacing="1" w:after="0" w:afterAutospacing="1" w:line="580" w:lineRule="exact"/>
        <w:ind w:left="0" w:right="0" w:firstLine="6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本部门</w:t>
      </w:r>
      <w:r>
        <w:rPr>
          <w:rFonts w:hint="default" w:ascii="仿宋_gb2312" w:hAnsi="Times New Roman" w:eastAsia="仿宋_gb2312" w:cs="仿宋_gb2312"/>
          <w:color w:val="000000" w:themeColor="text1"/>
          <w:sz w:val="32"/>
          <w:szCs w:val="32"/>
          <w:lang w:val="en-US"/>
          <w14:textFill>
            <w14:solidFill>
              <w14:schemeClr w14:val="tx1"/>
            </w14:solidFill>
          </w14:textFill>
        </w:rPr>
        <w:t>2020</w:t>
      </w:r>
      <w:r>
        <w:rPr>
          <w:rFonts w:hint="default" w:ascii="仿宋_gb2312" w:hAnsi="Times New Roman" w:eastAsia="仿宋_gb2312" w:cs="仿宋_gb2312"/>
          <w:color w:val="000000" w:themeColor="text1"/>
          <w:sz w:val="32"/>
          <w:szCs w:val="32"/>
          <w14:textFill>
            <w14:solidFill>
              <w14:schemeClr w14:val="tx1"/>
            </w14:solidFill>
          </w14:textFill>
        </w:rPr>
        <w:t>年度机关运行经费支出</w:t>
      </w:r>
      <w:r>
        <w:rPr>
          <w:rFonts w:hint="default" w:ascii="仿宋_gb2312" w:hAnsi="Times New Roman" w:eastAsia="仿宋_gb2312" w:cs="仿宋_gb2312"/>
          <w:color w:val="000000" w:themeColor="text1"/>
          <w:sz w:val="32"/>
          <w:szCs w:val="32"/>
          <w:lang w:val="en-US"/>
          <w14:textFill>
            <w14:solidFill>
              <w14:schemeClr w14:val="tx1"/>
            </w14:solidFill>
          </w14:textFill>
        </w:rPr>
        <w:t>229.11</w:t>
      </w:r>
      <w:r>
        <w:rPr>
          <w:rFonts w:hint="default" w:ascii="仿宋_gb2312" w:hAnsi="Times New Roman" w:eastAsia="仿宋_gb2312" w:cs="仿宋_gb2312"/>
          <w:color w:val="000000" w:themeColor="text1"/>
          <w:sz w:val="32"/>
          <w:szCs w:val="32"/>
          <w14:textFill>
            <w14:solidFill>
              <w14:schemeClr w14:val="tx1"/>
            </w14:solidFill>
          </w14:textFill>
        </w:rPr>
        <w:t>万元，比</w:t>
      </w:r>
      <w:r>
        <w:rPr>
          <w:rFonts w:hint="default" w:ascii="仿宋_gb2312" w:hAnsi="Times New Roman" w:eastAsia="仿宋_gb2312" w:cs="仿宋_gb2312"/>
          <w:color w:val="000000" w:themeColor="text1"/>
          <w:sz w:val="32"/>
          <w:szCs w:val="32"/>
          <w:lang w:val="en-US"/>
          <w14:textFill>
            <w14:solidFill>
              <w14:schemeClr w14:val="tx1"/>
            </w14:solidFill>
          </w14:textFill>
        </w:rPr>
        <w:t>2019</w:t>
      </w:r>
      <w:r>
        <w:rPr>
          <w:rFonts w:hint="default" w:ascii="仿宋_gb2312" w:hAnsi="Times New Roman" w:eastAsia="仿宋_gb2312" w:cs="仿宋_gb2312"/>
          <w:color w:val="000000" w:themeColor="text1"/>
          <w:sz w:val="32"/>
          <w:szCs w:val="32"/>
          <w14:textFill>
            <w14:solidFill>
              <w14:schemeClr w14:val="tx1"/>
            </w14:solidFill>
          </w14:textFill>
        </w:rPr>
        <w:t>年减少</w:t>
      </w:r>
      <w:r>
        <w:rPr>
          <w:rFonts w:hint="default" w:ascii="仿宋_gb2312" w:hAnsi="Times New Roman" w:eastAsia="仿宋_gb2312" w:cs="仿宋_gb2312"/>
          <w:color w:val="000000" w:themeColor="text1"/>
          <w:sz w:val="32"/>
          <w:szCs w:val="32"/>
          <w:lang w:val="en-US"/>
          <w14:textFill>
            <w14:solidFill>
              <w14:schemeClr w14:val="tx1"/>
            </w14:solidFill>
          </w14:textFill>
        </w:rPr>
        <w:t>65.78</w:t>
      </w:r>
      <w:r>
        <w:rPr>
          <w:rFonts w:hint="default" w:ascii="仿宋_gb2312" w:hAnsi="Times New Roman" w:eastAsia="仿宋_gb2312" w:cs="仿宋_gb2312"/>
          <w:color w:val="000000" w:themeColor="text1"/>
          <w:sz w:val="32"/>
          <w:szCs w:val="32"/>
          <w14:textFill>
            <w14:solidFill>
              <w14:schemeClr w14:val="tx1"/>
            </w14:solidFill>
          </w14:textFill>
        </w:rPr>
        <w:t>万元，降低</w:t>
      </w:r>
      <w:r>
        <w:rPr>
          <w:rFonts w:hint="default" w:ascii="仿宋_gb2312" w:hAnsi="Times New Roman" w:eastAsia="仿宋_gb2312" w:cs="仿宋_gb2312"/>
          <w:color w:val="000000" w:themeColor="text1"/>
          <w:sz w:val="32"/>
          <w:szCs w:val="32"/>
          <w:lang w:val="en-US"/>
          <w14:textFill>
            <w14:solidFill>
              <w14:schemeClr w14:val="tx1"/>
            </w14:solidFill>
          </w14:textFill>
        </w:rPr>
        <w:t>22.30%</w:t>
      </w:r>
      <w:r>
        <w:rPr>
          <w:rFonts w:hint="default" w:ascii="仿宋_gb2312" w:hAnsi="Times New Roman" w:eastAsia="仿宋_gb2312" w:cs="仿宋_gb2312"/>
          <w:color w:val="000000" w:themeColor="text1"/>
          <w:sz w:val="32"/>
          <w:szCs w:val="32"/>
          <w14:textFill>
            <w14:solidFill>
              <w14:schemeClr w14:val="tx1"/>
            </w14:solidFill>
          </w14:textFill>
        </w:rPr>
        <w:t>。主要原因是：一是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单位厉行节约，严格控制车辆油燃费、修理费支出</w:t>
      </w:r>
      <w:r>
        <w:rPr>
          <w:rFonts w:hint="default" w:ascii="仿宋_gb2312" w:hAnsi="Times New Roman" w:eastAsia="仿宋_gb2312" w:cs="仿宋_gb2312"/>
          <w:color w:val="000000" w:themeColor="text1"/>
          <w:sz w:val="32"/>
          <w:szCs w:val="32"/>
          <w14:textFill>
            <w14:solidFill>
              <w14:schemeClr w14:val="tx1"/>
            </w14:solidFill>
          </w14:textFill>
        </w:rPr>
        <w:t>；二是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2020年租用达拉特旗政通公司5辆新车用于执法执勤用车，修理费减少</w:t>
      </w:r>
      <w:r>
        <w:rPr>
          <w:rFonts w:hint="eastAsia" w:ascii="仿宋_gb2312" w:hAnsi="Times New Roman" w:eastAsia="仿宋_gb2312" w:cs="仿宋_gb2312"/>
          <w:color w:val="000000" w:themeColor="text1"/>
          <w:sz w:val="32"/>
          <w:szCs w:val="32"/>
          <w:lang w:eastAsia="zh-CN"/>
          <w14:textFill>
            <w14:solidFill>
              <w14:schemeClr w14:val="tx1"/>
            </w14:solidFill>
          </w14:textFill>
        </w:rPr>
        <w:t>。</w:t>
      </w:r>
    </w:p>
    <w:p>
      <w:pPr>
        <w:keepNext w:val="0"/>
        <w:keepLines w:val="0"/>
        <w:widowControl/>
        <w:suppressLineNumbers w:val="0"/>
        <w:adjustRightInd w:val="0"/>
        <w:spacing w:before="0" w:beforeAutospacing="1" w:after="0" w:afterAutospacing="1" w:line="580" w:lineRule="exact"/>
        <w:ind w:right="0"/>
        <w:rPr>
          <w:rFonts w:hint="default" w:ascii="Times New Roman" w:hAnsi="Times New Roman" w:eastAsia="仿宋_gb2312" w:cs="Times New Roman"/>
          <w:sz w:val="32"/>
          <w:szCs w:val="32"/>
          <w:lang w:val="en-US"/>
        </w:rPr>
      </w:pPr>
      <w:bookmarkStart w:id="0" w:name="_GoBack"/>
      <w:bookmarkEnd w:id="0"/>
      <w:r>
        <w:rPr>
          <w:rFonts w:hint="default" w:ascii="仿宋_gb2312" w:hAnsi="Times New Roman" w:eastAsia="仿宋_gb2312" w:cs="仿宋_gb2312"/>
          <w:sz w:val="32"/>
          <w:szCs w:val="32"/>
        </w:rPr>
        <w:t>（二）政府采购支出情况</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color w:val="000000" w:themeColor="text1"/>
          <w:sz w:val="32"/>
          <w:szCs w:val="32"/>
          <w:lang w:val="en-US"/>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本部门</w:t>
      </w:r>
      <w:r>
        <w:rPr>
          <w:rFonts w:hint="default" w:ascii="仿宋_gb2312" w:hAnsi="Times New Roman" w:eastAsia="仿宋_gb2312" w:cs="仿宋_gb2312"/>
          <w:color w:val="000000" w:themeColor="text1"/>
          <w:sz w:val="32"/>
          <w:szCs w:val="32"/>
          <w:lang w:val="en-US"/>
          <w14:textFill>
            <w14:solidFill>
              <w14:schemeClr w14:val="tx1"/>
            </w14:solidFill>
          </w14:textFill>
        </w:rPr>
        <w:t>2020</w:t>
      </w:r>
      <w:r>
        <w:rPr>
          <w:rFonts w:hint="default" w:ascii="仿宋_gb2312" w:hAnsi="Times New Roman" w:eastAsia="仿宋_gb2312" w:cs="仿宋_gb2312"/>
          <w:color w:val="000000" w:themeColor="text1"/>
          <w:sz w:val="32"/>
          <w:szCs w:val="32"/>
          <w14:textFill>
            <w14:solidFill>
              <w14:schemeClr w14:val="tx1"/>
            </w14:solidFill>
          </w14:textFill>
        </w:rPr>
        <w:t>年度政府采购支出合计</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万元，其中：政府采购货物支出</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万元，比</w:t>
      </w:r>
      <w:r>
        <w:rPr>
          <w:rFonts w:hint="default" w:ascii="仿宋_gb2312" w:hAnsi="Times New Roman" w:eastAsia="仿宋_gb2312" w:cs="仿宋_gb2312"/>
          <w:color w:val="000000" w:themeColor="text1"/>
          <w:sz w:val="32"/>
          <w:szCs w:val="32"/>
          <w:lang w:val="en-US"/>
          <w14:textFill>
            <w14:solidFill>
              <w14:schemeClr w14:val="tx1"/>
            </w14:solidFill>
          </w14:textFill>
        </w:rPr>
        <w:t>2019</w:t>
      </w:r>
      <w:r>
        <w:rPr>
          <w:rFonts w:hint="default" w:ascii="仿宋_gb2312" w:hAnsi="Times New Roman" w:eastAsia="仿宋_gb2312" w:cs="仿宋_gb2312"/>
          <w:color w:val="000000" w:themeColor="text1"/>
          <w:sz w:val="32"/>
          <w:szCs w:val="32"/>
          <w14:textFill>
            <w14:solidFill>
              <w14:schemeClr w14:val="tx1"/>
            </w14:solidFill>
          </w14:textFill>
        </w:rPr>
        <w:t>年增加</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万元，增长</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，主要原因是：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未达到政府采购标准</w:t>
      </w:r>
      <w:r>
        <w:rPr>
          <w:rFonts w:hint="default" w:ascii="仿宋_gb2312" w:hAnsi="Times New Roman" w:eastAsia="仿宋_gb2312" w:cs="仿宋_gb2312"/>
          <w:color w:val="000000" w:themeColor="text1"/>
          <w:sz w:val="32"/>
          <w:szCs w:val="32"/>
          <w14:textFill>
            <w14:solidFill>
              <w14:schemeClr w14:val="tx1"/>
            </w14:solidFill>
          </w14:textFill>
        </w:rPr>
        <w:t>；政府采购工程支出</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万元，比</w:t>
      </w:r>
      <w:r>
        <w:rPr>
          <w:rFonts w:hint="default" w:ascii="仿宋_gb2312" w:hAnsi="Times New Roman" w:eastAsia="仿宋_gb2312" w:cs="仿宋_gb2312"/>
          <w:color w:val="000000" w:themeColor="text1"/>
          <w:sz w:val="32"/>
          <w:szCs w:val="32"/>
          <w:lang w:val="en-US"/>
          <w14:textFill>
            <w14:solidFill>
              <w14:schemeClr w14:val="tx1"/>
            </w14:solidFill>
          </w14:textFill>
        </w:rPr>
        <w:t>2019</w:t>
      </w:r>
      <w:r>
        <w:rPr>
          <w:rFonts w:hint="default" w:ascii="仿宋_gb2312" w:hAnsi="Times New Roman" w:eastAsia="仿宋_gb2312" w:cs="仿宋_gb2312"/>
          <w:color w:val="000000" w:themeColor="text1"/>
          <w:sz w:val="32"/>
          <w:szCs w:val="32"/>
          <w14:textFill>
            <w14:solidFill>
              <w14:schemeClr w14:val="tx1"/>
            </w14:solidFill>
          </w14:textFill>
        </w:rPr>
        <w:t>年增加</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万元，增长</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，主要原因是：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未达到政府采购标准</w:t>
      </w:r>
      <w:r>
        <w:rPr>
          <w:rFonts w:hint="default" w:ascii="仿宋_gb2312" w:hAnsi="Times New Roman" w:eastAsia="仿宋_gb2312" w:cs="仿宋_gb2312"/>
          <w:color w:val="000000" w:themeColor="text1"/>
          <w:sz w:val="32"/>
          <w:szCs w:val="32"/>
          <w14:textFill>
            <w14:solidFill>
              <w14:schemeClr w14:val="tx1"/>
            </w14:solidFill>
          </w14:textFill>
        </w:rPr>
        <w:t>；政府采购服务支出</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万元，比</w:t>
      </w:r>
      <w:r>
        <w:rPr>
          <w:rFonts w:hint="default" w:ascii="仿宋_gb2312" w:hAnsi="Times New Roman" w:eastAsia="仿宋_gb2312" w:cs="仿宋_gb2312"/>
          <w:color w:val="000000" w:themeColor="text1"/>
          <w:sz w:val="32"/>
          <w:szCs w:val="32"/>
          <w:lang w:val="en-US"/>
          <w14:textFill>
            <w14:solidFill>
              <w14:schemeClr w14:val="tx1"/>
            </w14:solidFill>
          </w14:textFill>
        </w:rPr>
        <w:t>2019</w:t>
      </w:r>
      <w:r>
        <w:rPr>
          <w:rFonts w:hint="default" w:ascii="仿宋_gb2312" w:hAnsi="Times New Roman" w:eastAsia="仿宋_gb2312" w:cs="仿宋_gb2312"/>
          <w:color w:val="000000" w:themeColor="text1"/>
          <w:sz w:val="32"/>
          <w:szCs w:val="32"/>
          <w14:textFill>
            <w14:solidFill>
              <w14:schemeClr w14:val="tx1"/>
            </w14:solidFill>
          </w14:textFill>
        </w:rPr>
        <w:t>年增加</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万元，增长</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，主要原因是：</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未达到政府采购标准，</w:t>
      </w:r>
      <w:r>
        <w:rPr>
          <w:rFonts w:hint="default" w:ascii="仿宋_gb2312" w:hAnsi="Times New Roman" w:eastAsia="仿宋_gb2312" w:cs="仿宋_gb2312"/>
          <w:color w:val="000000" w:themeColor="text1"/>
          <w:sz w:val="32"/>
          <w:szCs w:val="32"/>
          <w14:textFill>
            <w14:solidFill>
              <w14:schemeClr w14:val="tx1"/>
            </w14:solidFill>
          </w14:textFill>
        </w:rPr>
        <w:t>授予中小企业合同金额</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万元，占政府采购支出合同总额的</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0</w:t>
      </w:r>
      <w:r>
        <w:rPr>
          <w:rFonts w:hint="default" w:ascii="仿宋_gb2312" w:hAnsi="Times New Roman" w:eastAsia="仿宋_gb2312" w:cs="仿宋_gb2312"/>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。其中：授予小微企业合同金额</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万元，占政府采购支出合同总额的</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0</w:t>
      </w:r>
      <w:r>
        <w:rPr>
          <w:rFonts w:hint="default" w:ascii="仿宋_gb2312" w:hAnsi="Times New Roman" w:eastAsia="仿宋_gb2312" w:cs="仿宋_gb2312"/>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color w:val="000000" w:themeColor="text1"/>
          <w:sz w:val="32"/>
          <w:szCs w:val="32"/>
          <w:lang w:val="en-US"/>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（三）国有资产占用情况</w:t>
      </w:r>
    </w:p>
    <w:p>
      <w:pPr>
        <w:keepNext w:val="0"/>
        <w:keepLines w:val="0"/>
        <w:widowControl/>
        <w:suppressLineNumbers w:val="0"/>
        <w:adjustRightInd w:val="0"/>
        <w:spacing w:before="0" w:beforeAutospacing="1" w:after="0" w:afterAutospacing="1" w:line="580" w:lineRule="exact"/>
        <w:ind w:left="0" w:right="0" w:firstLine="600"/>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仿宋_gb2312" w:hAnsi="Times New Roman" w:eastAsia="仿宋_gb2312" w:cs="仿宋_gb2312"/>
          <w:color w:val="000000" w:themeColor="text1"/>
          <w:sz w:val="32"/>
          <w:szCs w:val="32"/>
          <w14:textFill>
            <w14:solidFill>
              <w14:schemeClr w14:val="tx1"/>
            </w14:solidFill>
          </w14:textFill>
        </w:rPr>
        <w:t>截至</w:t>
      </w:r>
      <w:r>
        <w:rPr>
          <w:rFonts w:hint="default" w:ascii="仿宋_gb2312" w:hAnsi="Times New Roman" w:eastAsia="仿宋_gb2312" w:cs="仿宋_gb2312"/>
          <w:color w:val="000000" w:themeColor="text1"/>
          <w:sz w:val="32"/>
          <w:szCs w:val="32"/>
          <w:lang w:val="en-US"/>
          <w14:textFill>
            <w14:solidFill>
              <w14:schemeClr w14:val="tx1"/>
            </w14:solidFill>
          </w14:textFill>
        </w:rPr>
        <w:t>2020</w:t>
      </w:r>
      <w:r>
        <w:rPr>
          <w:rFonts w:hint="default" w:ascii="仿宋_gb2312" w:hAnsi="Times New Roman" w:eastAsia="仿宋_gb2312" w:cs="仿宋_gb2312"/>
          <w:color w:val="000000" w:themeColor="text1"/>
          <w:sz w:val="32"/>
          <w:szCs w:val="32"/>
          <w14:textFill>
            <w14:solidFill>
              <w14:schemeClr w14:val="tx1"/>
            </w14:solidFill>
          </w14:textFill>
        </w:rPr>
        <w:t>年</w:t>
      </w:r>
      <w:r>
        <w:rPr>
          <w:rFonts w:hint="default" w:ascii="仿宋_gb2312" w:hAnsi="Times New Roman" w:eastAsia="仿宋_gb2312" w:cs="仿宋_gb2312"/>
          <w:color w:val="000000" w:themeColor="text1"/>
          <w:sz w:val="32"/>
          <w:szCs w:val="32"/>
          <w:lang w:val="en-US"/>
          <w14:textFill>
            <w14:solidFill>
              <w14:schemeClr w14:val="tx1"/>
            </w14:solidFill>
          </w14:textFill>
        </w:rPr>
        <w:t>12</w:t>
      </w:r>
      <w:r>
        <w:rPr>
          <w:rFonts w:hint="default" w:ascii="仿宋_gb2312" w:hAnsi="Times New Roman" w:eastAsia="仿宋_gb2312" w:cs="仿宋_gb2312"/>
          <w:color w:val="000000" w:themeColor="text1"/>
          <w:sz w:val="32"/>
          <w:szCs w:val="32"/>
          <w14:textFill>
            <w14:solidFill>
              <w14:schemeClr w14:val="tx1"/>
            </w14:solidFill>
          </w14:textFill>
        </w:rPr>
        <w:t>月</w:t>
      </w:r>
      <w:r>
        <w:rPr>
          <w:rFonts w:hint="default" w:ascii="仿宋_gb2312" w:hAnsi="Times New Roman" w:eastAsia="仿宋_gb2312" w:cs="仿宋_gb2312"/>
          <w:color w:val="000000" w:themeColor="text1"/>
          <w:sz w:val="32"/>
          <w:szCs w:val="32"/>
          <w:lang w:val="en-US"/>
          <w14:textFill>
            <w14:solidFill>
              <w14:schemeClr w14:val="tx1"/>
            </w14:solidFill>
          </w14:textFill>
        </w:rPr>
        <w:t>31</w:t>
      </w:r>
      <w:r>
        <w:rPr>
          <w:rFonts w:hint="default" w:ascii="仿宋_gb2312" w:hAnsi="Times New Roman" w:eastAsia="仿宋_gb2312" w:cs="仿宋_gb2312"/>
          <w:color w:val="000000" w:themeColor="text1"/>
          <w:sz w:val="32"/>
          <w:szCs w:val="32"/>
          <w14:textFill>
            <w14:solidFill>
              <w14:schemeClr w14:val="tx1"/>
            </w14:solidFill>
          </w14:textFill>
        </w:rPr>
        <w:t>日，本部门共有车辆</w:t>
      </w:r>
      <w:r>
        <w:rPr>
          <w:rFonts w:hint="default" w:ascii="仿宋_gb2312" w:hAnsi="Times New Roman" w:eastAsia="仿宋_gb2312" w:cs="仿宋_gb2312"/>
          <w:color w:val="000000" w:themeColor="text1"/>
          <w:sz w:val="32"/>
          <w:szCs w:val="32"/>
          <w:lang w:val="en-US"/>
          <w14:textFill>
            <w14:solidFill>
              <w14:schemeClr w14:val="tx1"/>
            </w14:solidFill>
          </w14:textFill>
        </w:rPr>
        <w:t>28</w:t>
      </w:r>
      <w:r>
        <w:rPr>
          <w:rFonts w:hint="default" w:ascii="仿宋_gb2312" w:hAnsi="Times New Roman" w:eastAsia="仿宋_gb2312" w:cs="仿宋_gb2312"/>
          <w:color w:val="000000" w:themeColor="text1"/>
          <w:sz w:val="32"/>
          <w:szCs w:val="32"/>
          <w14:textFill>
            <w14:solidFill>
              <w14:schemeClr w14:val="tx1"/>
            </w14:solidFill>
          </w14:textFill>
        </w:rPr>
        <w:t>辆，其中，副部（省）级及以上领导用车</w:t>
      </w:r>
      <w:r>
        <w:rPr>
          <w:rFonts w:hint="default" w:ascii="仿宋_gb2312" w:hAnsi="Times New Roman" w:eastAsia="仿宋_gb2312" w:cs="仿宋_gb2312"/>
          <w:color w:val="000000" w:themeColor="text1"/>
          <w:sz w:val="32"/>
          <w:szCs w:val="32"/>
          <w:lang w:val="en-US"/>
          <w14:textFill>
            <w14:solidFill>
              <w14:schemeClr w14:val="tx1"/>
            </w14:solidFill>
          </w14:textFill>
        </w:rPr>
        <w:t>0</w:t>
      </w:r>
      <w:r>
        <w:rPr>
          <w:rFonts w:hint="default" w:ascii="仿宋_gb2312" w:hAnsi="Times New Roman" w:eastAsia="仿宋_gb2312" w:cs="仿宋_gb2312"/>
          <w:color w:val="000000" w:themeColor="text1"/>
          <w:sz w:val="32"/>
          <w:szCs w:val="32"/>
          <w14:textFill>
            <w14:solidFill>
              <w14:schemeClr w14:val="tx1"/>
            </w14:solidFill>
          </w14:textFill>
        </w:rPr>
        <w:t>辆</w:t>
      </w:r>
      <w:r>
        <w:rPr>
          <w:rFonts w:hint="default" w:ascii="仿宋_gb2312" w:hAnsi="Times New Roman" w:eastAsia="仿宋_gb2312" w:cs="仿宋_gb2312"/>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主要领导干部用车</w:t>
      </w:r>
      <w:r>
        <w:rPr>
          <w:rFonts w:hint="default" w:ascii="仿宋_gb2312" w:hAnsi="Times New Roman" w:eastAsia="仿宋_gb2312" w:cs="仿宋_gb2312"/>
          <w:color w:val="000000" w:themeColor="text1"/>
          <w:sz w:val="32"/>
          <w:szCs w:val="32"/>
          <w:lang w:val="en-US"/>
          <w14:textFill>
            <w14:solidFill>
              <w14:schemeClr w14:val="tx1"/>
            </w14:solidFill>
          </w14:textFill>
        </w:rPr>
        <w:t>0</w:t>
      </w:r>
      <w:r>
        <w:rPr>
          <w:rFonts w:hint="default" w:ascii="仿宋_gb2312" w:hAnsi="Times New Roman" w:eastAsia="仿宋_gb2312" w:cs="仿宋_gb2312"/>
          <w:color w:val="000000" w:themeColor="text1"/>
          <w:sz w:val="32"/>
          <w:szCs w:val="32"/>
          <w14:textFill>
            <w14:solidFill>
              <w14:schemeClr w14:val="tx1"/>
            </w14:solidFill>
          </w14:textFill>
        </w:rPr>
        <w:t>辆</w:t>
      </w:r>
      <w:r>
        <w:rPr>
          <w:rFonts w:hint="default" w:ascii="仿宋_gb2312" w:hAnsi="Times New Roman" w:eastAsia="仿宋_gb2312" w:cs="仿宋_gb2312"/>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机要通信用车</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0</w:t>
      </w:r>
      <w:r>
        <w:rPr>
          <w:rFonts w:hint="default" w:ascii="仿宋_gb2312" w:hAnsi="Times New Roman" w:eastAsia="仿宋_gb2312" w:cs="仿宋_gb2312"/>
          <w:color w:val="000000" w:themeColor="text1"/>
          <w:sz w:val="32"/>
          <w:szCs w:val="32"/>
          <w14:textFill>
            <w14:solidFill>
              <w14:schemeClr w14:val="tx1"/>
            </w14:solidFill>
          </w14:textFill>
        </w:rPr>
        <w:t>辆</w:t>
      </w:r>
      <w:r>
        <w:rPr>
          <w:rFonts w:hint="default" w:ascii="仿宋_gb2312" w:hAnsi="Times New Roman" w:eastAsia="仿宋_gb2312" w:cs="仿宋_gb2312"/>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应急保障用车</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1</w:t>
      </w:r>
      <w:r>
        <w:rPr>
          <w:rFonts w:hint="default" w:ascii="仿宋_gb2312" w:hAnsi="Times New Roman" w:eastAsia="仿宋_gb2312" w:cs="仿宋_gb2312"/>
          <w:color w:val="000000" w:themeColor="text1"/>
          <w:sz w:val="32"/>
          <w:szCs w:val="32"/>
          <w14:textFill>
            <w14:solidFill>
              <w14:schemeClr w14:val="tx1"/>
            </w14:solidFill>
          </w14:textFill>
        </w:rPr>
        <w:t>辆，主要用于：</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突发事件应急、取送文件</w:t>
      </w:r>
      <w:r>
        <w:rPr>
          <w:rFonts w:hint="default" w:ascii="仿宋_gb2312" w:hAnsi="Times New Roman" w:eastAsia="仿宋_gb2312" w:cs="仿宋_gb2312"/>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执法执勤用车</w:t>
      </w:r>
      <w:r>
        <w:rPr>
          <w:rFonts w:hint="default" w:ascii="仿宋_gb2312" w:hAnsi="Times New Roman" w:eastAsia="仿宋_gb2312" w:cs="仿宋_gb2312"/>
          <w:color w:val="000000" w:themeColor="text1"/>
          <w:sz w:val="32"/>
          <w:szCs w:val="32"/>
          <w:lang w:val="en-US"/>
          <w14:textFill>
            <w14:solidFill>
              <w14:schemeClr w14:val="tx1"/>
            </w14:solidFill>
          </w14:textFill>
        </w:rPr>
        <w:t>2</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3</w:t>
      </w:r>
      <w:r>
        <w:rPr>
          <w:rFonts w:hint="default" w:ascii="仿宋_gb2312" w:hAnsi="Times New Roman" w:eastAsia="仿宋_gb2312" w:cs="仿宋_gb2312"/>
          <w:color w:val="000000" w:themeColor="text1"/>
          <w:sz w:val="32"/>
          <w:szCs w:val="32"/>
          <w14:textFill>
            <w14:solidFill>
              <w14:schemeClr w14:val="tx1"/>
            </w14:solidFill>
          </w14:textFill>
        </w:rPr>
        <w:t>辆</w:t>
      </w:r>
      <w:r>
        <w:rPr>
          <w:rFonts w:hint="default" w:ascii="Times New Roman" w:hAnsi="Times New Roman" w:eastAsia="仿宋_gb2312" w:cs="Times New Roman"/>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主要用于：</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市容市貌管理、违章停车管理、广告牌匾管理等执法执勤用车</w:t>
      </w:r>
      <w:r>
        <w:rPr>
          <w:rFonts w:hint="default" w:ascii="仿宋_gb2312" w:hAnsi="Times New Roman" w:eastAsia="仿宋_gb2312" w:cs="仿宋_gb2312"/>
          <w:color w:val="000000" w:themeColor="text1"/>
          <w:sz w:val="32"/>
          <w:szCs w:val="32"/>
          <w14:textFill>
            <w14:solidFill>
              <w14:schemeClr w14:val="tx1"/>
            </w14:solidFill>
          </w14:textFill>
        </w:rPr>
        <w:t>；特种专业技术用车</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2</w:t>
      </w:r>
      <w:r>
        <w:rPr>
          <w:rFonts w:hint="default" w:ascii="仿宋_gb2312" w:hAnsi="Times New Roman" w:eastAsia="仿宋_gb2312" w:cs="仿宋_gb2312"/>
          <w:color w:val="000000" w:themeColor="text1"/>
          <w:sz w:val="32"/>
          <w:szCs w:val="32"/>
          <w14:textFill>
            <w14:solidFill>
              <w14:schemeClr w14:val="tx1"/>
            </w14:solidFill>
          </w14:textFill>
        </w:rPr>
        <w:t>辆</w:t>
      </w:r>
      <w:r>
        <w:rPr>
          <w:rFonts w:hint="default" w:ascii="Times New Roman" w:hAnsi="Times New Roman" w:eastAsia="仿宋_gb2312" w:cs="Times New Roman"/>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主要用于：</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拆除违章建筑</w:t>
      </w:r>
      <w:r>
        <w:rPr>
          <w:rFonts w:hint="default" w:ascii="仿宋_gb2312" w:hAnsi="Times New Roman" w:eastAsia="仿宋_gb2312" w:cs="仿宋_gb2312"/>
          <w:color w:val="000000" w:themeColor="text1"/>
          <w:sz w:val="32"/>
          <w:szCs w:val="32"/>
          <w14:textFill>
            <w14:solidFill>
              <w14:schemeClr w14:val="tx1"/>
            </w14:solidFill>
          </w14:textFill>
        </w:rPr>
        <w:t>；离退休干部用车</w:t>
      </w:r>
      <w:r>
        <w:rPr>
          <w:rFonts w:hint="default" w:ascii="仿宋_gb2312" w:hAnsi="Times New Roman" w:eastAsia="仿宋_gb2312" w:cs="仿宋_gb2312"/>
          <w:color w:val="000000" w:themeColor="text1"/>
          <w:sz w:val="32"/>
          <w:szCs w:val="32"/>
          <w:lang w:val="en-US"/>
          <w14:textFill>
            <w14:solidFill>
              <w14:schemeClr w14:val="tx1"/>
            </w14:solidFill>
          </w14:textFill>
        </w:rPr>
        <w:t>0</w:t>
      </w:r>
      <w:r>
        <w:rPr>
          <w:rFonts w:hint="default" w:ascii="仿宋_gb2312" w:hAnsi="Times New Roman" w:eastAsia="仿宋_gb2312" w:cs="仿宋_gb2312"/>
          <w:color w:val="000000" w:themeColor="text1"/>
          <w:sz w:val="32"/>
          <w:szCs w:val="32"/>
          <w14:textFill>
            <w14:solidFill>
              <w14:schemeClr w14:val="tx1"/>
            </w14:solidFill>
          </w14:textFill>
        </w:rPr>
        <w:t>辆</w:t>
      </w:r>
      <w:r>
        <w:rPr>
          <w:rFonts w:hint="default" w:ascii="Times New Roman" w:hAnsi="Times New Roman" w:eastAsia="仿宋_gb2312" w:cs="Times New Roman"/>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；其他用车</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2</w:t>
      </w:r>
      <w:r>
        <w:rPr>
          <w:rFonts w:hint="default" w:ascii="仿宋_gb2312" w:hAnsi="Times New Roman" w:eastAsia="仿宋_gb2312" w:cs="仿宋_gb2312"/>
          <w:color w:val="000000" w:themeColor="text1"/>
          <w:sz w:val="32"/>
          <w:szCs w:val="32"/>
          <w14:textFill>
            <w14:solidFill>
              <w14:schemeClr w14:val="tx1"/>
            </w14:solidFill>
          </w14:textFill>
        </w:rPr>
        <w:t>辆，主要是用于</w:t>
      </w:r>
      <w:r>
        <w:rPr>
          <w:rFonts w:hint="eastAsia" w:ascii="仿宋_gb2312" w:hAnsi="Times New Roman" w:eastAsia="仿宋_gb2312" w:cs="仿宋_gb2312"/>
          <w:color w:val="000000" w:themeColor="text1"/>
          <w:sz w:val="32"/>
          <w:szCs w:val="32"/>
          <w:lang w:val="en-US" w:eastAsia="zh-CN"/>
          <w14:textFill>
            <w14:solidFill>
              <w14:schemeClr w14:val="tx1"/>
            </w14:solidFill>
          </w14:textFill>
        </w:rPr>
        <w:t>市容市貌扣押物品</w:t>
      </w:r>
      <w:r>
        <w:rPr>
          <w:rFonts w:hint="default" w:ascii="仿宋_gb2312" w:hAnsi="Times New Roman" w:eastAsia="仿宋_gb2312" w:cs="仿宋_gb2312"/>
          <w:color w:val="000000" w:themeColor="text1"/>
          <w:sz w:val="32"/>
          <w:szCs w:val="32"/>
          <w14:textFill>
            <w14:solidFill>
              <w14:schemeClr w14:val="tx1"/>
            </w14:solidFill>
          </w14:textFill>
        </w:rPr>
        <w:t>。单位价值</w:t>
      </w:r>
      <w:r>
        <w:rPr>
          <w:rFonts w:hint="default" w:ascii="仿宋_gb2312" w:hAnsi="Times New Roman" w:eastAsia="仿宋_gb2312" w:cs="仿宋_gb2312"/>
          <w:color w:val="000000" w:themeColor="text1"/>
          <w:sz w:val="32"/>
          <w:szCs w:val="32"/>
          <w:lang w:val="en-US"/>
          <w14:textFill>
            <w14:solidFill>
              <w14:schemeClr w14:val="tx1"/>
            </w14:solidFill>
          </w14:textFill>
        </w:rPr>
        <w:t>50</w:t>
      </w:r>
      <w:r>
        <w:rPr>
          <w:rFonts w:hint="default" w:ascii="仿宋_gb2312" w:hAnsi="Times New Roman" w:eastAsia="仿宋_gb2312" w:cs="仿宋_gb2312"/>
          <w:color w:val="000000" w:themeColor="text1"/>
          <w:sz w:val="32"/>
          <w:szCs w:val="32"/>
          <w14:textFill>
            <w14:solidFill>
              <w14:schemeClr w14:val="tx1"/>
            </w14:solidFill>
          </w14:textFill>
        </w:rPr>
        <w:t>万元以上通用设备</w:t>
      </w:r>
      <w:r>
        <w:rPr>
          <w:rFonts w:hint="default" w:ascii="仿宋_gb2312" w:hAnsi="Times New Roman" w:eastAsia="仿宋_gb2312" w:cs="仿宋_gb2312"/>
          <w:color w:val="000000" w:themeColor="text1"/>
          <w:sz w:val="32"/>
          <w:szCs w:val="32"/>
          <w:lang w:val="en-US"/>
          <w14:textFill>
            <w14:solidFill>
              <w14:schemeClr w14:val="tx1"/>
            </w14:solidFill>
          </w14:textFill>
        </w:rPr>
        <w:t>0</w:t>
      </w:r>
      <w:r>
        <w:rPr>
          <w:rFonts w:hint="default" w:ascii="仿宋_gb2312" w:hAnsi="Times New Roman" w:eastAsia="仿宋_gb2312" w:cs="仿宋_gb2312"/>
          <w:color w:val="000000" w:themeColor="text1"/>
          <w:sz w:val="32"/>
          <w:szCs w:val="32"/>
          <w14:textFill>
            <w14:solidFill>
              <w14:schemeClr w14:val="tx1"/>
            </w14:solidFill>
          </w14:textFill>
        </w:rPr>
        <w:t>台（套），比</w:t>
      </w:r>
      <w:r>
        <w:rPr>
          <w:rFonts w:hint="default" w:ascii="仿宋_gb2312" w:hAnsi="Times New Roman" w:eastAsia="仿宋_gb2312" w:cs="仿宋_gb2312"/>
          <w:color w:val="000000" w:themeColor="text1"/>
          <w:sz w:val="32"/>
          <w:szCs w:val="32"/>
          <w:lang w:val="en-US"/>
          <w14:textFill>
            <w14:solidFill>
              <w14:schemeClr w14:val="tx1"/>
            </w14:solidFill>
          </w14:textFill>
        </w:rPr>
        <w:t>2019</w:t>
      </w:r>
      <w:r>
        <w:rPr>
          <w:rFonts w:hint="default" w:ascii="仿宋_gb2312" w:hAnsi="Times New Roman" w:eastAsia="仿宋_gb2312" w:cs="仿宋_gb2312"/>
          <w:color w:val="000000" w:themeColor="text1"/>
          <w:sz w:val="32"/>
          <w:szCs w:val="32"/>
          <w14:textFill>
            <w14:solidFill>
              <w14:schemeClr w14:val="tx1"/>
            </w14:solidFill>
          </w14:textFill>
        </w:rPr>
        <w:t>年增加</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台（套）</w:t>
      </w:r>
      <w:r>
        <w:rPr>
          <w:rFonts w:hint="default" w:ascii="仿宋_gb2312" w:hAnsi="Times New Roman" w:eastAsia="仿宋_gb2312" w:cs="仿宋_gb2312"/>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14:textFill>
            <w14:solidFill>
              <w14:schemeClr w14:val="tx1"/>
            </w14:solidFill>
          </w14:textFill>
        </w:rPr>
        <w:t>单位价值</w:t>
      </w:r>
      <w:r>
        <w:rPr>
          <w:rFonts w:hint="default" w:ascii="仿宋_gb2312" w:hAnsi="Times New Roman" w:eastAsia="仿宋_gb2312" w:cs="仿宋_gb2312"/>
          <w:color w:val="000000" w:themeColor="text1"/>
          <w:sz w:val="32"/>
          <w:szCs w:val="32"/>
          <w:lang w:val="en-US"/>
          <w14:textFill>
            <w14:solidFill>
              <w14:schemeClr w14:val="tx1"/>
            </w14:solidFill>
          </w14:textFill>
        </w:rPr>
        <w:t>100</w:t>
      </w:r>
      <w:r>
        <w:rPr>
          <w:rFonts w:hint="default" w:ascii="仿宋_gb2312" w:hAnsi="Times New Roman" w:eastAsia="仿宋_gb2312" w:cs="仿宋_gb2312"/>
          <w:color w:val="000000" w:themeColor="text1"/>
          <w:sz w:val="32"/>
          <w:szCs w:val="32"/>
          <w14:textFill>
            <w14:solidFill>
              <w14:schemeClr w14:val="tx1"/>
            </w14:solidFill>
          </w14:textFill>
        </w:rPr>
        <w:t>万元以上专用设备</w:t>
      </w:r>
      <w:r>
        <w:rPr>
          <w:rFonts w:hint="default" w:ascii="仿宋_gb2312" w:hAnsi="Times New Roman" w:eastAsia="仿宋_gb2312" w:cs="仿宋_gb2312"/>
          <w:color w:val="000000" w:themeColor="text1"/>
          <w:sz w:val="32"/>
          <w:szCs w:val="32"/>
          <w:lang w:val="en-US"/>
          <w14:textFill>
            <w14:solidFill>
              <w14:schemeClr w14:val="tx1"/>
            </w14:solidFill>
          </w14:textFill>
        </w:rPr>
        <w:t>0</w:t>
      </w:r>
      <w:r>
        <w:rPr>
          <w:rFonts w:hint="default" w:ascii="仿宋_gb2312" w:hAnsi="Times New Roman" w:eastAsia="仿宋_gb2312" w:cs="仿宋_gb2312"/>
          <w:color w:val="000000" w:themeColor="text1"/>
          <w:sz w:val="32"/>
          <w:szCs w:val="32"/>
          <w14:textFill>
            <w14:solidFill>
              <w14:schemeClr w14:val="tx1"/>
            </w14:solidFill>
          </w14:textFill>
        </w:rPr>
        <w:t>台（套），比</w:t>
      </w:r>
      <w:r>
        <w:rPr>
          <w:rFonts w:hint="default" w:ascii="仿宋_gb2312" w:hAnsi="Times New Roman" w:eastAsia="仿宋_gb2312" w:cs="仿宋_gb2312"/>
          <w:color w:val="000000" w:themeColor="text1"/>
          <w:sz w:val="32"/>
          <w:szCs w:val="32"/>
          <w:lang w:val="en-US"/>
          <w14:textFill>
            <w14:solidFill>
              <w14:schemeClr w14:val="tx1"/>
            </w14:solidFill>
          </w14:textFill>
        </w:rPr>
        <w:t>2019</w:t>
      </w:r>
      <w:r>
        <w:rPr>
          <w:rFonts w:hint="default" w:ascii="仿宋_gb2312" w:hAnsi="Times New Roman" w:eastAsia="仿宋_gb2312" w:cs="仿宋_gb2312"/>
          <w:color w:val="000000" w:themeColor="text1"/>
          <w:sz w:val="32"/>
          <w:szCs w:val="32"/>
          <w14:textFill>
            <w14:solidFill>
              <w14:schemeClr w14:val="tx1"/>
            </w14:solidFill>
          </w14:textFill>
        </w:rPr>
        <w:t>年增加</w:t>
      </w:r>
      <w:r>
        <w:rPr>
          <w:rFonts w:hint="default" w:ascii="仿宋_gb2312" w:hAnsi="Times New Roman" w:eastAsia="仿宋_gb2312" w:cs="仿宋_gb2312"/>
          <w:color w:val="000000" w:themeColor="text1"/>
          <w:sz w:val="32"/>
          <w:szCs w:val="32"/>
          <w:lang w:val="en-US"/>
          <w14:textFill>
            <w14:solidFill>
              <w14:schemeClr w14:val="tx1"/>
            </w14:solidFill>
          </w14:textFill>
        </w:rPr>
        <w:t>0.00</w:t>
      </w:r>
      <w:r>
        <w:rPr>
          <w:rFonts w:hint="default" w:ascii="仿宋_gb2312" w:hAnsi="Times New Roman" w:eastAsia="仿宋_gb2312" w:cs="仿宋_gb2312"/>
          <w:color w:val="000000" w:themeColor="text1"/>
          <w:sz w:val="32"/>
          <w:szCs w:val="32"/>
          <w14:textFill>
            <w14:solidFill>
              <w14:schemeClr w14:val="tx1"/>
            </w14:solidFill>
          </w14:textFill>
        </w:rPr>
        <w:t>台（套）</w:t>
      </w:r>
      <w:r>
        <w:rPr>
          <w:rFonts w:hint="eastAsia" w:ascii="仿宋_gb2312" w:hAnsi="Times New Roman" w:eastAsia="仿宋_gb2312" w:cs="仿宋_gb2312"/>
          <w:color w:val="000000" w:themeColor="text1"/>
          <w:sz w:val="32"/>
          <w:szCs w:val="32"/>
          <w:lang w:eastAsia="zh-CN"/>
          <w14:textFill>
            <w14:solidFill>
              <w14:schemeClr w14:val="tx1"/>
            </w14:solidFill>
          </w14:textFill>
        </w:rPr>
        <w:t>。</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b/>
          <w:sz w:val="32"/>
          <w:szCs w:val="32"/>
          <w:lang w:val="en-US"/>
        </w:rPr>
      </w:pPr>
      <w:r>
        <w:rPr>
          <w:rFonts w:hint="default" w:ascii="仿宋_gb2312" w:hAnsi="Times New Roman" w:eastAsia="仿宋_gb2312" w:cs="仿宋_gb2312"/>
          <w:b/>
          <w:sz w:val="32"/>
          <w:szCs w:val="32"/>
        </w:rPr>
        <w:t>第三部分 名词解释</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（一）财政拨款收入：指本年度从本级财政部门取得的财政拨款，包括一般公共预算财政拨款、政府性基金预算财政拨款和国有资本经营预算财政拨款。</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（二）事业收入：指事业单位开展专业业务活动及其辅助活动取得的收入；事业单位收到的财政专户实际核拨的教育收费等资金。</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（三）经营收入：指事业单位在专业业务活动及其辅助活动之外开展非独立核算经营活动取得的收入。</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四）其他收入：指单位取得的除上述收入以外的各项收入，包括未纳入财政预算的投资收益、银行存款利息收入、租金收入、捐赠收入、事业单位固定资产出租收入等。各单位从本级财政部门以外的同级单位取得的经费、从非本级财政部门取得的经费，以及行政单位收到的财政专户管理资金。</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（五）使用非财政拨款结余：指事业单位使用以前年度积累的非财政拨款结余弥补当年收支差额的金额。</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（六）年初结转和结余：</w:t>
      </w:r>
      <w:r>
        <w:rPr>
          <w:rFonts w:hint="default" w:ascii="仿宋_gb2312" w:hAnsi="Times New Roman" w:eastAsia="仿宋_gb2312" w:cs="仿宋_gb2312"/>
          <w:sz w:val="32"/>
          <w:szCs w:val="32"/>
          <w:highlight w:val="white"/>
        </w:rPr>
        <w:t>指以前年度支出预算因客观条件变化未执行完毕、结转到本年度按有关规定继续使用的资金。</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（七）结余分配</w:t>
      </w:r>
      <w:r>
        <w:rPr>
          <w:rFonts w:hint="default" w:ascii="仿宋_gb2312" w:hAnsi="Times New Roman" w:eastAsia="仿宋_gb2312" w:cs="仿宋_gb2312"/>
          <w:sz w:val="32"/>
          <w:szCs w:val="32"/>
          <w:highlight w:val="white"/>
        </w:rPr>
        <w:t>：指事业单位按照会计制度规定缴纳的所得税以及从非财政拨款结余中提取的职工福利基金、事业基金等。</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（八）年末结转和结余</w:t>
      </w:r>
      <w:r>
        <w:rPr>
          <w:rFonts w:hint="default" w:ascii="仿宋_gb2312" w:hAnsi="Times New Roman" w:eastAsia="仿宋_gb2312" w:cs="仿宋_gb2312"/>
          <w:sz w:val="32"/>
          <w:szCs w:val="32"/>
          <w:highlight w:val="white"/>
        </w:rPr>
        <w:t>：指单位本年度或以前年度预算安排、因客观条件发生变化未全部执行或未执行，结转到以后年度继续使用的资金，或项目已完成等产生的结余资金。</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（九）基本支出：指为保障机构正常运转、完成日常工作任务而发生的人员经费和公用经费。其中：人员经费指政府收支分类经济科目中的</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工资福利支出</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和</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对个人和家庭的补助</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；公用经费指政府收支分类经济科目中除</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工资福利支出</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和</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对个人和家庭的补助</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外的其他支出。</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（十）项目支出：指在基本支出之外为完成特定任务和事业发展目标所发生的支出。</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（十一）经营支出：指事业单位在专业业务活动及其辅助活动之外开展非独立核算经营活动发生的支出。</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（十二）</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三公</w:t>
      </w:r>
      <w:r>
        <w:rPr>
          <w:rFonts w:hint="default" w:ascii="Times New Roman" w:hAnsi="Times New Roman" w:eastAsia="仿宋_gb2312" w:cs="Times New Roman"/>
          <w:sz w:val="32"/>
          <w:szCs w:val="32"/>
          <w:lang w:val="en-US"/>
        </w:rPr>
        <w:t>”</w:t>
      </w:r>
      <w:r>
        <w:rPr>
          <w:rFonts w:hint="default" w:ascii="仿宋_gb2312" w:hAnsi="Times New Roman" w:eastAsia="仿宋_gb2312" w:cs="仿宋_gb2312"/>
          <w:sz w:val="32"/>
          <w:szCs w:val="32"/>
        </w:rPr>
        <w:t>经费：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widowControl/>
        <w:suppressLineNumbers w:val="0"/>
        <w:adjustRightInd w:val="0"/>
        <w:spacing w:before="0" w:beforeAutospacing="1" w:after="0" w:afterAutospacing="1" w:line="580" w:lineRule="exact"/>
        <w:ind w:left="0" w:right="0" w:firstLine="600"/>
        <w:rPr>
          <w:rFonts w:hint="default" w:ascii="仿宋_gb2312" w:hAnsi="Times New Roman" w:eastAsia="仿宋_gb2312" w:cs="仿宋_gb2312"/>
          <w:sz w:val="32"/>
          <w:szCs w:val="32"/>
        </w:rPr>
      </w:pPr>
      <w:r>
        <w:rPr>
          <w:rFonts w:hint="default" w:ascii="仿宋_gb2312" w:hAnsi="Times New Roman" w:eastAsia="仿宋_gb2312" w:cs="仿宋_gb2312"/>
          <w:sz w:val="32"/>
          <w:szCs w:val="32"/>
        </w:rPr>
        <w:t>（十三）机关运行经费：指行政单位和参照公务员法管理的事业单位使用一般公共预算财政拨款安排的基本支出中的日常公用经费支出。</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（十四）工资福利支出（支出经济分类科目类级）：反映单位开支的在职职工和编制外长期聘用人员的各类劳动报酬，以及为上述人员缴纳的各项社会保险费等。</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（十五）商品和服务支出（支出经济分类科目类级）：反映单位购买商品和服务的支出（不包括用于购置固定资产的支出、战略性和应急储备支出）。</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（十六）对个人和家庭的补助（支出经济分类科目类级）：反映用于对个人和家庭的补助支出。</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十七）资本性支出（支出经济分类科目类级）：反映非各级发展与改革部门集中安排的用于购置固定资产、战略性和应急性储备、土地和无形资产，以及构建基础设施、大型修缮和财政支持企业更新改造所发生的支出。</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b/>
          <w:sz w:val="32"/>
          <w:szCs w:val="32"/>
          <w:lang w:val="en-US"/>
        </w:rPr>
      </w:pPr>
      <w:r>
        <w:rPr>
          <w:rFonts w:hint="default" w:ascii="仿宋_gb2312" w:hAnsi="Times New Roman" w:eastAsia="仿宋_gb2312" w:cs="仿宋_gb2312"/>
          <w:b/>
          <w:sz w:val="32"/>
          <w:szCs w:val="32"/>
        </w:rPr>
        <w:t>第四部分 决算公开联系方式及信息反馈渠道</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sz w:val="32"/>
          <w:szCs w:val="32"/>
          <w:lang w:val="en-US"/>
        </w:rPr>
      </w:pPr>
      <w:r>
        <w:rPr>
          <w:rFonts w:hint="default" w:ascii="仿宋_gb2312" w:hAnsi="Times New Roman" w:eastAsia="仿宋_gb2312" w:cs="仿宋_gb2312"/>
          <w:sz w:val="32"/>
          <w:szCs w:val="32"/>
        </w:rPr>
        <w:t>本单位决算公开信息反馈和联系方式：</w:t>
      </w:r>
    </w:p>
    <w:p>
      <w:pPr>
        <w:keepNext w:val="0"/>
        <w:keepLines w:val="0"/>
        <w:widowControl/>
        <w:suppressLineNumbers w:val="0"/>
        <w:adjustRightInd w:val="0"/>
        <w:spacing w:before="0" w:beforeAutospacing="1" w:after="0" w:afterAutospacing="1" w:line="580" w:lineRule="exact"/>
        <w:ind w:left="0" w:right="0" w:firstLine="600"/>
        <w:rPr>
          <w:rFonts w:hint="default" w:ascii="Times New Roman" w:hAnsi="Times New Roman" w:eastAsia="仿宋_gb2312" w:cs="Times New Roman"/>
          <w:b/>
          <w:color w:val="000000" w:themeColor="text1"/>
          <w:sz w:val="36"/>
          <w:szCs w:val="36"/>
          <w:lang w:val="en-US"/>
          <w14:textFill>
            <w14:solidFill>
              <w14:schemeClr w14:val="tx1"/>
            </w14:solidFill>
          </w14:textFill>
        </w:rPr>
      </w:pPr>
      <w:r>
        <w:rPr>
          <w:rFonts w:hint="default" w:ascii="仿宋_gb2312" w:hAnsi="Times New Roman" w:eastAsia="仿宋_gb2312" w:cs="仿宋_gb2312"/>
          <w:sz w:val="32"/>
          <w:szCs w:val="32"/>
        </w:rPr>
        <w:t>联系人：</w:t>
      </w:r>
      <w:r>
        <w:rPr>
          <w:rFonts w:hint="default" w:ascii="仿宋_gb2312" w:hAnsi="Times New Roman" w:eastAsia="仿宋_gb2312" w:cs="仿宋_gb2312"/>
          <w:color w:val="000000" w:themeColor="text1"/>
          <w:sz w:val="32"/>
          <w:szCs w:val="32"/>
          <w:lang w:val="en-US"/>
          <w14:textFill>
            <w14:solidFill>
              <w14:schemeClr w14:val="tx1"/>
            </w14:solidFill>
          </w14:textFill>
        </w:rPr>
        <w:t xml:space="preserve">吴建杰    </w:t>
      </w:r>
      <w:r>
        <w:rPr>
          <w:rFonts w:hint="default" w:ascii="仿宋_gb2312" w:hAnsi="Times New Roman" w:eastAsia="仿宋_gb2312" w:cs="仿宋_gb2312"/>
          <w:color w:val="000000" w:themeColor="text1"/>
          <w:sz w:val="32"/>
          <w:szCs w:val="32"/>
          <w14:textFill>
            <w14:solidFill>
              <w14:schemeClr w14:val="tx1"/>
            </w14:solidFill>
          </w14:textFill>
        </w:rPr>
        <w:t>联系电话：</w:t>
      </w:r>
      <w:r>
        <w:rPr>
          <w:rFonts w:hint="default" w:ascii="仿宋_gb2312" w:hAnsi="仿宋_gb2312" w:eastAsia="仿宋_gb2312" w:cs="仿宋_gb2312"/>
          <w:color w:val="000000" w:themeColor="text1"/>
          <w:sz w:val="33"/>
          <w:szCs w:val="33"/>
          <w14:textFill>
            <w14:solidFill>
              <w14:schemeClr w14:val="tx1"/>
            </w14:solidFill>
          </w14:textFill>
        </w:rPr>
        <w:t>0477</w:t>
      </w:r>
      <w:r>
        <w:rPr>
          <w:rFonts w:hint="default" w:ascii="Times New Roman" w:hAnsi="Times New Roman" w:eastAsia="仿宋_gb2312" w:cs="Times New Roman"/>
          <w:color w:val="000000" w:themeColor="text1"/>
          <w:sz w:val="32"/>
          <w:szCs w:val="32"/>
          <w:lang w:val="en-US"/>
          <w14:textFill>
            <w14:solidFill>
              <w14:schemeClr w14:val="tx1"/>
            </w14:solidFill>
          </w14:textFill>
        </w:rPr>
        <w:t>-</w:t>
      </w:r>
      <w:r>
        <w:rPr>
          <w:rFonts w:hint="default" w:ascii="仿宋_gb2312" w:hAnsi="Times New Roman" w:eastAsia="仿宋_gb2312" w:cs="仿宋_gb2312"/>
          <w:color w:val="000000" w:themeColor="text1"/>
          <w:sz w:val="32"/>
          <w:szCs w:val="32"/>
          <w:lang w:val="en-US"/>
          <w14:textFill>
            <w14:solidFill>
              <w14:schemeClr w14:val="tx1"/>
            </w14:solidFill>
          </w14:textFill>
        </w:rPr>
        <w:t>5290269</w:t>
      </w:r>
    </w:p>
    <w:p>
      <w:pPr>
        <w:keepNext w:val="0"/>
        <w:keepLines w:val="0"/>
        <w:widowControl/>
        <w:suppressLineNumbers w:val="0"/>
        <w:adjustRightInd w:val="0"/>
        <w:spacing w:before="0" w:beforeAutospacing="1" w:after="0" w:afterAutospacing="1"/>
        <w:ind w:left="0" w:right="0"/>
        <w:jc w:val="left"/>
        <w:rPr>
          <w:rFonts w:hint="default" w:ascii="Times New Roman" w:hAnsi="Times New Roman" w:eastAsia="仿宋_gb2312" w:cs="Times New Roman"/>
          <w:b/>
          <w:sz w:val="36"/>
          <w:szCs w:val="36"/>
          <w:lang w:val="en-US"/>
        </w:rPr>
      </w:pPr>
    </w:p>
    <w:p/>
    <w:sectPr>
      <w:pgSz w:w="11915" w:h="16851"/>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DC66C"/>
    <w:multiLevelType w:val="singleLevel"/>
    <w:tmpl w:val="2BADC66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E312D8"/>
    <w:rsid w:val="00D960C1"/>
    <w:rsid w:val="0251355A"/>
    <w:rsid w:val="03854E86"/>
    <w:rsid w:val="0700483F"/>
    <w:rsid w:val="0965787F"/>
    <w:rsid w:val="125E492A"/>
    <w:rsid w:val="12C75CD8"/>
    <w:rsid w:val="14DE4514"/>
    <w:rsid w:val="17260D57"/>
    <w:rsid w:val="17381FA6"/>
    <w:rsid w:val="1A9D2CAD"/>
    <w:rsid w:val="1AA16C80"/>
    <w:rsid w:val="1B8A749D"/>
    <w:rsid w:val="1CC02D44"/>
    <w:rsid w:val="1E647CF3"/>
    <w:rsid w:val="22B06413"/>
    <w:rsid w:val="23B301A4"/>
    <w:rsid w:val="28C928D4"/>
    <w:rsid w:val="2A594024"/>
    <w:rsid w:val="2AD03FD4"/>
    <w:rsid w:val="2CA42E28"/>
    <w:rsid w:val="2FC37531"/>
    <w:rsid w:val="31102E45"/>
    <w:rsid w:val="329C161A"/>
    <w:rsid w:val="3428223A"/>
    <w:rsid w:val="36676254"/>
    <w:rsid w:val="37934B6E"/>
    <w:rsid w:val="386C2FC2"/>
    <w:rsid w:val="3A103069"/>
    <w:rsid w:val="3AED2DD7"/>
    <w:rsid w:val="416D70AD"/>
    <w:rsid w:val="418E3279"/>
    <w:rsid w:val="42370D80"/>
    <w:rsid w:val="431730A7"/>
    <w:rsid w:val="442F0E85"/>
    <w:rsid w:val="44945622"/>
    <w:rsid w:val="46263D66"/>
    <w:rsid w:val="48177368"/>
    <w:rsid w:val="48636750"/>
    <w:rsid w:val="49A35130"/>
    <w:rsid w:val="4A912A5A"/>
    <w:rsid w:val="4AEB5822"/>
    <w:rsid w:val="4E2524ED"/>
    <w:rsid w:val="4E77077D"/>
    <w:rsid w:val="4EBE09A2"/>
    <w:rsid w:val="4F247F52"/>
    <w:rsid w:val="51492407"/>
    <w:rsid w:val="528327FA"/>
    <w:rsid w:val="53067886"/>
    <w:rsid w:val="54853E85"/>
    <w:rsid w:val="54E312D8"/>
    <w:rsid w:val="54F30E94"/>
    <w:rsid w:val="582851FE"/>
    <w:rsid w:val="58D725C7"/>
    <w:rsid w:val="595C0F97"/>
    <w:rsid w:val="596B3999"/>
    <w:rsid w:val="59AC08DA"/>
    <w:rsid w:val="5A70412B"/>
    <w:rsid w:val="5B3C4D20"/>
    <w:rsid w:val="5BE821FF"/>
    <w:rsid w:val="5EA91D68"/>
    <w:rsid w:val="618C14FE"/>
    <w:rsid w:val="6930684F"/>
    <w:rsid w:val="69CA6B06"/>
    <w:rsid w:val="6D081F6F"/>
    <w:rsid w:val="6EAD6460"/>
    <w:rsid w:val="73FA0F25"/>
    <w:rsid w:val="77B90FC6"/>
    <w:rsid w:val="782A6A56"/>
    <w:rsid w:val="79BB1128"/>
    <w:rsid w:val="7A445937"/>
    <w:rsid w:val="7ADC233F"/>
    <w:rsid w:val="7AE06EF0"/>
    <w:rsid w:val="7E5B3C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character" w:default="1" w:styleId="2">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2021-09-27T08:00:00Z</dcterms:created>
  <dc:creator>bt</dc:creator>
  <cp:lastModifiedBy>bt</cp:lastModifiedBy>
  <dcterms:modified xsi:type="dcterms:W3CDTF">2021-09-28T02:49:42Z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